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</w:r>
    </w:p>
    <w:p>
      <w:pPr>
        <w:pStyle w:val="Normal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  <w:t xml:space="preserve">3.1. Situació geològica    </w:t>
      </w:r>
    </w:p>
    <w:p>
      <w:pPr>
        <w:pStyle w:val="Normal"/>
        <w:jc w:val="both"/>
        <w:rPr>
          <w:rFonts w:ascii="Tahoma" w:hAnsi="Tahoma" w:cs="Tahoma"/>
          <w:b/>
          <w:sz w:val="24"/>
          <w:lang w:val="es-ES"/>
        </w:rPr>
      </w:pPr>
      <w:r>
        <w:rPr>
          <w:rFonts w:cs="Tahoma" w:ascii="Tahoma" w:hAnsi="Tahoma"/>
          <w:b/>
          <w:sz w:val="24"/>
          <w:lang w:val="es-ES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03: Alt Penedès, del Mapa geològic comarcal de Catalunya, 1:50000 de l’ICC, 2005.</w:t>
      </w:r>
    </w:p>
    <w:p>
      <w:pPr>
        <w:pStyle w:val="BodyText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419: Vilafranca del Penedès; Hoja 447: Vilanova i la Geltrú,  del Mapa geológico de España, 1:50000 de l’IGME, 1982 .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8"/>
          <w:szCs w:val="28"/>
        </w:rPr>
        <w:t>El present estudi s’ha dut a terme en el marc de l’anomenat Sistema Mediterrani, format per una depressió (Depressió del Vallès-Penedès) que separa la Serralada Prelitoral, al Nord, de la Serralada Litoral, al Sud. En concret, la zona d’estudi es troba pràcticament al límit entre la Serralada Prelitoral i la Depressió del Penedès.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8"/>
          <w:szCs w:val="28"/>
        </w:rPr>
        <w:t xml:space="preserve">El procés que va definir la distribució actual d’aquesta gran unitat va començar a inicis del Miocè, dins d’una etapa de </w:t>
      </w:r>
      <w:r>
        <w:rPr>
          <w:rFonts w:cs="Calibri" w:ascii="Calibri" w:hAnsi="Calibri"/>
          <w:i/>
          <w:iCs/>
          <w:sz w:val="28"/>
          <w:szCs w:val="28"/>
        </w:rPr>
        <w:t>rifting</w:t>
      </w:r>
      <w:r>
        <w:rPr>
          <w:rFonts w:cs="Calibri" w:ascii="Calibri" w:hAnsi="Calibri"/>
          <w:sz w:val="28"/>
          <w:szCs w:val="28"/>
        </w:rPr>
        <w:t xml:space="preserve"> relacionat amb la creació d’una conca marina entre Catalunya i Balears, dins el context de la Mediterrània Occidental. Es va produir l’enfonsament de’un bloc de materials paleozoics i mesozoics de l’antic Massís Catalano-Balear. Aquests materials enfonsats constituïren el sòcol sobre el qual es diposità la potent sèrie miocena que omple la depressió, flanquejada a costat i costat per les esmentades serralades, les quals representen els blocs que van quedar aixecats.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El relleu de la Serralada Prelitoral està format principalment per tresmaterials de tres edats diferents: en primer lloc dolomies, calcàries i margues (Fàcies Muschelkalk superior) del Triàsic mitjà i argiles versicolors i evaporites (Fàcies Keuper) del Triàsic superior; dolomies del Juràssic-Cretaci inferior, calcàries del cretaci inferior, dolomies del Cretaci mig i conglomerats , argiles i gresos vermells (Fàcies Garumniana) del Cretaci superior; per últim, i amb menys representació, afloren les calcàries amb alveolines de l’Eocè inferior i calcàries de l’Eocè inferior-mitjà.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La sèrie estratigràfica miocena s’inicia amb la sedimentació de conglomerats i gresos continentals producte de ventalls al·luvials, durant el Burdigalià inferior. Al damunt s’observen dipòsits de lutites vermelles i grises i guixos, durant el Burdigalià superior, que representen dipòsits de transició continental-marí.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La part més potent de la sèrie correspon al Languià, i són roques sedimentàries d’origen marí formades per les calcàries bioclàstiques blanquinoses i calcàries esculloses típiques del Penedès. Les calcàries representen dipòsits de plataformes carbonàtiques molt ben desenvolupades, en un moment de transgressió marina generalitzada en tota la Fossa.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Per damunt continua la sèrie amb els dipòsits del Miocè mitjà-superior, formats per argiles i gresos i conglomerats. D’altra banda, la part de la sèrie corresponent al Miocè superior es compon de calcarenites esculloses, argiles blaves, margues amb intercalacions calcàries, i calcàries micrítiques. Aquestes unitats, més marines, tenen menys representació dins la fossa.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Finalment, per damunt la sèrie miocena, s’extenen els materials quaternais corresponents al ventalls al.luvials antics, d’edat Pleistocè.</w:t>
      </w:r>
    </w:p>
    <w:p>
      <w:pPr>
        <w:pStyle w:val="BodyText"/>
        <w:rPr>
          <w:rFonts w:ascii="Verdana" w:hAnsi="Verdana" w:cs="Verdana"/>
          <w:sz w:val="28"/>
          <w:szCs w:val="28"/>
        </w:rPr>
      </w:pPr>
      <w:r>
        <w:rPr>
          <w:rFonts w:cs="Verdana" w:ascii="Verdana" w:hAnsi="Verdana"/>
          <w:sz w:val="28"/>
          <w:szCs w:val="28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ahoma" w:hAnsi="Tahoma" w:cs="Tahoma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" w:hAnsi="Tahoma" w:cs="Tahoma"/>
      <w:b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/>
    <w:rPr>
      <w:rFonts w:ascii="Tahoma" w:hAnsi="Tahoma" w:cs="Tahoma"/>
      <w:sz w:val="24"/>
    </w:rPr>
  </w:style>
  <w:style w:type="paragraph" w:styleId="BodyText2">
    <w:name w:val="Body Text 2"/>
    <w:basedOn w:val="Normal"/>
    <w:qFormat/>
    <w:pPr>
      <w:ind w:hanging="0" w:left="708" w:right="0"/>
    </w:pPr>
    <w:rPr>
      <w:rFonts w:ascii="Tahoma" w:hAnsi="Tahoma" w:cs="Tahoma"/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2002-04-05T18:42:00Z</dcterms:created>
  <dc:creator>user</dc:creator>
  <dc:description/>
  <cp:keywords/>
  <dc:language>en-US</dc:language>
  <cp:lastModifiedBy>marc@g3dt.com</cp:lastModifiedBy>
  <dcterms:modified xsi:type="dcterms:W3CDTF">2010-04-06T15:00:00Z</dcterms:modified>
  <cp:revision>8</cp:revision>
  <dc:subject/>
  <dc:title>3</dc:title>
</cp:coreProperties>
</file>