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ahoma" w:hAnsi="Tahoma" w:cs="Tahoma"/>
          <w:b/>
          <w:sz w:val="24"/>
          <w:lang w:val="es-ES"/>
        </w:rPr>
      </w:pPr>
      <w:r>
        <w:rPr>
          <w:rFonts w:cs="Tahoma" w:ascii="Tahoma" w:hAnsi="Tahoma"/>
          <w:b/>
          <w:sz w:val="24"/>
          <w:lang w:val="es-ES"/>
        </w:rPr>
      </w:r>
    </w:p>
    <w:p>
      <w:pPr>
        <w:pStyle w:val="Normal"/>
        <w:rPr>
          <w:rFonts w:ascii="Tahoma" w:hAnsi="Tahoma" w:cs="Tahoma"/>
          <w:b/>
          <w:sz w:val="24"/>
          <w:lang w:val="es-ES"/>
        </w:rPr>
      </w:pPr>
      <w:r>
        <w:rPr>
          <w:rFonts w:cs="Tahoma" w:ascii="Tahoma" w:hAnsi="Tahoma"/>
          <w:b/>
          <w:sz w:val="24"/>
          <w:lang w:val="es-ES"/>
        </w:rPr>
        <w:t xml:space="preserve">3.1. Situació geològica    </w:t>
      </w:r>
    </w:p>
    <w:p>
      <w:pPr>
        <w:pStyle w:val="Normal"/>
        <w:jc w:val="both"/>
        <w:rPr>
          <w:rFonts w:ascii="Tahoma" w:hAnsi="Tahoma" w:cs="Tahoma"/>
          <w:b/>
          <w:sz w:val="24"/>
          <w:lang w:val="es-ES"/>
        </w:rPr>
      </w:pPr>
      <w:r>
        <w:rPr>
          <w:rFonts w:cs="Tahoma" w:ascii="Tahoma" w:hAnsi="Tahoma"/>
          <w:b/>
          <w:sz w:val="24"/>
          <w:lang w:val="es-ES"/>
        </w:rPr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numPr>
          <w:ilvl w:val="0"/>
          <w:numId w:val="2"/>
        </w:numPr>
        <w:rPr>
          <w:rFonts w:ascii="Verdana" w:hAnsi="Verdana" w:cs="Verdana"/>
        </w:rPr>
      </w:pPr>
      <w:r>
        <w:rPr>
          <w:rFonts w:cs="Verdana" w:ascii="Verdana" w:hAnsi="Verdana"/>
        </w:rPr>
        <w:t>Full 12: Baix Penedés, del Mapa geològic comarcal de Catalunya, 1:50000 de l’ICC, 2005.</w:t>
      </w:r>
    </w:p>
    <w:p>
      <w:pPr>
        <w:pStyle w:val="BodyText"/>
        <w:numPr>
          <w:ilvl w:val="0"/>
          <w:numId w:val="2"/>
        </w:numPr>
        <w:rPr>
          <w:rFonts w:ascii="Verdana" w:hAnsi="Verdana" w:cs="Verdana"/>
        </w:rPr>
      </w:pPr>
      <w:r>
        <w:rPr>
          <w:rFonts w:cs="Verdana" w:ascii="Verdana" w:hAnsi="Verdana"/>
        </w:rPr>
        <w:t>Hoja 446: Valls; Hoja 447: Vilanova i la Geltrú,  del Mapa geológico de España, 1:50000 de l’IGME, 1973 y 1982 respectivament.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Els estudis s’han realitzat sobre materials que formen part de l’anomenada Fossa del Penedès.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Aquesta fossa tectònica, que separa les serralades Litoral i Prelitoral de la Cadena Costanera Catalana, es formà a inicis del Miocè, dins d’una etapa de rifting relacionat amb la creació d’una conca marina entre Catalunya i Balears, dins el context de la Mediterània Occidental. 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A principis del Miocè, en aquesta fossa, es produí l’enfonsament de materials paleozoics i mesozoics de l’antic Massís Catalano-Balear. Aquests materials enfonsats constituïren el sòcol sobre el qual es diposità la potent sèrie miocena.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La sèrie estratigràfica miocena s’inicia amb la sedimentació de conglomerats i gresos continentals producte de ventalls al·luvials, durant el Burdigalià inferior. 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Al damunt s’observen dipòsits de lutites vermelles i grises i guixos, durant el Burdigalià superior, que representen dipòsits de transició continental-marí. 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  <w:t>La part més potent de la sèrie correspon al Languià, i correspon a roques sedimentàries d’origen marí formades per les calcàries bioclàstiques blanquinoses i les calcàries esculloses del Penedès. Les calcàries representen dipòsits de plataformes carbonàtiques molt ben desenvolupades, en un moment de transgressió marina generalitzada en tota la Fossa.</w:t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Tahoma" w:hAnsi="Tahoma" w:cs="Tahoma"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" w:hAnsi="Tahoma" w:cs="Tahoma"/>
      <w:b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Tahoma" w:hAnsi="Tahoma" w:cs="Tahoma"/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/>
    <w:rPr>
      <w:rFonts w:ascii="Tahoma" w:hAnsi="Tahoma" w:cs="Tahoma"/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2006-03-09T17:46:00Z</dcterms:created>
  <dc:creator>user</dc:creator>
  <dc:description/>
  <cp:keywords/>
  <dc:language>en-US</dc:language>
  <cp:lastModifiedBy>marc@g3dt.com</cp:lastModifiedBy>
  <dcterms:modified xsi:type="dcterms:W3CDTF">2010-04-06T14:46:00Z</dcterms:modified>
  <cp:revision>4</cp:revision>
  <dc:subject/>
  <dc:title>3</dc:title>
</cp:coreProperties>
</file>