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rFonts w:cs="Calibri" w:ascii="Calibri" w:hAnsi="Calibri"/>
          <w:sz w:val="28"/>
          <w:szCs w:val="28"/>
          <w:lang w:val="es-ES"/>
        </w:rPr>
        <w:t xml:space="preserve">En primer lugar se ha procedido a la consulta de las diferentes cartografías geológicas existentes sobre la zona: </w:t>
      </w:r>
    </w:p>
    <w:p>
      <w:pPr>
        <w:pStyle w:val="BodyText"/>
        <w:rPr>
          <w:rFonts w:ascii="Calibri" w:hAnsi="Calibri" w:cs="Calibri"/>
          <w:sz w:val="28"/>
          <w:szCs w:val="28"/>
          <w:lang w:val="es-ES"/>
        </w:rPr>
      </w:pPr>
      <w:r>
        <w:rPr>
          <w:rFonts w:cs="Calibri" w:ascii="Calibri" w:hAnsi="Calibri"/>
          <w:sz w:val="28"/>
          <w:szCs w:val="28"/>
          <w:lang w:val="es-ES"/>
        </w:rPr>
      </w:r>
    </w:p>
    <w:p>
      <w:pPr>
        <w:pStyle w:val="BodyText"/>
        <w:numPr>
          <w:ilvl w:val="0"/>
          <w:numId w:val="2"/>
        </w:numPr>
        <w:rPr>
          <w:rFonts w:ascii="Calibri" w:hAnsi="Calibri" w:cs="Calibri"/>
          <w:sz w:val="28"/>
          <w:szCs w:val="28"/>
          <w:lang w:val="es-ES"/>
        </w:rPr>
      </w:pPr>
      <w:r>
        <w:rPr>
          <w:rFonts w:cs="Calibri" w:ascii="Calibri" w:hAnsi="Calibri"/>
          <w:sz w:val="28"/>
          <w:szCs w:val="28"/>
          <w:lang w:val="es-ES"/>
        </w:rPr>
        <w:t>Full 41: Vallès Oriental, del Mapa geològic comarcal de Catalunya, 1:50000 de l’ICC, 2006.</w:t>
      </w:r>
    </w:p>
    <w:p>
      <w:pPr>
        <w:pStyle w:val="BodyText"/>
        <w:numPr>
          <w:ilvl w:val="0"/>
          <w:numId w:val="2"/>
        </w:numPr>
        <w:rPr>
          <w:rFonts w:ascii="Calibri" w:hAnsi="Calibri" w:cs="Calibri"/>
          <w:sz w:val="28"/>
          <w:szCs w:val="28"/>
          <w:lang w:val="es-ES"/>
        </w:rPr>
      </w:pPr>
      <w:r>
        <w:rPr>
          <w:rFonts w:cs="Calibri" w:ascii="Calibri" w:hAnsi="Calibri"/>
          <w:sz w:val="28"/>
          <w:szCs w:val="28"/>
          <w:lang w:val="es-ES"/>
        </w:rPr>
        <w:t>Hoja 393: Mataró,  del Mapa geológico de España, 1:50000 de l’IGME, 1994.</w:t>
      </w:r>
    </w:p>
    <w:p>
      <w:pPr>
        <w:pStyle w:val="Textoindependiente3"/>
        <w:rPr>
          <w:rFonts w:ascii="Calibri" w:hAnsi="Calibri" w:cs="Calibri"/>
          <w:sz w:val="28"/>
          <w:szCs w:val="28"/>
          <w:lang w:val="es-ES"/>
        </w:rPr>
      </w:pPr>
      <w:r>
        <w:rPr>
          <w:rFonts w:cs="Calibri" w:ascii="Calibri" w:hAnsi="Calibri"/>
          <w:sz w:val="28"/>
          <w:szCs w:val="28"/>
          <w:lang w:val="es-ES"/>
        </w:rPr>
      </w:r>
    </w:p>
    <w:p>
      <w:pPr>
        <w:pStyle w:val="Textoindependiente3"/>
        <w:rPr/>
      </w:pPr>
      <w:r>
        <w:rPr>
          <w:rFonts w:cs="Calibri" w:ascii="Calibri" w:hAnsi="Calibri"/>
          <w:sz w:val="28"/>
          <w:szCs w:val="28"/>
          <w:lang w:val="es-ES"/>
        </w:rPr>
        <w:t>Los estudios se han realizado sobre los materiales que rellenan que se nombra Fosa del Vallés-Penedés, en su sector Oriental, o Fosa del Vallés.</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 xml:space="preserve">Esta fosa tectónica, que separa las cordilleras Litoral y Prelitoral de la Cadena Costanero-Catalana, se formó a inicios del Mioceno, dentro de una etapa de </w:t>
      </w:r>
      <w:r>
        <w:rPr>
          <w:rFonts w:cs="Calibri" w:ascii="Calibri" w:hAnsi="Calibri"/>
          <w:i/>
          <w:iCs/>
          <w:sz w:val="28"/>
          <w:szCs w:val="28"/>
          <w:lang w:val="es-ES"/>
        </w:rPr>
        <w:t>rifting</w:t>
      </w:r>
      <w:r>
        <w:rPr>
          <w:rFonts w:cs="Calibri" w:ascii="Calibri" w:hAnsi="Calibri"/>
          <w:sz w:val="28"/>
          <w:szCs w:val="28"/>
          <w:lang w:val="es-ES"/>
        </w:rPr>
        <w:t xml:space="preserve"> relacionado con la creación de una cuenca marina entre Cataluña y Baleares, dentro el contexto de la Mediterránea Occidental. </w:t>
      </w:r>
    </w:p>
    <w:p>
      <w:pPr>
        <w:pStyle w:val="Normal"/>
        <w:jc w:val="both"/>
        <w:rPr>
          <w:rFonts w:ascii="Calibri" w:hAnsi="Calibri" w:cs="Calibri"/>
          <w:sz w:val="28"/>
          <w:szCs w:val="28"/>
          <w:lang w:val="es-ES"/>
        </w:rPr>
      </w:pPr>
      <w:r>
        <w:rPr>
          <w:rFonts w:cs="Calibri" w:ascii="Calibri" w:hAnsi="Calibri"/>
          <w:sz w:val="28"/>
          <w:szCs w:val="28"/>
          <w:lang w:val="es-ES"/>
        </w:rPr>
      </w:r>
    </w:p>
    <w:p>
      <w:pPr>
        <w:pStyle w:val="BodyText"/>
        <w:rPr/>
      </w:pPr>
      <w:r>
        <w:rPr>
          <w:rFonts w:cs="Calibri" w:ascii="Calibri" w:hAnsi="Calibri"/>
          <w:sz w:val="28"/>
          <w:szCs w:val="28"/>
          <w:lang w:val="es-ES"/>
        </w:rPr>
        <w:t>A principios del Mioceno, en esta fosa, se produjo el hundimiento de materiales paleozoicos y mesozoicos del antiguo Macizo Catalano-Balear. Estos materiales hundidos constituyeron el zócalo sobre el cual se depositó la potente serie miocena.</w:t>
      </w:r>
    </w:p>
    <w:p>
      <w:pPr>
        <w:pStyle w:val="BodyText"/>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 xml:space="preserve">La serie estratigráfica miocena se inicia con la sedimentación de conglomerados y areniscas continentales producto de aluviales, durante el Burdigaliano inferior. </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 xml:space="preserve">Por encima se observan depósitos de lutitas rojas y grises y yesos, durante el Burdigaliano superior, que representan depósitos de transición continental-marino. </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Estos depósitos quedan recubiertos por los sedimentos del Languiano, que son rocas sedimentarias de origen marino formadas por potentes sucesiones de margas grises con fósiles marinos abundantes, con intercalaciones de niveles de areniscas y areniscas bioclásticas intensamente bioturbados. Son depósitos de materiales de deposición litoral, que afloran el margen sud de la Fosa del Vallés-Penedés.</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Toda esta parte inferior de la serie queda recubierta por las unidades del Mioceno medio-superior (Serravaliano-Tortoniano), que son las que más afloran en la parte oriental de la fosa. Están formadas para arcillas y arenas arcósicas con intercalaciones de conglomerados y arcillas de tonalidad amarillenta con pequeñas pasadas de areniscas y conglomerados.</w:t>
      </w:r>
    </w:p>
    <w:p>
      <w:pPr>
        <w:pStyle w:val="Normal"/>
        <w:jc w:val="both"/>
        <w:rPr>
          <w:rFonts w:ascii="Calibri" w:hAnsi="Calibri" w:cs="Calibri"/>
          <w:sz w:val="28"/>
          <w:szCs w:val="28"/>
          <w:lang w:val="es-ES"/>
        </w:rPr>
      </w:pPr>
      <w:r>
        <w:rPr>
          <w:rFonts w:cs="Calibri" w:ascii="Calibri" w:hAnsi="Calibri"/>
          <w:sz w:val="28"/>
          <w:szCs w:val="28"/>
          <w:lang w:val="es-ES"/>
        </w:rPr>
      </w:r>
    </w:p>
    <w:p>
      <w:pPr>
        <w:pStyle w:val="BodyText21"/>
        <w:numPr>
          <w:ilvl w:val="0"/>
          <w:numId w:val="0"/>
        </w:numPr>
        <w:ind w:hanging="0" w:left="0"/>
        <w:jc w:val="both"/>
        <w:rPr/>
      </w:pPr>
      <w:r>
        <w:rPr>
          <w:rFonts w:cs="Calibri" w:ascii="Calibri" w:hAnsi="Calibri"/>
          <w:sz w:val="28"/>
          <w:szCs w:val="28"/>
          <w:lang w:val="es-ES"/>
        </w:rPr>
        <w:t xml:space="preserve">Finalmente se encuentran los materiales cuaternarios, depositados para la red de cursos fluviales que se instala a la fosa en sentido Nord-Sud. </w:t>
      </w:r>
    </w:p>
    <w:p>
      <w:pPr>
        <w:pStyle w:val="Normal"/>
        <w:rPr>
          <w:rFonts w:ascii="Calibri" w:hAnsi="Calibri" w:cs="Calibri"/>
          <w:sz w:val="28"/>
          <w:szCs w:val="28"/>
          <w:lang w:val="es-ES"/>
        </w:rPr>
      </w:pPr>
      <w:r>
        <w:rPr>
          <w:rFonts w:cs="Calibri" w:ascii="Calibri" w:hAnsi="Calibri"/>
          <w:sz w:val="28"/>
          <w:szCs w:val="28"/>
          <w:lang w:val="es-ES"/>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ca-E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jc w:val="both"/>
    </w:pPr>
    <w:rPr>
      <w:rFonts w:ascii="Tahoma" w:hAnsi="Tahoma" w:eastAsia="Times New Roman" w:cs="Tahoma"/>
    </w:rPr>
  </w:style>
  <w:style w:type="paragraph" w:styleId="BodyText21">
    <w:name w:val="Body Text 21"/>
    <w:basedOn w:val="Normal"/>
    <w:qFormat/>
    <w:pPr>
      <w:widowControl w:val="false"/>
      <w:snapToGrid w:val="false"/>
    </w:pPr>
    <w:rPr>
      <w:rFonts w:ascii="Times New Roman" w:hAnsi="Times New Roman" w:eastAsia="Times New Roman" w:cs="Times New Roman"/>
      <w:sz w:val="2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2009-04-15T10:04:00Z</dcterms:created>
  <dc:creator>Let</dc:creator>
  <dc:description/>
  <cp:keywords/>
  <dc:language>en-US</dc:language>
  <cp:lastModifiedBy>Eva</cp:lastModifiedBy>
  <dcterms:modified xsi:type="dcterms:W3CDTF">2018-04-26T10:07:00Z</dcterms:modified>
  <cp:revision>5</cp:revision>
  <dc:subject/>
  <dc:title>Situació Geològica</dc:title>
</cp:coreProperties>
</file>