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jc w:val="both"/>
        <w:rPr>
          <w:rFonts w:ascii="Verdana" w:hAnsi="Verdana" w:cs="Verdana"/>
          <w:sz w:val="24"/>
          <w:lang w:val="es-ES_tradnl"/>
        </w:rPr>
      </w:pPr>
      <w:r>
        <w:rPr>
          <w:rFonts w:cs="Verdana" w:ascii="Verdana" w:hAnsi="Verdana"/>
          <w:sz w:val="24"/>
          <w:lang w:val="es-ES_tradnl"/>
        </w:rPr>
        <w:t>Durante la Era Secundaria o Mesozoico, donde se sitúan actualmente los Pirineos se formó una cuenca marina rellenándose de los materiales erosionados del anteriormente formado macizo del Ebro. Esta cuenca se sedimentó con rocas calizas, areniscas y margas principalmente.</w:t>
      </w:r>
    </w:p>
    <w:p>
      <w:pPr>
        <w:pStyle w:val="Normal"/>
        <w:jc w:val="both"/>
        <w:rPr>
          <w:rFonts w:ascii="Verdana" w:hAnsi="Verdana" w:cs="Verdana"/>
          <w:sz w:val="24"/>
          <w:lang w:val="es-ES_tradnl"/>
        </w:rPr>
      </w:pPr>
      <w:r>
        <w:rPr>
          <w:rFonts w:cs="Verdana" w:ascii="Verdana" w:hAnsi="Verdana"/>
          <w:sz w:val="24"/>
          <w:lang w:val="es-ES_tradnl"/>
        </w:rPr>
      </w:r>
    </w:p>
    <w:p>
      <w:pPr>
        <w:pStyle w:val="Normal"/>
        <w:jc w:val="both"/>
        <w:rPr>
          <w:rFonts w:ascii="Verdana" w:hAnsi="Verdana" w:cs="Verdana"/>
          <w:sz w:val="24"/>
          <w:lang w:val="es-ES_tradnl"/>
        </w:rPr>
      </w:pPr>
      <w:r>
        <w:rPr>
          <w:rFonts w:cs="Verdana" w:ascii="Verdana" w:hAnsi="Verdana"/>
          <w:sz w:val="24"/>
          <w:lang w:val="es-ES_tradnl"/>
        </w:rPr>
        <w:t>En la era Terciaria, la situación era inicialmente similar hasta que se produce la Orogenia Alpina, emergiendo a lo largo del Paleógeno los Pirineos. La gran erosión a la que es sometido este Orógeno, provoca la sedimentación de grandes depósitos de rocas detríticas en las zonas deprimidas, que al ser contemporáneas a la Orogénia, se deforman a modo de pliegues. Durante el Neógeno, se crean algunas zonas cerradas al mar donde se sedimentan depósitos continentales.</w:t>
      </w:r>
    </w:p>
    <w:p>
      <w:pPr>
        <w:pStyle w:val="Normal"/>
        <w:jc w:val="both"/>
        <w:rPr>
          <w:rFonts w:ascii="Verdana" w:hAnsi="Verdana" w:cs="Verdana"/>
          <w:sz w:val="24"/>
          <w:lang w:val="es-ES_tradnl"/>
        </w:rPr>
      </w:pPr>
      <w:r>
        <w:rPr>
          <w:rFonts w:cs="Verdana" w:ascii="Verdana" w:hAnsi="Verdana"/>
          <w:sz w:val="24"/>
          <w:lang w:val="es-ES_tradnl"/>
        </w:rPr>
      </w:r>
    </w:p>
    <w:p>
      <w:pPr>
        <w:pStyle w:val="Normal"/>
        <w:jc w:val="both"/>
        <w:rPr/>
      </w:pPr>
      <w:r>
        <w:rPr>
          <w:rFonts w:cs="Verdana" w:ascii="Verdana" w:hAnsi="Verdana"/>
          <w:sz w:val="24"/>
          <w:lang w:val="es-ES_tradnl"/>
        </w:rPr>
        <w:t>Durante el Cuaternario, se establece la red hidrográfica actual, erosionando los materiales existentes y sedimentando en los valles a</w:t>
      </w:r>
      <w:r>
        <w:rPr>
          <w:rFonts w:cs="Verdana" w:ascii="Verdana" w:hAnsi="Verdana"/>
          <w:sz w:val="24"/>
        </w:rPr>
        <w:t xml:space="preserve"> </w:t>
      </w:r>
      <w:r>
        <w:rPr>
          <w:rFonts w:cs="Verdana" w:ascii="Verdana" w:hAnsi="Verdana"/>
          <w:sz w:val="24"/>
          <w:lang w:val="es-ES_tradnl"/>
        </w:rPr>
        <w:t xml:space="preserve">modo de terrazas fluviales, glacis y formas glaciares.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ahoma" w:hAnsi="Tahoma" w:eastAsia="Times New Roman" w:cs="Tahoma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velopeReturn">
    <w:name w:val="Envelope Return"/>
    <w:basedOn w:val="Normal"/>
    <w:pPr/>
    <w:rPr>
      <w:sz w:val="16"/>
    </w:rPr>
  </w:style>
  <w:style w:type="paragraph" w:styleId="EnvelopeAddress">
    <w:name w:val="Envelope Address"/>
    <w:basedOn w:val="Normal"/>
    <w:pPr>
      <w:ind w:hanging="0" w:left="2880" w:right="0"/>
    </w:pPr>
    <w:rPr>
      <w:rFonts w:ascii="Tahoma" w:hAnsi="Tahoma" w:cs="Tahoma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2002-02-27T11:52:00Z</dcterms:created>
  <dc:creator>Jordi</dc:creator>
  <dc:description/>
  <dc:language>en-US</dc:language>
  <cp:lastModifiedBy>G3</cp:lastModifiedBy>
  <dcterms:modified xsi:type="dcterms:W3CDTF">2002-12-09T18:39:00Z</dcterms:modified>
  <cp:revision>5</cp:revision>
  <dc:subject/>
  <dc:title>Durante la Era Secundaria o Mesozoico, donde se situan actualmente los Pirineos, se formó una cuenca marina que se rellenaba d</dc:title>
</cp:coreProperties>
</file>