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rPr>
      </w:pPr>
      <w:r>
        <w:rPr>
          <w:rFonts w:cs="Verdana" w:ascii="Verdana" w:hAnsi="Verdana"/>
        </w:rPr>
      </w:r>
    </w:p>
    <w:p>
      <w:pPr>
        <w:pStyle w:val="BodyText2"/>
        <w:ind w:firstLine="708" w:left="3540" w:right="0"/>
        <w:jc w:val="both"/>
        <w:rPr>
          <w:rFonts w:ascii="Verdana" w:hAnsi="Verdana" w:cs="Verdana"/>
        </w:rPr>
      </w:pPr>
      <w:r>
        <w:rPr>
          <w:rFonts w:cs="Verdana" w:ascii="Verdana" w:hAnsi="Verdana"/>
          <w:b/>
        </w:rPr>
        <w:t>3.1. Marc geològic</w:t>
      </w:r>
    </w:p>
    <w:p>
      <w:pPr>
        <w:pStyle w:val="BodyText2"/>
        <w:ind w:left="0" w:right="0"/>
        <w:jc w:val="both"/>
        <w:rPr>
          <w:rFonts w:ascii="Verdana" w:hAnsi="Verdana" w:cs="Verdana"/>
          <w:lang w:val="en-US" w:eastAsia="en-US"/>
        </w:rPr>
      </w:pPr>
      <w:r>
        <w:rPr>
          <w:rFonts w:cs="Verdana" w:ascii="Verdana" w:hAnsi="Verdana"/>
          <w:lang w:val="en-US" w:eastAsia="en-US"/>
        </w:rPr>
        <mc:AlternateContent>
          <mc:Choice Requires="wps">
            <w:drawing>
              <wp:anchor behindDoc="0" distT="0" distB="0" distL="114935" distR="114935" simplePos="0" locked="0" layoutInCell="1" allowOverlap="1" relativeHeight="2">
                <wp:simplePos x="0" y="0"/>
                <wp:positionH relativeFrom="column">
                  <wp:posOffset>2486025</wp:posOffset>
                </wp:positionH>
                <wp:positionV relativeFrom="paragraph">
                  <wp:posOffset>92075</wp:posOffset>
                </wp:positionV>
                <wp:extent cx="3749040" cy="0"/>
                <wp:effectExtent l="0" t="5080" r="0" b="5080"/>
                <wp:wrapNone/>
                <wp:docPr id="1" name=""/>
                <a:graphic xmlns:a="http://schemas.openxmlformats.org/drawingml/2006/main">
                  <a:graphicData uri="http://schemas.microsoft.com/office/word/2010/wordprocessingShape">
                    <wps:wsp>
                      <wps:cNvSpPr/>
                      <wps:spPr>
                        <a:xfrm>
                          <a:off x="0" y="0"/>
                          <a:ext cx="37490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5.75pt,7.25pt" to="490.9pt,7.25pt" stroked="t" o:allowincell="f" style="position:absolute">
                <v:stroke color="black" weight="9360" joinstyle="miter" endcap="flat"/>
                <v:fill o:detectmouseclick="t" on="false"/>
                <w10:wrap type="none"/>
              </v:line>
            </w:pict>
          </mc:Fallback>
        </mc:AlternateConten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La zona estudiada es situa en la l’anomenada Serralada Prelitoral caracteritzada per l’existència de grans falles esglaonades, les quals afecten tant el sòcol hercinià com la cobertora, orientades aproximadament direcció NE-SW i obliqües a l’orientació de la cadena, que separa durant més de 200 km les depressions terciàries de l’Ebre al N i Vallès-Penedès al 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 xml:space="preserve">La serralada Prelitoral correspon a una estructura elevada amb materials paleozoics i ignis en contacte amb els materials del Miocè de la fossa del Vallès-Penedes pel i material del Trias en contacte amb els material de l’Eocè de la Depressió de l’Ebre. </w:t>
      </w:r>
    </w:p>
    <w:p>
      <w:pPr>
        <w:pStyle w:val="Normal"/>
        <w:jc w:val="both"/>
        <w:rPr>
          <w:rFonts w:ascii="Verdana" w:hAnsi="Verdana" w:cs="Verdana"/>
        </w:rPr>
      </w:pPr>
      <w:r>
        <w:rPr>
          <w:rFonts w:cs="Verdana" w:ascii="Verdana" w:hAnsi="Verdana"/>
        </w:rPr>
      </w:r>
    </w:p>
    <w:p>
      <w:pPr>
        <w:pStyle w:val="Normal"/>
        <w:jc w:val="both"/>
        <w:rPr/>
      </w:pPr>
      <w:r>
        <w:rPr>
          <w:rFonts w:cs="Verdana" w:ascii="Verdana" w:hAnsi="Verdana"/>
        </w:rPr>
        <w:t>En aquesta zona va tenir lloc una sedimentació tranquil·la i bastant homogènia des del Cambrià al Silurià, posteriorment aquests materials van ser afectats pels plegaments Caledonians. Entre els materials esmentats i els del Carbonífer es troba un discordança amb absència dels materials del Devonià. Posteriorment el Carbonífer va ser plegat per l’orogènia Herciniana, en que l’eix de la conca sedimentaria es va desplaçar del N al S essent al sud on hi ha major espessors de  materials d’aquesta època, predominantment pissarres i sorrenques pissarroses de color gris-negres, sorrenques silicies amb algun nivell de conglomerat, alhora que es dóna la intrusió granítica, aparició de roques eruptives i aurèoles metamòrfiques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Durant el Miocè i després de l’enfonsament de la fossa Vallès –Penedès existeix un reompliment d’aquesta cubeta generada amb els materials existents a les zones elevades, formant potents cossos de granits erosionats i transportats formant cossos sedimentaris.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Finalment durant el quaternari s’instal·la la xarxa actual formant els al·luvials, tornant a mobilitzar els materials de les zones més elevades i els propis d’edat Miocena.</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 w:name="Verdana">
    <w:charset w:val="00"/>
    <w:family w:val="swiss"/>
    <w:pitch w:val="variable"/>
  </w:font>
</w:fonts>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rFonts w:ascii="Tahoma" w:hAnsi="Tahoma" w:cs="Tahoma"/>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2002-09-20T13:13:00Z</dcterms:created>
  <dc:creator>Irene</dc:creator>
  <dc:description/>
  <cp:keywords/>
  <dc:language>en-US</dc:language>
  <cp:lastModifiedBy>usuari</cp:lastModifiedBy>
  <dcterms:modified xsi:type="dcterms:W3CDTF">2008-11-18T08:54:00Z</dcterms:modified>
  <cp:revision>7</cp:revision>
  <dc:subject/>
  <dc:title>La zona estudiada es situa en la zona del massis del Priorat</dc:title>
</cp:coreProperties>
</file>