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Verdana" w:hAnsi="Verdana" w:cs="Verdana"/>
        </w:rPr>
      </w:pPr>
      <w:r>
        <w:rPr>
          <w:rFonts w:cs="Verdana" w:ascii="Verdana" w:hAnsi="Verdana"/>
        </w:rPr>
      </w:r>
    </w:p>
    <w:p>
      <w:pPr>
        <w:pStyle w:val="BodyText2"/>
        <w:ind w:firstLine="708" w:left="3540" w:right="0"/>
        <w:jc w:val="both"/>
        <w:rPr>
          <w:rFonts w:ascii="Verdana" w:hAnsi="Verdana" w:cs="Verdana"/>
        </w:rPr>
      </w:pPr>
      <w:r>
        <w:rPr>
          <w:rFonts w:cs="Verdana" w:ascii="Verdana" w:hAnsi="Verdana"/>
          <w:b/>
        </w:rPr>
        <w:t>3.1. Marc geològic</w:t>
      </w:r>
    </w:p>
    <w:p>
      <w:pPr>
        <w:pStyle w:val="BodyText2"/>
        <w:ind w:left="0" w:right="0"/>
        <w:jc w:val="both"/>
        <w:rPr>
          <w:rFonts w:ascii="Verdana" w:hAnsi="Verdana" w:cs="Verdana"/>
          <w:lang w:val="en-US" w:eastAsia="en-US"/>
        </w:rPr>
      </w:pPr>
      <w:r>
        <w:rPr>
          <w:rFonts w:cs="Verdana" w:ascii="Verdana" w:hAnsi="Verdana"/>
          <w:lang w:val="en-US" w:eastAsia="en-US"/>
        </w:rPr>
        <mc:AlternateContent>
          <mc:Choice Requires="wps">
            <w:drawing>
              <wp:anchor behindDoc="0" distT="0" distB="0" distL="114935" distR="114935" simplePos="0" locked="0" layoutInCell="1" allowOverlap="1" relativeHeight="2">
                <wp:simplePos x="0" y="0"/>
                <wp:positionH relativeFrom="column">
                  <wp:posOffset>2486025</wp:posOffset>
                </wp:positionH>
                <wp:positionV relativeFrom="paragraph">
                  <wp:posOffset>92075</wp:posOffset>
                </wp:positionV>
                <wp:extent cx="3749040" cy="0"/>
                <wp:effectExtent l="0" t="5080" r="0" b="5080"/>
                <wp:wrapNone/>
                <wp:docPr id="1" name=""/>
                <a:graphic xmlns:a="http://schemas.openxmlformats.org/drawingml/2006/main">
                  <a:graphicData uri="http://schemas.microsoft.com/office/word/2010/wordprocessingShape">
                    <wps:wsp>
                      <wps:cNvSpPr/>
                      <wps:spPr>
                        <a:xfrm>
                          <a:off x="0" y="0"/>
                          <a:ext cx="37490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95.75pt,7.25pt" to="490.9pt,7.25pt" stroked="t" o:allowincell="f" style="position:absolute">
                <v:stroke color="black" weight="9360" joinstyle="miter" endcap="flat"/>
                <v:fill o:detectmouseclick="t" on="false"/>
                <w10:wrap type="none"/>
              </v:line>
            </w:pict>
          </mc:Fallback>
        </mc:AlternateContent>
      </w:r>
    </w:p>
    <w:p>
      <w:pPr>
        <w:pStyle w:val="Normal"/>
        <w:jc w:val="both"/>
        <w:rPr>
          <w:rFonts w:ascii="Verdana" w:hAnsi="Verdana" w:cs="Verdana"/>
        </w:rPr>
      </w:pPr>
      <w:r>
        <w:rPr>
          <w:rFonts w:cs="Verdana" w:ascii="Verdana" w:hAnsi="Verdana"/>
        </w:rPr>
      </w:r>
    </w:p>
    <w:p>
      <w:pPr>
        <w:pStyle w:val="BodyText"/>
        <w:rPr>
          <w:rFonts w:ascii="Verdana" w:hAnsi="Verdana" w:cs="Verdana"/>
          <w:szCs w:val="24"/>
        </w:rPr>
      </w:pPr>
      <w:r>
        <w:rPr>
          <w:rFonts w:cs="Verdana" w:ascii="Verdana" w:hAnsi="Verdana"/>
          <w:szCs w:val="24"/>
        </w:rPr>
        <w:t xml:space="preserve">En primer lloc s’ha procedit a la consulta de les diferents cartografies geològiques existents sobre la zona: </w:t>
      </w:r>
    </w:p>
    <w:p>
      <w:pPr>
        <w:pStyle w:val="BodyText"/>
        <w:rPr>
          <w:rFonts w:ascii="Calibri" w:hAnsi="Calibri" w:cs="Calibri"/>
          <w:sz w:val="28"/>
          <w:szCs w:val="28"/>
        </w:rPr>
      </w:pPr>
      <w:r>
        <w:rPr>
          <w:rFonts w:cs="Calibri" w:ascii="Calibri" w:hAnsi="Calibri"/>
          <w:sz w:val="28"/>
          <w:szCs w:val="28"/>
        </w:rPr>
      </w:r>
    </w:p>
    <w:p>
      <w:pPr>
        <w:pStyle w:val="BodyText"/>
        <w:numPr>
          <w:ilvl w:val="0"/>
          <w:numId w:val="1"/>
        </w:numPr>
        <w:jc w:val="both"/>
        <w:rPr>
          <w:rFonts w:ascii="Verdana" w:hAnsi="Verdana" w:cs="Verdana"/>
          <w:szCs w:val="24"/>
        </w:rPr>
      </w:pPr>
      <w:r>
        <w:rPr>
          <w:rFonts w:cs="Verdana" w:ascii="Verdana" w:hAnsi="Verdana"/>
          <w:szCs w:val="24"/>
        </w:rPr>
        <w:t>Full 29: Priorat, del Mapa geològic comarcal de Catalunya, 1:50000 de l’ICC, 2006.</w:t>
      </w:r>
    </w:p>
    <w:p>
      <w:pPr>
        <w:pStyle w:val="BodyText"/>
        <w:numPr>
          <w:ilvl w:val="0"/>
          <w:numId w:val="1"/>
        </w:numPr>
        <w:jc w:val="both"/>
        <w:rPr>
          <w:rFonts w:ascii="Verdana" w:hAnsi="Verdana" w:cs="Verdana"/>
          <w:szCs w:val="24"/>
        </w:rPr>
      </w:pPr>
      <w:r>
        <w:rPr>
          <w:rFonts w:cs="Verdana" w:ascii="Verdana" w:hAnsi="Verdana"/>
          <w:szCs w:val="24"/>
        </w:rPr>
        <w:t>Hoja 471: Mora d’Ebre; Hoja 472: Reus,  del Mapa geológico de España, 1:50000 de l’IGME, 1981 i 1980.</w:t>
      </w:r>
    </w:p>
    <w:p>
      <w:pPr>
        <w:pStyle w:val="Normal"/>
        <w:jc w:val="both"/>
        <w:rPr>
          <w:rFonts w:ascii="Verdana" w:hAnsi="Verdana" w:cs="Verdana"/>
          <w:szCs w:val="24"/>
        </w:rPr>
      </w:pPr>
      <w:r>
        <w:rPr>
          <w:rFonts w:cs="Verdana" w:ascii="Verdana" w:hAnsi="Verdana"/>
          <w:szCs w:val="24"/>
        </w:rPr>
      </w:r>
    </w:p>
    <w:p>
      <w:pPr>
        <w:pStyle w:val="Normal"/>
        <w:jc w:val="both"/>
        <w:rPr>
          <w:rFonts w:ascii="Verdana" w:hAnsi="Verdana" w:cs="Verdana"/>
        </w:rPr>
      </w:pPr>
      <w:r>
        <w:rPr>
          <w:rFonts w:cs="Verdana" w:ascii="Verdana" w:hAnsi="Verdana"/>
        </w:rPr>
        <w:t>La zona estudiada es situa en la zona del massís del Priorat. Aquest està inclòs en la serralada Prelitoral caracteritzada per l’existència de grans falles esglaonades, les quals afecten tant el sòcol hercinià com la cobertora, orientades aproximadament direcció NE-SW i obliqües a l’orientació de la cadena, que separa durant més de 200 km les depressions terciàries de l’Ebre al N i de Valls-Reus i Valles-Penedès al S.</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El massís del Priorat correspon a una estructura elevada amb materials triàsics i paleozoics amb estratificació quasi vertical i en contacte amb el material de l’Oligocè de la conca de l’Ebre i per falla amb els materials del Neogen de la fossa del Camp.</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En aquesta zona va tenir lloc una sedimentació tranquil·la i bastant homogènia des del Cambric al Silurià, posteriorment aquests materials van ser afectats pels plegaments Caledonians. Entre els materials esmentats i els del Carbonífer es troba un discordança amb absència dels materials del Devonic.  Posteriorment el Carbonífer va ser plegat per l’orogenia Herciniana , en que l’eix de la conca sedimentaria es va desplaçar del N al S essent al sud on hi ha major espessors de  materials d’aquesta època, predominantment pissarres i sorrenques pissarroses de color gris-negres, sorrenques silicies amb algun nivell de conglomerat(800m), alhora que es dóna la intrusió granítica, aparició de roques eruptives i aureoles metamòrfiques de contacte.</w:t>
      </w:r>
    </w:p>
    <w:p>
      <w:pPr>
        <w:pStyle w:val="Normal"/>
        <w:jc w:val="both"/>
        <w:rPr>
          <w:rFonts w:ascii="Verdana" w:hAnsi="Verdana" w:cs="Verdana"/>
        </w:rPr>
      </w:pPr>
      <w:r>
        <w:rPr>
          <w:rFonts w:cs="Verdana" w:ascii="Verdana" w:hAnsi="Verdana"/>
        </w:rPr>
      </w:r>
    </w:p>
    <w:p>
      <w:pPr>
        <w:pStyle w:val="Normal"/>
        <w:jc w:val="both"/>
        <w:rPr/>
      </w:pPr>
      <w:r>
        <w:rPr>
          <w:rFonts w:cs="Verdana" w:ascii="Verdana" w:hAnsi="Verdana"/>
        </w:rPr>
        <w:t xml:space="preserve">Després del plegament hercinià hi ha una prolongada fase d’estabilitat que precedeix la transgressió del Triàsic, posant en contacte per mitja d’una discordança erosional el Carbonífer i el Buntsandtein en que es dipositen conglomerats  i gresos passant a les dolomies i calcaries del Muschelkalk i les evaporites del keuper. </w:t>
      </w:r>
    </w:p>
    <w:p>
      <w:pPr>
        <w:pStyle w:val="Normal"/>
        <w:jc w:val="both"/>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La conca mesozoica s’estén cap al N i guanya fondària cap al S. Limitant al W amb el massís del Ebre el qual no desaparegué fins el terciari, donant lloc a una conca sedimentaria interior on s’hi dipositen materials de l’Oligocè.</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Tahoma">
    <w:charset w:val="00"/>
    <w:family w:val="swiss"/>
    <w:pitch w:val="variable"/>
  </w:font>
  <w:font w:name="Verdana">
    <w:charset w:val="00"/>
    <w:family w:val="swiss"/>
    <w:pitch w:val="variable"/>
  </w:font>
  <w:font w:name="Calibri">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ca-E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rPr>
      <w:rFonts w:ascii="Tahoma" w:hAnsi="Tahoma" w:cs="Tahoma"/>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
    <w:name w:val="Body Text 2"/>
    <w:basedOn w:val="Normal"/>
    <w:qFormat/>
    <w:pPr>
      <w:ind w:hanging="0" w:left="708" w:right="0"/>
    </w:pPr>
    <w:rPr>
      <w:rFonts w:ascii="Tahoma" w:hAnsi="Tahoma" w:cs="Tahoma"/>
      <w:szCs w:val="20"/>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136</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2002-05-14T10:31:00Z</dcterms:created>
  <dc:creator>Irene</dc:creator>
  <dc:description/>
  <cp:keywords/>
  <dc:language>en-US</dc:language>
  <cp:lastModifiedBy>marc@g3dt.com</cp:lastModifiedBy>
  <dcterms:modified xsi:type="dcterms:W3CDTF">2010-04-12T11:49:00Z</dcterms:modified>
  <cp:revision>9</cp:revision>
  <dc:subject/>
  <dc:title>La zona estudiada es situa en la zona del massis del Priorat</dc:title>
</cp:coreProperties>
</file>