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2"/>
        <w:spacing w:lineRule="auto" w:line="240"/>
        <w:ind w:firstLine="708" w:right="0"/>
        <w:rPr>
          <w:rFonts w:ascii="Verdana" w:hAnsi="Verdana" w:cs="Verdana"/>
          <w:b/>
          <w:sz w:val="24"/>
          <w:lang w:val="ca-ES"/>
        </w:rPr>
      </w:pPr>
      <w:r>
        <w:rPr>
          <w:rFonts w:cs="Verdana" w:ascii="Verdana" w:hAnsi="Verdana"/>
          <w:b/>
          <w:sz w:val="24"/>
          <w:lang w:val="ca-ES"/>
        </w:rPr>
      </w:r>
    </w:p>
    <w:p>
      <w:pPr>
        <w:pStyle w:val="Textoindependiente2"/>
        <w:spacing w:lineRule="auto" w:line="240"/>
        <w:ind w:firstLine="708" w:right="0"/>
        <w:rPr>
          <w:rFonts w:ascii="Verdana" w:hAnsi="Verdana" w:cs="Verdana"/>
          <w:b/>
          <w:sz w:val="24"/>
          <w:lang w:val="ca-ES"/>
        </w:rPr>
      </w:pPr>
      <w:r>
        <w:rPr>
          <w:rFonts w:cs="Verdana" w:ascii="Verdana" w:hAnsi="Verdana"/>
          <w:b/>
          <w:sz w:val="24"/>
          <w:lang w:val="ca-ES"/>
        </w:rPr>
        <w:t>Consideracions generals</w:t>
      </w:r>
    </w:p>
    <w:p>
      <w:pPr>
        <w:pStyle w:val="Textoindependiente2"/>
        <w:spacing w:lineRule="auto" w:line="240"/>
        <w:ind w:firstLine="708" w:right="0"/>
        <w:rPr>
          <w:rFonts w:ascii="Verdana" w:hAnsi="Verdana" w:cs="Verdana"/>
          <w:b/>
          <w:bCs/>
          <w:sz w:val="24"/>
          <w:lang w:val="ca-ES"/>
        </w:rPr>
      </w:pPr>
      <w:r>
        <w:rPr>
          <w:rFonts w:cs="Verdana" w:ascii="Verdana" w:hAnsi="Verdana"/>
          <w:b/>
          <w:bCs/>
          <w:sz w:val="24"/>
          <w:lang w:val="ca-ES"/>
        </w:rPr>
      </w:r>
    </w:p>
    <w:p>
      <w:pPr>
        <w:pStyle w:val="BodyText"/>
        <w:rPr/>
      </w:pPr>
      <w:r>
        <w:rPr/>
        <w:t xml:space="preserve">En primer lloc s’ha procedit a la consulta de les diferents cartografies geològiques existents sobre la zona: </w:t>
      </w:r>
    </w:p>
    <w:p>
      <w:pPr>
        <w:pStyle w:val="BodyText"/>
        <w:rPr/>
      </w:pPr>
      <w:r>
        <w:rPr/>
      </w:r>
    </w:p>
    <w:p>
      <w:pPr>
        <w:pStyle w:val="BodyText"/>
        <w:numPr>
          <w:ilvl w:val="0"/>
          <w:numId w:val="2"/>
        </w:numPr>
        <w:rPr/>
      </w:pPr>
      <w:r>
        <w:rPr/>
        <w:t>Full 37: Terra Alta, del Mapa geològic comarcal de Catalunya, 1:50000 de l’ICC, 2006.</w:t>
      </w:r>
    </w:p>
    <w:p>
      <w:pPr>
        <w:pStyle w:val="BodyText"/>
        <w:numPr>
          <w:ilvl w:val="0"/>
          <w:numId w:val="2"/>
        </w:numPr>
        <w:rPr/>
      </w:pPr>
      <w:r>
        <w:rPr/>
        <w:t>Hoja 470: Gandesa; Hoja 471: Mora d’Ebre,  del Mapa geológico de España, 1:50000 de l’IGME, 1981.</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La zona que avarca aquest estudi es troba situada dins la Depressió de l’Ebre, en el seu extrem oriental, que rep el nom de Depressió Central Catalana. Aquesta és una unitat morfoestructural que forma l’avantpaís del Pirineus, i alhora és una conca sedimentària d’edat terciària. Està delimitada al N pels Pirineus, i al S per la Cadena Costanera Catalana o Catalànids.</w:t>
      </w:r>
    </w:p>
    <w:p>
      <w:pPr>
        <w:pStyle w:val="Textoindependiente2"/>
        <w:spacing w:lineRule="auto" w:line="240"/>
        <w:ind w:firstLine="708" w:right="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La conca de l’Ebre està relacionada amb l’evolució de l’orogen pirinenc, i es desenvolupa com a resposta de l’apropament de la placa Ibèrica sota la placa Europea, amb inici de subducció de la primera respecte la segona. D’aquesta manera, aquesta conca esdevé una cubeta sedimentària durant el Terciari, actuant com a centre de deposició dels materials, primer marins, durant el Terciari inferior i mig, i posteriorment continentals, procedents del desmantellament de les serralades circumdants.</w:t>
      </w:r>
    </w:p>
    <w:p>
      <w:pPr>
        <w:pStyle w:val="Textoindependiente2"/>
        <w:spacing w:lineRule="auto" w:line="240"/>
        <w:ind w:firstLine="708" w:right="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Així apareixen conglomerats, gresos i argiles d’origen tant fluvial, com al·luvial, com lacustre, i també nivells de carbonats d’origen lacustre.</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subconsolidats que apareixen entre les roques sedimentàries i la superfície, formats per sorres, llims i argiles, on abunden les crostes carbonatades</w:t>
      </w:r>
    </w:p>
    <w:p>
      <w:pPr>
        <w:pStyle w:val="Normal"/>
        <w:rPr>
          <w:rFonts w:ascii="Verdana" w:hAnsi="Verdana" w:cs="Verdana"/>
          <w:sz w:val="24"/>
          <w:lang w:val="ca-ES"/>
        </w:rPr>
      </w:pPr>
      <w:r>
        <w:rPr>
          <w:rFonts w:cs="Verdana" w:ascii="Verdana" w:hAnsi="Verdana"/>
          <w:sz w:val="24"/>
          <w:lang w:val="ca-ES"/>
        </w:rPr>
      </w:r>
    </w:p>
    <w:p>
      <w:pPr>
        <w:pStyle w:val="Normal"/>
        <w:rPr>
          <w:rFonts w:ascii="Tahoma" w:hAnsi="Tahoma" w:cs="Tahoma"/>
          <w:sz w:val="24"/>
        </w:rPr>
      </w:pPr>
      <w:r>
        <w:rPr>
          <w:rFonts w:cs="Tahoma" w:ascii="Tahoma" w:hAnsi="Tahoma"/>
          <w:sz w:val="24"/>
        </w:rPr>
      </w:r>
    </w:p>
    <w:p>
      <w:pPr>
        <w:pStyle w:val="Heading1"/>
        <w:ind w:hanging="0" w:left="0"/>
        <w:rPr>
          <w:lang w:val="ca-ES"/>
        </w:rPr>
      </w:pPr>
      <w:r>
        <w:rPr>
          <w:lang w:val="ca-ES"/>
        </w:rPr>
        <w:t>Les parts centrals del sector català</w:t>
      </w:r>
    </w:p>
    <w:p>
      <w:pPr>
        <w:pStyle w:val="Normal"/>
        <w:jc w:val="both"/>
        <w:rPr>
          <w:rFonts w:ascii="Verdana" w:hAnsi="Verdana" w:cs="Verdana"/>
          <w:sz w:val="24"/>
          <w:lang w:val="ca-ES"/>
        </w:rPr>
      </w:pPr>
      <w:r>
        <w:rPr>
          <w:rFonts w:cs="Verdana" w:ascii="Verdana" w:hAnsi="Verdana"/>
          <w:sz w:val="24"/>
          <w:lang w:val="ca-ES"/>
        </w:rPr>
      </w:r>
    </w:p>
    <w:p>
      <w:pPr>
        <w:pStyle w:val="Normal"/>
        <w:jc w:val="both"/>
        <w:rPr>
          <w:rFonts w:ascii="Verdana" w:hAnsi="Verdana" w:cs="Verdana"/>
          <w:sz w:val="24"/>
        </w:rPr>
      </w:pPr>
      <w:r>
        <w:rPr>
          <w:rFonts w:cs="Verdana" w:ascii="Verdana" w:hAnsi="Verdana"/>
          <w:sz w:val="24"/>
        </w:rPr>
        <w:t>Com ja s’ha esmentat abans, durant l’Oligocè en els sector central de la Conca de l’Ebre es va produir un sedimentació endorreica, amb sedimentació típica de sistemes al·luvials i lacustres.</w:t>
      </w:r>
    </w:p>
    <w:p>
      <w:pPr>
        <w:pStyle w:val="Normal"/>
        <w:jc w:val="both"/>
        <w:rPr>
          <w:rFonts w:ascii="Verdana" w:hAnsi="Verdana" w:cs="Verdana"/>
          <w:sz w:val="24"/>
        </w:rPr>
      </w:pPr>
      <w:r>
        <w:rPr>
          <w:rFonts w:cs="Verdana" w:ascii="Verdana" w:hAnsi="Verdana"/>
          <w:sz w:val="24"/>
        </w:rPr>
      </w:r>
    </w:p>
    <w:p>
      <w:pPr>
        <w:pStyle w:val="BodyText"/>
        <w:rPr/>
      </w:pPr>
      <w:r>
        <w:rPr/>
        <w:t xml:space="preserve">L’evolució dels </w:t>
      </w:r>
      <w:r>
        <w:rPr>
          <w:i/>
          <w:iCs/>
        </w:rPr>
        <w:t>sistemes al·luvials</w:t>
      </w:r>
      <w:r>
        <w:rPr/>
        <w:t xml:space="preserve"> fou influïda pels processos d’emplaçament final de les unitats al·lòctones pirinenques, per les fases finals de l’evolució dels sistema de falles direccionals de la Cadena Costero Catalana i per l’emplaçament de les làmines d’encavalcament de la Zona d’Enllaç. Els sistemes al·luvials foren afectats pels processos d’aixecament i de deformació als marges de la conca, que donaren lloc a diverses fases d’expansió i retracció d’aquests sistemes. Hi podem trobar sistemes al·luvials de procedència pirinenca, procedents de la Cadena Costero Catalana i procedents de la Zona d’Enllaç i de la Branca Aragonesa.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Els sistemes al·luvials procedents dels sectors meridionals de la Cadena Costero Catalana foren afectats per l’activitat per l’activitat tectònica de les falles direccionals sinistres NE-SW. Les fàcies al·luvials més proximals són nivells conglomeràtics amb clastos carbonàtics, que procedeixen de l’erosió de la cobertora mesozoica de la Cadena Costero Catalana. Cap al centre de la conca les successions conglomeràtiques donent pas a nivells conglomeràtico-arenítics, arenítics i lutítics. La geometria d’aquests dipòsists és clarament lenticular. Les lutites són de color ocre i rogenques, i sovint contenen nivells amb guix lenticular i intercalacions de capes fines de calcàries lacustres.</w:t>
      </w:r>
    </w:p>
    <w:p>
      <w:pPr>
        <w:pStyle w:val="Normal"/>
        <w:jc w:val="both"/>
        <w:rPr>
          <w:rFonts w:ascii="Verdana" w:hAnsi="Verdana" w:cs="Verdana"/>
          <w:sz w:val="24"/>
        </w:rPr>
      </w:pPr>
      <w:r>
        <w:rPr>
          <w:rFonts w:cs="Verdana" w:ascii="Verdana" w:hAnsi="Verdana"/>
          <w:sz w:val="24"/>
        </w:rPr>
      </w:r>
    </w:p>
    <w:p>
      <w:pPr>
        <w:pStyle w:val="Normal"/>
        <w:jc w:val="both"/>
        <w:rPr/>
      </w:pPr>
      <w:r>
        <w:rPr>
          <w:rFonts w:cs="Verdana" w:ascii="Verdana" w:hAnsi="Verdana"/>
          <w:sz w:val="24"/>
        </w:rPr>
        <w:t xml:space="preserve">D’aquests sistemes al·luvials procedents dels sectors meridionals forme par el </w:t>
      </w:r>
      <w:r>
        <w:rPr>
          <w:rFonts w:cs="Verdana" w:ascii="Verdana" w:hAnsi="Verdana"/>
          <w:i/>
          <w:iCs/>
          <w:sz w:val="24"/>
        </w:rPr>
        <w:t>Complex al·luvial de Gandesa – Horta de Sant Joan</w:t>
      </w:r>
      <w:r>
        <w:rPr>
          <w:rFonts w:cs="Verdana" w:ascii="Verdana" w:hAnsi="Verdana"/>
          <w:sz w:val="24"/>
        </w:rPr>
        <w:t xml:space="preserve"> (inclòs dintre del conjunt litostratigràfic denominat grup de Scala Dei) inclou successions conglomeràtiques, lutitico-arenoses i lutítiques, amb afloraments que s’estenen des de l’Ebre fins a Vall-de-roures.</w:t>
      </w:r>
    </w:p>
    <w:p>
      <w:pPr>
        <w:pStyle w:val="Normal"/>
        <w:jc w:val="both"/>
        <w:rPr>
          <w:rFonts w:ascii="Verdana" w:hAnsi="Verdana" w:cs="Verdana"/>
          <w:sz w:val="24"/>
        </w:rPr>
      </w:pPr>
      <w:r>
        <w:rPr>
          <w:rFonts w:cs="Verdana" w:ascii="Verdana" w:hAnsi="Verdana"/>
          <w:sz w:val="24"/>
        </w:rPr>
      </w:r>
    </w:p>
    <w:p>
      <w:pPr>
        <w:pStyle w:val="Normal"/>
        <w:jc w:val="both"/>
        <w:rPr/>
      </w:pPr>
      <w:r>
        <w:rPr>
          <w:rFonts w:cs="Verdana" w:ascii="Verdana" w:hAnsi="Verdana"/>
          <w:sz w:val="24"/>
        </w:rPr>
        <w:t xml:space="preserve">A la part oriental de la Conca de l’Ebre, des de l’Eocè terminal fins a l’Oligocè superior es van succeir diversos </w:t>
      </w:r>
      <w:r>
        <w:rPr>
          <w:rFonts w:cs="Verdana" w:ascii="Verdana" w:hAnsi="Verdana"/>
          <w:i/>
          <w:iCs/>
          <w:sz w:val="24"/>
        </w:rPr>
        <w:t>sistemes lacustres</w:t>
      </w:r>
      <w:r>
        <w:rPr>
          <w:rFonts w:cs="Verdana" w:ascii="Verdana" w:hAnsi="Verdana"/>
          <w:sz w:val="24"/>
        </w:rPr>
        <w:t xml:space="preserve"> relacionats lateralment amb els complexos al·luvials abans esmentats. Els dipòsits lacustres es distingeixen un dels altres per l’edat i les fàcies característiques que hi dominen.</w:t>
      </w:r>
    </w:p>
    <w:p>
      <w:pPr>
        <w:pStyle w:val="Normal"/>
        <w:jc w:val="both"/>
        <w:rPr>
          <w:rFonts w:ascii="Verdana" w:hAnsi="Verdana" w:cs="Verdana"/>
          <w:sz w:val="24"/>
        </w:rPr>
      </w:pPr>
      <w:r>
        <w:rPr>
          <w:rFonts w:cs="Verdana" w:ascii="Verdana" w:hAnsi="Verdana"/>
          <w:sz w:val="24"/>
        </w:rPr>
      </w:r>
    </w:p>
    <w:p>
      <w:pPr>
        <w:pStyle w:val="Normal"/>
        <w:jc w:val="both"/>
        <w:rPr/>
      </w:pPr>
      <w:r>
        <w:rPr>
          <w:rFonts w:cs="Verdana" w:ascii="Verdana" w:hAnsi="Verdana"/>
          <w:sz w:val="24"/>
        </w:rPr>
        <w:t xml:space="preserve">D’aquests sistemes lacustres, es el </w:t>
      </w:r>
      <w:r>
        <w:rPr>
          <w:rFonts w:cs="Verdana" w:ascii="Verdana" w:hAnsi="Verdana"/>
          <w:i/>
          <w:iCs/>
          <w:sz w:val="24"/>
        </w:rPr>
        <w:t>Sistema lacustre del Monegres</w:t>
      </w:r>
      <w:r>
        <w:rPr>
          <w:rFonts w:cs="Verdana" w:ascii="Verdana" w:hAnsi="Verdana"/>
          <w:sz w:val="24"/>
        </w:rPr>
        <w:t xml:space="preserve"> el que es relaciona lateralment amb el Complex al·luvial del Gandesa – Horta de Sant Joan. Aquest sistema, d’edat Oligocè superior, va generar a les parts centrals de la conca, successions de fins a 600 metres de trams de carbonats lacustres que alternen en lutites i arenites. També s’intercalen dipòsits evaporítics i lignits, donant pas vertical i lateralment, a unitats fluvio-lacustres i fluvials. Durant algunes etapes evolutives, la sedimentació carbonàtica s’expandí fins arribar a zones molt pròximes al marge de la Cadena Costero Catalana, als voltants de Gandesa.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sz w:val="24"/>
      <w:lang w:val="fr-FR"/>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spacing w:lineRule="auto" w:line="360"/>
      <w:jc w:val="both"/>
    </w:pPr>
    <w:rPr>
      <w:lang w:val="es-ES_tradn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2002-06-12T16:24:00Z</dcterms:created>
  <dc:creator>user</dc:creator>
  <dc:description/>
  <cp:keywords/>
  <dc:language>en-US</dc:language>
  <cp:lastModifiedBy>marc@g3dt.com</cp:lastModifiedBy>
  <dcterms:modified xsi:type="dcterms:W3CDTF">2010-04-12T11:23:00Z</dcterms:modified>
  <cp:revision>5</cp:revision>
  <dc:subject/>
  <dc:title>La zona que avarca aquest estudi es troba situada dins la Depressió de l’Ebre, en el seu extrem oriental, que rep el nom de De</dc:title>
</cp:coreProperties>
</file>