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Heading1"/>
        <w:ind w:hanging="0" w:left="0"/>
        <w:rPr/>
      </w:pPr>
      <w:r>
        <w:rPr/>
        <w:t>Situació geològica</w:t>
      </w:r>
    </w:p>
    <w:p>
      <w:pPr>
        <w:pStyle w:val="Normal"/>
        <w:rPr>
          <w:rFonts w:ascii="Verdana" w:hAnsi="Verdana" w:cs="Verdana"/>
          <w:b/>
          <w:bCs/>
        </w:rPr>
      </w:pPr>
      <w:r>
        <w:rPr>
          <w:rFonts w:cs="Verdana" w:ascii="Verdana" w:hAnsi="Verdana"/>
          <w:b/>
          <w:bCs/>
        </w:rPr>
      </w:r>
    </w:p>
    <w:p>
      <w:pPr>
        <w:pStyle w:val="BodyText"/>
        <w:rPr>
          <w:szCs w:val="20"/>
        </w:rPr>
      </w:pPr>
      <w:r>
        <w:rPr>
          <w:szCs w:val="20"/>
        </w:rPr>
        <w:t xml:space="preserve">En primer lloc s’ha procedit a la consulta de les diferents cartografies geològiques existents sobre la zona: </w:t>
      </w:r>
    </w:p>
    <w:p>
      <w:pPr>
        <w:pStyle w:val="BodyText"/>
        <w:rPr>
          <w:szCs w:val="20"/>
        </w:rPr>
      </w:pPr>
      <w:r>
        <w:rPr>
          <w:szCs w:val="20"/>
        </w:rPr>
      </w:r>
    </w:p>
    <w:p>
      <w:pPr>
        <w:pStyle w:val="BodyText"/>
        <w:numPr>
          <w:ilvl w:val="0"/>
          <w:numId w:val="2"/>
        </w:numPr>
        <w:rPr>
          <w:szCs w:val="20"/>
        </w:rPr>
      </w:pPr>
      <w:r>
        <w:rPr>
          <w:szCs w:val="20"/>
        </w:rPr>
        <w:t>Full 10: Baix Empordà, del Mapa geològic comarcal de Catalunya, 1:50000 de l’ICC, 2006.</w:t>
      </w:r>
    </w:p>
    <w:p>
      <w:pPr>
        <w:pStyle w:val="BodyText"/>
        <w:numPr>
          <w:ilvl w:val="0"/>
          <w:numId w:val="2"/>
        </w:numPr>
        <w:rPr>
          <w:szCs w:val="20"/>
        </w:rPr>
      </w:pPr>
      <w:r>
        <w:rPr>
          <w:szCs w:val="20"/>
        </w:rPr>
        <w:t>Hoja 334: Girona,  del Mapa geológico de España, 1:50000 de l’IGME, 1975.</w:t>
      </w:r>
    </w:p>
    <w:p>
      <w:pPr>
        <w:pStyle w:val="Normal"/>
        <w:rPr>
          <w:rFonts w:ascii="Verdana" w:hAnsi="Verdana" w:cs="Verdana"/>
          <w:b/>
          <w:bCs/>
          <w:szCs w:val="20"/>
        </w:rPr>
      </w:pPr>
      <w:r>
        <w:rPr>
          <w:rFonts w:cs="Verdana" w:ascii="Verdana" w:hAnsi="Verdana"/>
          <w:b/>
          <w:bCs/>
          <w:szCs w:val="20"/>
        </w:rPr>
      </w:r>
    </w:p>
    <w:p>
      <w:pPr>
        <w:pStyle w:val="Normal"/>
        <w:jc w:val="both"/>
        <w:rPr>
          <w:rFonts w:ascii="Verdana" w:hAnsi="Verdana" w:cs="Verdana"/>
        </w:rPr>
      </w:pPr>
      <w:r>
        <w:rPr>
          <w:rFonts w:cs="Verdana" w:ascii="Verdana" w:hAnsi="Verdana"/>
        </w:rPr>
        <w:t>La zona d'estudi es troba sobre materials Granodiorítics, procedents de la intrusió magmàtica que avarca gran part de la Serralada Litoral Catalana des de Badalona fins a Palamós.</w:t>
      </w:r>
    </w:p>
    <w:p>
      <w:pPr>
        <w:pStyle w:val="Normal"/>
        <w:jc w:val="both"/>
        <w:rPr>
          <w:rFonts w:ascii="Verdana" w:hAnsi="Verdana" w:cs="Verdana"/>
        </w:rPr>
      </w:pPr>
      <w:r>
        <w:rPr>
          <w:rFonts w:cs="Verdana" w:ascii="Verdana" w:hAnsi="Verdana"/>
        </w:rPr>
      </w:r>
    </w:p>
    <w:p>
      <w:pPr>
        <w:pStyle w:val="BodyText"/>
        <w:rPr/>
      </w:pPr>
      <w:r>
        <w:rPr/>
        <w:t xml:space="preserve">Els únics testimonis coneguts de la part baixa del Paleozoic (Cambrià inferior) de la Serralada Litoral, són els gneissos que afloren al costat de Mataró. </w:t>
      </w:r>
    </w:p>
    <w:p>
      <w:pPr>
        <w:pStyle w:val="BodyText"/>
        <w:rPr/>
      </w:pPr>
      <w:r>
        <w:rPr/>
      </w:r>
    </w:p>
    <w:p>
      <w:pPr>
        <w:pStyle w:val="BodyText"/>
        <w:rPr/>
      </w:pPr>
      <w:r>
        <w:rPr/>
        <w:t xml:space="preserve">Posteriorment al Cambrià Inferior, es produí una transgressió marina en la qual es van sedimentar calcàries, i uns fangs argilosos que després, gràcies a la tectònica i al metamorfisme, es convertirien en les pissarres que afloren a prop del Vallès. </w:t>
      </w:r>
    </w:p>
    <w:p>
      <w:pPr>
        <w:pStyle w:val="BodyText"/>
        <w:rPr/>
      </w:pPr>
      <w:r>
        <w:rPr/>
      </w:r>
    </w:p>
    <w:p>
      <w:pPr>
        <w:pStyle w:val="BodyText"/>
        <w:rPr/>
      </w:pPr>
      <w:r>
        <w:rPr/>
        <w:t xml:space="preserve">Durant el Viseiense va seguir el règim marí, fins que va irrompre la sedimentació continental de les fàcies Culm, que ens indicaria una proximitat orogènica. Primer es van produir plegaments isoclinals i sincrònicament es va desenvolupar una esquistositat. La continuació de la deformació va conduir a una deformació de les estructures anteriors. </w:t>
      </w:r>
    </w:p>
    <w:p>
      <w:pPr>
        <w:pStyle w:val="BodyText"/>
        <w:rPr/>
      </w:pPr>
      <w:r>
        <w:rPr/>
      </w:r>
    </w:p>
    <w:p>
      <w:pPr>
        <w:pStyle w:val="BodyText"/>
        <w:rPr/>
      </w:pPr>
      <w:r>
        <w:rPr/>
        <w:t>Quan van acabar els processos de plegament, és quan van intruir les granodiorites, que van donar lloc a una aurèola de metamorfisme de contacte i a una diaclassació de les roques sedimentàries. Per aquestes diàclassis s’hi van intruir els pòrfirs, els dics lampròfirs i aplites que afloren actualment en filons, pertanyent al cicle alpí i relacionats a la tectònica d’extensió mesozoica.</w:t>
      </w:r>
    </w:p>
    <w:p>
      <w:pPr>
        <w:pStyle w:val="BodyText"/>
        <w:rPr/>
      </w:pPr>
      <w:r>
        <w:rPr/>
      </w:r>
    </w:p>
    <w:p>
      <w:pPr>
        <w:pStyle w:val="BodyText"/>
        <w:rPr/>
      </w:pPr>
      <w:r>
        <w:rPr/>
      </w:r>
    </w:p>
    <w:p>
      <w:pPr>
        <w:pStyle w:val="BodyText"/>
        <w:rPr/>
      </w:pPr>
      <w:r>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erdana">
    <w:charset w:val="00"/>
    <w:family w:val="swiss"/>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Tahoma">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75"/>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ca-ES" w:bidi="ar-SA" w:eastAsia="zh-CN"/>
    </w:rPr>
  </w:style>
  <w:style w:type="paragraph" w:styleId="Heading1">
    <w:name w:val="Heading 1"/>
    <w:basedOn w:val="Normal"/>
    <w:next w:val="Normal"/>
    <w:qFormat/>
    <w:pPr>
      <w:keepNext w:val="true"/>
      <w:numPr>
        <w:ilvl w:val="0"/>
        <w:numId w:val="1"/>
      </w:numPr>
      <w:outlineLvl w:val="0"/>
    </w:pPr>
    <w:rPr>
      <w:rFonts w:ascii="Verdana" w:hAnsi="Verdana" w:cs="Verdana"/>
      <w:b/>
      <w:bCs/>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jc w:val="both"/>
    </w:pPr>
    <w:rPr>
      <w:rFonts w:ascii="Verdana" w:hAnsi="Verdana" w:cs="Verdan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EnvelopeReturn">
    <w:name w:val="Envelope Return"/>
    <w:basedOn w:val="Normal"/>
    <w:pPr/>
    <w:rPr>
      <w:rFonts w:ascii="Tahoma" w:hAnsi="Tahoma" w:cs="Arial"/>
      <w:sz w:val="16"/>
      <w:szCs w:val="20"/>
    </w:rPr>
  </w:style>
  <w:style w:type="paragraph" w:styleId="EnvelopeAddress">
    <w:name w:val="Envelope Address"/>
    <w:basedOn w:val="Normal"/>
    <w:pPr>
      <w:ind w:hanging="0" w:left="2880" w:right="0"/>
    </w:pPr>
    <w:rPr>
      <w:rFonts w:ascii="Tahoma" w:hAnsi="Tahoma" w:cs="Arial"/>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2002-07-12T11:00:00Z</dcterms:created>
  <dc:creator>user</dc:creator>
  <dc:description/>
  <cp:keywords/>
  <dc:language>en-US</dc:language>
  <cp:lastModifiedBy>marc@g3dt.com</cp:lastModifiedBy>
  <dcterms:modified xsi:type="dcterms:W3CDTF">2010-04-12T11:25:00Z</dcterms:modified>
  <cp:revision>5</cp:revision>
  <dc:subject/>
  <dc:title>Situació geològica</dc:title>
</cp:coreProperties>
</file>