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xml:space="preserve"/>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 xml:space="preserve">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de l'Viviendas Modulares, en nom de , es vol valorar les característiques geològiques i geotècniques d'una zona on es preveu la construcció d'un habitatge aillat.</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xml:space="preserve"/>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xml:space="preserve"/>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xml:space="preserve"/>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entre el  de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xml:space="preserve">[Imatge pendent]</w:t>
            </w:r>
          </w:p>
        </w:tc>
        <w:tc>
          <w:tcPr>
            <w:tcW w:type="dxa" w:w="4252"/>
          </w:tcPr>
          <w:p>
            <w:pPr>
              <w:jc w:val="center"/>
            </w:pPr>
            <w:r>
              <w:t xml:space="preserve">[Imatge pendent]</w:t>
            </w:r>
          </w:p>
        </w:tc>
      </w:tr>
    </w:tbl>
    <w:p w:rsidR="00005510" w:rsidRPr="007573C7" w:rsidRDefault="000A20BD" w:rsidP="00AE169B">
      <w:pPr>
        <w:jc w:val="center"/>
        <w:rPr>
          <w:rFonts w:eastAsia="Dotum"/>
          <w:szCs w:val="20"/>
        </w:rPr>
      </w:pPr>
      <w:r>
        <w:rPr>
          <w:sz w:val="16"/>
        </w:rPr>
        <w:t xml:space="preserve">Figura 1 i Figura 2. Detall de la ubicació de la parcel·la en estudi. Font: Projecte.</w:t>
      </w:r>
    </w:p>
    <w:p w:rsidR="00CF1DDD" w:rsidRPr="007573C7" w:rsidRDefault="00822486" w:rsidP="009E554B">
      <w:pPr>
        <w:jc w:val="center"/>
        <w:rPr>
          <w:rFonts w:eastAsia="Dotum"/>
          <w:bCs/>
          <w:szCs w:val="20"/>
        </w:rPr>
      </w:pPr>
      <w:r>
        <w:t xml:space="preserve">[Imatge pendent]</w:t>
      </w:r>
    </w:p>
    <w:p w:rsidR="009E554B" w:rsidRPr="007573C7" w:rsidRDefault="009E554B" w:rsidP="009E554B">
      <w:pPr>
        <w:jc w:val="center"/>
        <w:rPr>
          <w:rFonts w:eastAsia="Dotum"/>
          <w:bCs/>
          <w:szCs w:val="20"/>
        </w:rPr>
      </w:pPr>
      <w:r>
        <w:rPr>
          <w:sz w:val="16"/>
        </w:rPr>
        <w:t xml:space="preserve">Figura 3.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xml:space="preserve">C-0</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xml:space="preserve">T-1</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xml:space="preserve">14 de novembre de 2025</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szCs w:val="22"/>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r w:rsidRPr="007573C7">
        <w:rPr>
          <w:szCs w:val="22"/>
          <w:lang w:val="ca-ES"/>
        </w:rPr>
        <w:t>2.1. DESCRIPCIÓ DE LA ZONA D’ESTUDI</w:t>
      </w:r>
      <w:bookmarkEnd w:id="7"/>
      <w:bookmarkEnd w:id="8"/>
      <w:bookmarkEnd w:id="9"/>
      <w:bookmarkEnd w:id="10"/>
      <w:bookmarkEnd w:id="11"/>
      <w:bookmarkEnd w:id="12"/>
      <w:bookmarkEnd w:id="13"/>
      <w:r w:rsidRPr="007573C7">
        <w:rPr>
          <w:szCs w:val="22"/>
          <w:lang w:val="ca-ES"/>
        </w:rPr>
        <w:t xml:space="preserve"> </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sidRPr="00AE169B">
        <w:rPr>
          <w:szCs w:val="20"/>
        </w:rPr>
        <w:t xml:space="preserve">La </w:t>
      </w:r>
      <w:r w:rsidR="00BB4038" w:rsidRPr="00AE169B">
        <w:rPr>
          <w:szCs w:val="20"/>
        </w:rPr>
        <w:t>parcel·la</w:t>
      </w:r>
      <w:r w:rsidRPr="00AE169B">
        <w:rPr>
          <w:szCs w:val="20"/>
        </w:rPr>
        <w:t xml:space="preserve"> objecte d’estudi es situa </w:t>
      </w:r>
      <w:r w:rsidR="00CC459A" w:rsidRPr="00AE169B">
        <w:rPr>
          <w:szCs w:val="20"/>
        </w:rPr>
        <w:t>al sud</w:t>
      </w:r>
      <w:r w:rsidR="008E7D38" w:rsidRPr="00AE169B">
        <w:rPr>
          <w:szCs w:val="20"/>
        </w:rPr>
        <w:t>-oest</w:t>
      </w:r>
      <w:r w:rsidR="00147375" w:rsidRPr="00AE169B">
        <w:rPr>
          <w:szCs w:val="20"/>
        </w:rPr>
        <w:t xml:space="preserve"> del municipi de </w:t>
      </w:r>
      <w:r w:rsidR="00683170" w:rsidRPr="00AE169B">
        <w:rPr>
          <w:szCs w:val="20"/>
        </w:rPr>
        <w:t xml:space="preserve">Rubi</w:t>
      </w:r>
      <w:r w:rsidR="00F67193" w:rsidRPr="00AE169B">
        <w:rPr>
          <w:szCs w:val="20"/>
        </w:rPr>
        <w:t>,</w:t>
      </w:r>
      <w:r w:rsidRPr="00AE169B">
        <w:rPr>
          <w:szCs w:val="20"/>
        </w:rPr>
        <w:t xml:space="preserve"> </w:t>
      </w:r>
      <w:r w:rsidR="00147375" w:rsidRPr="00AE169B">
        <w:rPr>
          <w:szCs w:val="20"/>
        </w:rPr>
        <w:t xml:space="preserve">pren </w:t>
      </w:r>
      <w:r w:rsidRPr="00AE169B">
        <w:rPr>
          <w:szCs w:val="20"/>
        </w:rPr>
        <w:t xml:space="preserve">una </w:t>
      </w:r>
      <w:r w:rsidR="00A76138" w:rsidRPr="00AE169B">
        <w:rPr>
          <w:szCs w:val="20"/>
        </w:rPr>
        <w:t xml:space="preserve">morfologia </w:t>
      </w:r>
      <w:r w:rsidR="00CC459A" w:rsidRPr="00AE169B">
        <w:rPr>
          <w:szCs w:val="20"/>
        </w:rPr>
        <w:t>rectangular</w:t>
      </w:r>
      <w:r w:rsidR="00A4370B" w:rsidRPr="00AE169B">
        <w:rPr>
          <w:szCs w:val="20"/>
        </w:rPr>
        <w:t xml:space="preserve">,</w:t>
      </w:r>
      <w:r w:rsidRPr="00AE169B">
        <w:rPr>
          <w:szCs w:val="20"/>
        </w:rPr>
        <w:t xml:space="preserve"> i limita:</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Per la part nord, sense informació.</w:t>
      </w:r>
    </w:p>
    <w:p w:rsidR="009C46A9" w:rsidRPr="00AE169B" w:rsidRDefault="00CC459A" w:rsidP="009C46A9">
      <w:pPr>
        <w:numPr>
          <w:ilvl w:val="0"/>
          <w:numId w:val="20"/>
        </w:numPr>
        <w:rPr>
          <w:szCs w:val="20"/>
        </w:rPr>
      </w:pPr>
      <w:r>
        <w:rPr>
          <w:szCs w:val="20"/>
        </w:rPr>
        <w:t xml:space="preserve">Per la part sud, sense informació.</w:t>
      </w:r>
    </w:p>
    <w:p w:rsidR="009C46A9" w:rsidRPr="00AE169B" w:rsidRDefault="00E1171C" w:rsidP="002F49B5">
      <w:pPr>
        <w:numPr>
          <w:ilvl w:val="0"/>
          <w:numId w:val="20"/>
        </w:numPr>
        <w:rPr>
          <w:szCs w:val="20"/>
        </w:rPr>
      </w:pPr>
      <w:r>
        <w:rPr/>
        <w:t xml:space="preserve">Per la part est, sense informació.</w:t>
      </w:r>
    </w:p>
    <w:p w:rsidR="009C46A9" w:rsidRPr="00AE169B" w:rsidRDefault="00E1171C" w:rsidP="002F49B5">
      <w:pPr>
        <w:numPr>
          <w:ilvl w:val="0"/>
          <w:numId w:val="20"/>
        </w:numPr>
        <w:rPr>
          <w:szCs w:val="20"/>
        </w:rPr>
      </w:pPr>
      <w:r>
        <w:rPr>
          <w:szCs w:val="20"/>
        </w:rPr>
        <w:t xml:space="preserve">Per la part oest, sense informació.</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 xml:space="preserve">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w:t>
      </w:r>
    </w:p>
    <w:p w:rsidR="00BB4038" w:rsidRPr="00AE169B" w:rsidRDefault="00BB4038" w:rsidP="00AD3A9F">
      <w:pPr>
        <w:rPr>
          <w:szCs w:val="20"/>
        </w:rPr>
      </w:pPr>
    </w:p>
    <w:p w:rsidR="00202A70" w:rsidRPr="00AE169B" w:rsidRDefault="00202A70" w:rsidP="00202A70">
      <w:pPr>
        <w:rPr>
          <w:szCs w:val="20"/>
        </w:rPr>
      </w:pPr>
      <w:r w:rsidRPr="00AE169B">
        <w:rPr>
          <w:szCs w:val="20"/>
        </w:rPr>
        <w:t xml:space="preserve"/>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xml:space="preserve">[Imatge pendent]</w:t>
            </w:r>
          </w:p>
        </w:tc>
        <w:tc>
          <w:tcPr>
            <w:tcW w:type="dxa" w:w="4153"/>
          </w:tcPr>
          <w:p>
            <w:pPr>
              <w:jc w:val="center"/>
            </w:pPr>
            <w:r>
              <w:t xml:space="preserve">[Imatge pendent]</w:t>
            </w:r>
          </w:p>
        </w:tc>
      </w:tr>
    </w:tbl>
    <w:p w:rsidR="00A8765B" w:rsidRPr="007573C7" w:rsidRDefault="00A8765B" w:rsidP="00BB4038">
      <w:pPr>
        <w:pStyle w:val="Caption"/>
        <w:jc w:val="center"/>
        <w:rPr>
          <w:rFonts w:eastAsia="Dotum"/>
          <w:b w:val="0"/>
          <w:bCs w:val="0"/>
          <w:szCs w:val="20"/>
        </w:rPr>
      </w:pPr>
      <w:r>
        <w:t xml:space="preserve">Fotografia 1.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xml:space="preserve">14 de novembre de 2025</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3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xml:space="preserve">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 xml:space="preserve">Els assaigs in situ han estat realitzats per TPS PROSPECCIÓ DEL SUBSÒL SL, laboratori d'assaigs per al control de qualitat de l'edificació.</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xml:space="preserve">[Imatge pendent]</w:t>
      </w:r>
    </w:p>
    <w:p w:rsidR="007214A0" w:rsidRDefault="004D2237" w:rsidP="00AE169B">
      <w:pPr>
        <w:pStyle w:val="Caption"/>
        <w:rPr>
          <w:rFonts w:eastAsia="Dotum"/>
          <w:b w:val="0"/>
          <w:bCs w:val="0"/>
          <w:szCs w:val="20"/>
        </w:rPr>
      </w:pPr>
      <w:r>
        <w:t xml:space="preserve">Fotografia 2. Vista de la màquina utilitzada en un dels assaigs de penetració dinàmica DPSH.</w:t>
      </w:r>
    </w:p>
    <w:p w:rsidR="00AE169B" w:rsidRDefault="00AE169B" w:rsidP="00AE169B"/>
    <w:p w:rsidR="00AE169B" w:rsidRPr="00AE169B" w:rsidRDefault="00AE169B" w:rsidP="00AE169B"/>
    <w:p w:rsidR="00AD3A9F" w:rsidRPr="007573C7" w:rsidRDefault="00AD3A9F" w:rsidP="00AD3A9F">
      <w:pPr>
        <w:pStyle w:val="Heading3"/>
        <w:jc w:val="right"/>
        <w:rPr>
          <w:lang w:val="ca-ES"/>
        </w:rPr>
      </w:pPr>
      <w:bookmarkStart w:id="34" w:name="_Toc50044968"/>
      <w:bookmarkStart w:id="35" w:name="_Toc216857725"/>
      <w:r w:rsidRPr="007573C7">
        <w:rPr>
          <w:lang w:val="ca-ES"/>
        </w:rPr>
        <w:t xml:space="preserve">2.4.2.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xml:space="preserve"/>
      </w:r>
      <w:r>
        <w:drawing>
          <wp:inline xmlns:a="http://schemas.openxmlformats.org/drawingml/2006/main" xmlns:pic="http://schemas.openxmlformats.org/drawingml/2006/picture">
            <wp:extent cx="5400000" cy="2230284"/>
            <wp:docPr id="1001" name="Picture 1"/>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400000" cy="2230284"/>
                    </a:xfrm>
                    <a:prstGeom prst="rect"/>
                  </pic:spPr>
                </pic:pic>
              </a:graphicData>
            </a:graphic>
          </wp:inline>
        </w:drawing>
      </w:r>
      <w:r>
        <w:t xml:space="preserve"/>
      </w:r>
    </w:p>
    <w:p w:rsidR="00974866" w:rsidRPr="007573C7" w:rsidRDefault="00974866" w:rsidP="00AE169B">
      <w:pPr>
        <w:pStyle w:val="Caption"/>
        <w:rPr>
          <w:rFonts w:eastAsia="Dotum"/>
          <w:b w:val="0"/>
          <w:bCs w:val="0"/>
          <w:i/>
          <w:szCs w:val="20"/>
        </w:rPr>
      </w:pPr>
      <w:r>
        <w:t xml:space="preserve">Figura 4.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xml:space="preserve">2.4.3.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tc>
          <w:tcPr>
            <w:tcW w:type="dxa" w:w="1756"/>
          </w:tcPr>
          <w:p>
            <w:r>
              <w:t xml:space="preserve">P-1</w:t>
            </w:r>
          </w:p>
        </w:tc>
        <w:tc>
          <w:tcPr>
            <w:tcW w:type="dxa" w:w="1409"/>
          </w:tcPr>
          <w:p>
            <w:r>
              <w:t xml:space="preserve"/>
            </w:r>
          </w:p>
        </w:tc>
        <w:tc>
          <w:tcPr>
            <w:tcW w:type="dxa" w:w="1417"/>
          </w:tcPr>
          <w:p>
            <w:r>
              <w:t xml:space="preserve">-4.60</w:t>
            </w:r>
          </w:p>
        </w:tc>
        <w:tc>
          <w:tcPr>
            <w:tcW w:type="dxa" w:w="993"/>
          </w:tcPr>
          <w:p>
            <w:r>
              <w:t xml:space="preserve">Si</w:t>
            </w:r>
          </w:p>
        </w:tc>
        <w:tc>
          <w:tcPr>
            <w:tcW w:type="dxa" w:w="2822"/>
          </w:tcPr>
          <w:p>
            <w:r>
              <w:t xml:space="preserve">No detectat</w:t>
            </w:r>
          </w:p>
        </w:tc>
      </w:tr>
      <w:tr>
        <w:tc>
          <w:tcPr>
            <w:tcW w:type="dxa" w:w="1756"/>
          </w:tcPr>
          <w:p>
            <w:r>
              <w:t xml:space="preserve">P-2</w:t>
            </w:r>
          </w:p>
        </w:tc>
        <w:tc>
          <w:tcPr>
            <w:tcW w:type="dxa" w:w="1409"/>
          </w:tcPr>
          <w:p>
            <w:r>
              <w:t xml:space="preserve"/>
            </w:r>
          </w:p>
        </w:tc>
        <w:tc>
          <w:tcPr>
            <w:tcW w:type="dxa" w:w="1417"/>
          </w:tcPr>
          <w:p>
            <w:r>
              <w:t xml:space="preserve">-3.60</w:t>
            </w:r>
          </w:p>
        </w:tc>
        <w:tc>
          <w:tcPr>
            <w:tcW w:type="dxa" w:w="993"/>
          </w:tcPr>
          <w:p>
            <w:r>
              <w:t xml:space="preserve">Si</w:t>
            </w:r>
          </w:p>
        </w:tc>
        <w:tc>
          <w:tcPr>
            <w:tcW w:type="dxa" w:w="2822"/>
          </w:tcPr>
          <w:p>
            <w:r>
              <w:t xml:space="preserve">No detectat</w:t>
            </w:r>
          </w:p>
        </w:tc>
      </w:tr>
      <w:tr>
        <w:tc>
          <w:tcPr>
            <w:tcW w:type="dxa" w:w="1756"/>
          </w:tcPr>
          <w:p>
            <w:r>
              <w:t xml:space="preserve">P-3</w:t>
            </w:r>
          </w:p>
        </w:tc>
        <w:tc>
          <w:tcPr>
            <w:tcW w:type="dxa" w:w="1409"/>
          </w:tcPr>
          <w:p>
            <w:r>
              <w:t xml:space="preserve"/>
            </w:r>
          </w:p>
        </w:tc>
        <w:tc>
          <w:tcPr>
            <w:tcW w:type="dxa" w:w="1417"/>
          </w:tcPr>
          <w:p>
            <w:r>
              <w:t xml:space="preserve">-3.20</w:t>
            </w:r>
          </w:p>
        </w:tc>
        <w:tc>
          <w:tcPr>
            <w:tcW w:type="dxa" w:w="993"/>
          </w:tcPr>
          <w:p>
            <w:r>
              <w:t xml:space="preserve">Si</w:t>
            </w:r>
          </w:p>
        </w:tc>
        <w:tc>
          <w:tcPr>
            <w:tcW w:type="dxa" w:w="2822"/>
          </w:tcPr>
          <w:p>
            <w:r>
              <w:t xml:space="preserve">No detectat</w:t>
            </w:r>
          </w:p>
        </w:tc>
      </w:tr>
    </w:tbl>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xml:space="preserve"/>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xml:space="preserve"/>
            </w:r>
            <w:r w:rsidR="00E377B5"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xml:space="preserve"/>
            </w:r>
            <w:r w:rsidR="00587A0B" w:rsidRPr="00AE169B">
              <w:rPr>
                <w:rFonts w:eastAsia="Dotum"/>
                <w:sz w:val="18"/>
                <w:szCs w:val="18"/>
              </w:rPr>
            </w:r>
            <w:r w:rsidR="00A020A0" w:rsidRPr="00AE169B">
              <w:rPr>
                <w:rFonts w:eastAsia="Dotum"/>
                <w:sz w:val="18"/>
                <w:szCs w:val="18"/>
              </w:rPr>
            </w:r>
            <w:r w:rsidR="00587A0B"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r w:rsidR="00A020A0" w:rsidRPr="00AE169B">
              <w:rPr>
                <w:rFonts w:eastAsia="Dotum"/>
                <w:sz w:val="18"/>
                <w:szCs w:val="18"/>
              </w:rPr>
            </w: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xml:space="preserve"/>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xml:space="preserve"/>
            </w:r>
          </w:p>
        </w:tc>
      </w:tr>
    </w:tbl>
    <w:p w:rsidR="00974866" w:rsidRPr="007573C7" w:rsidRDefault="004D2237" w:rsidP="004D2237">
      <w:pPr>
        <w:pStyle w:val="Caption"/>
        <w:rPr>
          <w:rFonts w:eastAsia="Dotum"/>
          <w:b w:val="0"/>
          <w:bCs w:val="0"/>
          <w:szCs w:val="20"/>
        </w:rPr>
      </w:pPr>
      <w:r>
        <w:t xml:space="preserve">Taula 3, 4 i 5.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 xml:space="preserve">Els assaigs de laboratori han estat realitzats per TPS PROSPECCIÓ DEL SUBSÒL SL, laboratori d'assaigs per al control de qualitat de l'edificació.</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 xml:space="preserve">Mostra :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 xml:space="preserve">Punt: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 xml:space="preserve">Profunditat: -0.6 a -1.2</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xml:space="preserve">Contingut en sulfats solubles UNE 103100:95</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 xml:space="preserve">Taula 6.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 xml:space="preserve">[PENDENT: Text de marc geològic regional]</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p w:rsidR="007741E4" w:rsidRPr="00E64594" w:rsidRDefault="007741E4" w:rsidP="007741E4">
      <w:pPr>
        <w:rPr>
          <w:rFonts w:eastAsia="Dotum"/>
          <w:szCs w:val="20"/>
        </w:rPr>
      </w:pPr>
      <w:r w:rsidRPr="00E64594">
        <w:rPr>
          <w:rFonts w:eastAsia="Dotum"/>
          <w:szCs w:val="20"/>
        </w:rPr>
        <w:t xml:space="preserve">No es disposa de coordenades UTM per consultar l'ICGC.</w:t>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t xml:space="preserve">Si us plau, introduïu manualment el text de marc geològic o verifiqueu les coordenades UTM del projecte.</w:t>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t xml:space="preserve"/>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xml:space="preserve">[Imatge pendent]</w:t>
      </w:r>
    </w:p>
    <w:p w:rsidR="0046375D" w:rsidRPr="007573C7" w:rsidRDefault="0046375D" w:rsidP="00E64594">
      <w:pPr>
        <w:spacing w:before="120"/>
      </w:pPr>
      <w:r>
        <w:t xml:space="preserve">Figura 5.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xml:space="preserve">A partir dels resultats dels assaigs de penetracio dinamica realitzats, s'han identificat 1 nivell geotecnic fins a la fondaria investigada.</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xml:space="preserve">1er nivell.</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xml:space="preserve">Nivell principal</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BE20D3" w:rsidRPr="007573C7" w:rsidRDefault="00BE20D3" w:rsidP="00BE20D3">
      <w:pPr>
        <w:pStyle w:val="Heading3"/>
        <w:jc w:val="right"/>
        <w:rPr>
          <w:lang w:val="ca-ES"/>
        </w:rPr>
      </w:pPr>
      <w:bookmarkStart w:id="44" w:name="_Toc216857731"/>
      <w:r w:rsidRPr="007573C7">
        <w:rPr>
          <w:lang w:val="ca-ES"/>
        </w:rPr>
        <w:t xml:space="preserve">3.2.1. 1er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xml:space="preserve">El nivell 1 està format per nivell principal,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quaternaris, unitat Qx segons l'ICGC.</w:t>
        <w:br/>
        <w:t xml:space="preserve"/>
        <w:br/>
        <w:t xml:space="preserve">A partir dels assaigs realitzats, aquest nivell es detecta superficialment i fins a 4.60 m, amb un gruix de 4.60 m. Aquests materials presenten un valor mitjà de N20 de 40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xml:space="preserve">[Imatge pendent]</w:t>
      </w:r>
    </w:p>
    <w:p w:rsidR="00BE20D3" w:rsidRPr="007573C7" w:rsidRDefault="00BE20D3" w:rsidP="00BE20D3">
      <w:pPr>
        <w:pStyle w:val="Caption"/>
        <w:jc w:val="center"/>
        <w:rPr>
          <w:rFonts w:cs="Tahoma"/>
          <w:b w:val="0"/>
          <w:szCs w:val="20"/>
        </w:rPr>
      </w:pPr>
      <w:r>
        <w:t xml:space="preserve">Fotografia 3. Detall dels materials del 1er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 xml:space="preserve">Gràfic 1. Distribució granulomètrica dels materials del 1er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xml:space="preserve">A partir dels assaigs realitzats, aquest nivell es detecta superficialment i fins a 4.60 m de profunditat, amb potències estudiades de 4.60 metres.</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xml:space="preserve">Des del punt de vista geomecànic es tracta d'uns materials de caràcter granular, amb una densitat i una capacitat portant elevada. Dels assaigs de penetració dinàmica DPSH s'obté un valor de Nb mig de 40 cops, assolint rebuig a la penetració pels trams més profunds.</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 xml:space="preserve">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Degut a que es tracta d'un solar antropitzat, no s'han detectat marques i/o indicis de processos d'erosió relacionats amb l'escolament hídric superficial, ni es preveu que apareguin.</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xml:space="preserve">1er nivell</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xml:space="preserve">10^-3 a 10^-5</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xml:space="preserve">Nivell principal</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 xml:space="preserve">Taula 7.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xml:space="preserve">1er nivell</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xml:space="preserve">632.3</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xml:space="preserve">---</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xml:space="preserve">No Agressius</w:t>
            </w:r>
          </w:p>
        </w:tc>
      </w:tr>
    </w:tbl>
    <w:p w:rsidR="007A3E4F" w:rsidRPr="00306C3C" w:rsidRDefault="0046793F" w:rsidP="0046793F">
      <w:pPr>
        <w:pStyle w:val="Caption"/>
        <w:jc w:val="center"/>
        <w:rPr>
          <w:rFonts w:eastAsia="Dotum"/>
          <w:b w:val="0"/>
          <w:szCs w:val="20"/>
        </w:rPr>
      </w:pPr>
      <w:r>
        <w:t xml:space="preserve">Taula 8.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sidR="00A211B4" w:rsidRPr="00306C3C" w:rsidRDefault="00A211B4" w:rsidP="00A211B4">
      <w:pPr>
        <w:pStyle w:val="Heading2"/>
        <w:ind w:firstLine="360"/>
        <w:rPr>
          <w:lang w:val="ca-ES"/>
        </w:rPr>
      </w:pPr>
      <w:bookmarkStart w:id="50" w:name="_Toc216857737"/>
      <w:r w:rsidRPr="00306C3C">
        <w:rPr>
          <w:lang w:val="ca-ES"/>
        </w:rPr>
        <w:t xml:space="preserve">3.5. EXCAVABILITAT</w:t>
      </w:r>
      <w:bookmarkEnd w:id="50"/>
    </w:p>
    <w:p w:rsidR="00E96569" w:rsidRPr="00306C3C" w:rsidRDefault="00E96569" w:rsidP="00A211B4">
      <w:pPr>
        <w:rPr>
          <w:rFonts w:eastAsia="Dotum"/>
          <w:szCs w:val="20"/>
        </w:rPr>
      </w:pPr>
    </w:p>
    <w:p w:rsidR="00290541" w:rsidRPr="00E64594" w:rsidRDefault="009D7129" w:rsidP="009D7129">
      <w:r w:rsidRPr="00E64594">
        <w:t xml:space="preserve">Segons el projecte executiu es preveu la construcció d’una estructura Habitatge aillat, i per tant, no es preveu cap excavació important, únicament l’excavació pel sanejament, anivellació, i per a la implantació de la fonamentació.</w:t>
      </w:r>
      <w:r w:rsidR="00961B42" w:rsidRPr="00E64594"/>
      <w:r w:rsidR="006E24A6" w:rsidRPr="00E64594">
        <w:rPr>
          <w:i/>
          <w:iCs/>
        </w:rPr>
      </w:r>
      <w:r w:rsidR="001A6327" w:rsidRPr="00E64594">
        <w:rPr>
          <w:i/>
          <w:iCs/>
        </w:rPr>
      </w:r>
      <w:r w:rsidR="00DC7463" w:rsidRPr="00E64594">
        <w:rPr>
          <w:i/>
          <w:iCs/>
        </w:rPr>
      </w:r>
      <w:r w:rsidRPr="00E64594">
        <w:rPr>
          <w:i/>
          <w:iCs/>
        </w:rPr>
      </w:r>
      <w:r w:rsidRPr="00E64594"/>
      <w:r w:rsidR="00290541" w:rsidRPr="00E64594"/>
      <w:r w:rsidRPr="00E64594"/>
      <w:r w:rsidR="00290541" w:rsidRPr="00E64594"/>
      <w:r w:rsidR="00961B42" w:rsidRPr="00E64594"/>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xml:space="preserve">3.6.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xml:space="preserve">Rubi</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 xml:space="preserve">AB  =0.04 g  (essent g el valor de la gravetat)</w:t>
      </w:r>
      <w:r w:rsidRPr="006A230B">
        <w:rPr>
          <w:rFonts w:eastAsia="Dotum"/>
          <w:szCs w:val="20"/>
          <w:vertAlign w:val="subscript"/>
        </w:rPr>
      </w:r>
      <w:r w:rsidRPr="006A230B">
        <w:rPr>
          <w:rFonts w:eastAsia="Dotum"/>
          <w:szCs w:val="20"/>
        </w:rPr>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xml:space="preserve">1</w:t>
            </w:r>
          </w:p>
        </w:tc>
        <w:tc>
          <w:tcPr>
            <w:tcW w:w="2101" w:type="dxa"/>
            <w:vAlign w:val="center"/>
          </w:tcPr>
          <w:p w:rsidR="00D81C1A" w:rsidRPr="006A230B" w:rsidRDefault="001C1A5E" w:rsidP="00D96641">
            <w:pPr>
              <w:jc w:val="center"/>
              <w:rPr>
                <w:sz w:val="18"/>
                <w:szCs w:val="18"/>
              </w:rPr>
            </w:pPr>
            <w:r w:rsidRPr="006A230B">
              <w:rPr>
                <w:sz w:val="18"/>
                <w:szCs w:val="18"/>
              </w:rPr>
              <w:t xml:space="preserve">Tipus II</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xml:space="preserve">4.60</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xml:space="preserve">1.3</w:t>
            </w:r>
            <w:r w:rsidR="00CE3D59" w:rsidRPr="006A230B">
              <w:rPr>
                <w:sz w:val="18"/>
                <w:szCs w:val="18"/>
              </w:rPr>
            </w:r>
          </w:p>
        </w:tc>
      </w:tr>
    </w:tbl>
    <w:p w:rsidR="00535288" w:rsidRPr="00306C3C" w:rsidRDefault="0046793F" w:rsidP="0046793F">
      <w:pPr>
        <w:pStyle w:val="Caption"/>
        <w:jc w:val="center"/>
        <w:rPr>
          <w:rFonts w:eastAsia="Dotum"/>
          <w:b w:val="0"/>
          <w:szCs w:val="20"/>
        </w:rPr>
      </w:pPr>
      <w:r>
        <w:t xml:space="preserve">Taula 9.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xml:space="preserve">3.7.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 xml:space="preserve">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sidRPr="006A230B">
        <w:rPr>
          <w:rFonts w:eastAsia="Dotum"/>
          <w:szCs w:val="20"/>
        </w:rPr>
        <w:t xml:space="preserve">La parcel·la concreta d’estudi es localitza al terme municipal </w:t>
      </w:r>
      <w:r w:rsidR="006014D6" w:rsidRPr="006A230B">
        <w:rPr>
          <w:rFonts w:eastAsia="Dotum"/>
          <w:szCs w:val="20"/>
        </w:rPr>
        <w:t xml:space="preserve">de </w:t>
      </w:r>
      <w:r w:rsidR="006A230B" w:rsidRPr="006A230B">
        <w:rPr>
          <w:rFonts w:eastAsia="Dotum"/>
          <w:szCs w:val="20"/>
        </w:rPr>
        <w:t xml:space="preserve">Rubi </w:t>
      </w:r>
      <w:r w:rsidRPr="006A230B">
        <w:rPr>
          <w:rFonts w:eastAsia="Dotum"/>
          <w:szCs w:val="20"/>
        </w:rPr>
        <w:t>i, segons la taula existent a l’apèndix B del RD 732/2019, pertany a la ZONA 1, municipi amb concentracions inadequades de gas radó en edificis tancats.</w:t>
      </w:r>
    </w:p>
    <w:p w:rsidR="00D23193" w:rsidRPr="00306C3C" w:rsidRDefault="00D23193" w:rsidP="005C58D1"/>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xml:space="preserve">Es detecta un sol nivell de materials des del punt de vista geològic/geotècnic en el subsòl del solar en estudi.</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xml:space="preserve">El nivell 1 està format per nivell principal, de coloracions marrons a vermelloses. Aquests materials presenten una composició silícia típica dels dipòsits del Vallès-Penedès, amb components procedents de l'erosió de les serralades adjacents. Superficialment es detecta un tram de sòl vegetal i/o materials antropitzats de petit gruix.</w:t>
        <w:br/>
        <w:t xml:space="preserve"/>
        <w:br/>
        <w:t xml:space="preserve">Aquest nivell s'ha identificat com a materials quaternaris, unitat Qx segons l'ICGC.</w:t>
        <w:br/>
        <w:t xml:space="preserve"/>
        <w:br/>
        <w:t xml:space="preserve">A partir dels assaigs realitzats, aquest nivell es detecta superficialment i fins a 4.60 m, amb un gruix de 4.60 m. Aquests materials presenten un valor mitjà de N20 de 40 cops.</w:t>
        <w:br/>
        <w:t xml:space="preserve"/>
        <w:br/>
        <w:t xml:space="preserve">Des del punt de vista geomecànic es tracta d'uns materials de caràcter generalment granulars, amb una densitat i una capacitat portant elevada. Dels assaigs de penetració dinàmica es dedueix una consistència molt compacta.</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xml:space="preserve"/>
      </w:r>
      <w:r>
        <w:drawing>
          <wp:inline xmlns:a="http://schemas.openxmlformats.org/drawingml/2006/main" xmlns:pic="http://schemas.openxmlformats.org/drawingml/2006/picture">
            <wp:extent cx="5400000" cy="3817654"/>
            <wp:docPr id="1002" name="Picture 1"/>
            <wp:cNvGraphicFramePr>
              <a:graphicFrameLocks noChangeAspect="1"/>
            </wp:cNvGraphicFramePr>
            <a:graphic>
              <a:graphicData uri="http://schemas.openxmlformats.org/drawingml/2006/picture">
                <pic:pic>
                  <pic:nvPicPr>
                    <pic:cNvPr id="0" name="tall_tall.jpg"/>
                    <pic:cNvPicPr/>
                  </pic:nvPicPr>
                  <pic:blipFill>
                    <a:blip r:embed="rId24"/>
                    <a:stretch>
                      <a:fillRect/>
                    </a:stretch>
                  </pic:blipFill>
                  <pic:spPr>
                    <a:xfrm>
                      <a:off x="0" y="0"/>
                      <a:ext cx="5400000" cy="3817654"/>
                    </a:xfrm>
                    <a:prstGeom prst="rect"/>
                  </pic:spPr>
                </pic:pic>
              </a:graphicData>
            </a:graphic>
          </wp:inline>
        </w:drawing>
      </w:r>
      <w:r>
        <w:t xml:space="preserve"/>
      </w:r>
    </w:p>
    <w:p w:rsidR="00A07A7F" w:rsidRPr="00306C3C" w:rsidRDefault="00A07A7F" w:rsidP="00A07A7F">
      <w:pPr>
        <w:pStyle w:val="Caption"/>
        <w:jc w:val="center"/>
        <w:rPr>
          <w:rFonts w:eastAsia="Dotum" w:cs="Tahoma"/>
          <w:b w:val="0"/>
          <w:bCs w:val="0"/>
        </w:rPr>
      </w:pPr>
      <w:r>
        <w:t xml:space="preserve">Figura 6.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xml:space="preserve">1er nivell. Nivell principal.</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xml:space="preserve">12-R</w:t>
            </w:r>
          </w:p>
        </w:tc>
        <w:tc>
          <w:tcPr>
            <w:tcW w:w="720" w:type="dxa"/>
            <w:vAlign w:val="center"/>
          </w:tcPr>
          <w:p w:rsidR="00C636E0" w:rsidRPr="00B33352" w:rsidRDefault="009170EC" w:rsidP="00565297">
            <w:pPr>
              <w:jc w:val="center"/>
              <w:rPr>
                <w:sz w:val="18"/>
                <w:szCs w:val="18"/>
              </w:rPr>
            </w:pPr>
            <w:r w:rsidRPr="00B33352">
              <w:rPr>
                <w:sz w:val="18"/>
                <w:szCs w:val="18"/>
              </w:rPr>
              <w:t xml:space="preserve">39</w:t>
            </w:r>
          </w:p>
        </w:tc>
        <w:tc>
          <w:tcPr>
            <w:tcW w:w="1134" w:type="dxa"/>
            <w:vAlign w:val="center"/>
          </w:tcPr>
          <w:p w:rsidR="00C77253" w:rsidRPr="00B33352" w:rsidRDefault="00B33352" w:rsidP="00C77253">
            <w:pPr>
              <w:jc w:val="center"/>
              <w:rPr>
                <w:sz w:val="18"/>
                <w:szCs w:val="18"/>
              </w:rPr>
            </w:pPr>
            <w:r w:rsidRPr="00B33352">
              <w:rPr>
                <w:sz w:val="18"/>
                <w:szCs w:val="18"/>
              </w:rPr>
              <w:t xml:space="preserve">2.18</w:t>
            </w:r>
          </w:p>
        </w:tc>
        <w:tc>
          <w:tcPr>
            <w:tcW w:w="1134" w:type="dxa"/>
            <w:vAlign w:val="center"/>
          </w:tcPr>
          <w:p w:rsidR="00C636E0" w:rsidRPr="00B33352" w:rsidRDefault="00B33352" w:rsidP="00EF7435">
            <w:pPr>
              <w:jc w:val="center"/>
              <w:rPr>
                <w:sz w:val="18"/>
                <w:szCs w:val="18"/>
              </w:rPr>
            </w:pPr>
            <w:r w:rsidRPr="00B33352">
              <w:rPr>
                <w:sz w:val="18"/>
                <w:szCs w:val="18"/>
              </w:rPr>
              <w:t xml:space="preserve">0.00</w:t>
            </w:r>
          </w:p>
        </w:tc>
        <w:tc>
          <w:tcPr>
            <w:tcW w:w="1134" w:type="dxa"/>
            <w:vAlign w:val="center"/>
          </w:tcPr>
          <w:p w:rsidR="00C636E0" w:rsidRPr="00B33352" w:rsidRDefault="00B33352" w:rsidP="00EF7435">
            <w:pPr>
              <w:jc w:val="center"/>
              <w:rPr>
                <w:sz w:val="18"/>
                <w:szCs w:val="18"/>
              </w:rPr>
            </w:pPr>
            <w:r w:rsidRPr="00B33352">
              <w:rPr>
                <w:sz w:val="18"/>
                <w:szCs w:val="18"/>
              </w:rPr>
              <w:t xml:space="preserve">39°</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xml:space="preserve">763</w:t>
            </w:r>
          </w:p>
        </w:tc>
      </w:tr>
    </w:tbl>
    <w:p w:rsidR="00FA62FC" w:rsidRPr="007573C7" w:rsidRDefault="0046793F" w:rsidP="0046793F">
      <w:pPr>
        <w:pStyle w:val="Caption"/>
        <w:jc w:val="center"/>
        <w:rPr>
          <w:rFonts w:eastAsia="Dotum"/>
          <w:b w:val="0"/>
          <w:szCs w:val="20"/>
        </w:rPr>
      </w:pPr>
      <w:r>
        <w:t xml:space="preserve">Taula 10.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 xml:space="preserve">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Degut a que es tracta d'un solar antropitzat, no s'han detectat marques i/o indicis de processos d'erosió relacionats amb l'escolament hídric superficial, ni es preveu que apareguin.</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xml:space="preserve">En data de la realització dels treballs de camp, i fins la cota estudiada, no es va detectar presència de nivell freàtic en cap dels punts estudiats.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xml:space="preserve">A partir dels resultats dels assaigs de laboratori realitzats, els materials del </w:t>
      </w:r>
      <w:proofErr w:type="spellStart"/>
      <w:r w:rsidRPr="007B0AB3">
        <w:rPr>
          <w:rFonts w:eastAsia="Dotum"/>
          <w:szCs w:val="20"/>
        </w:rPr>
        <w:t>subsòl</w:t>
      </w:r>
      <w:proofErr w:type="spellEnd"/>
      <w:r w:rsidRPr="007B0AB3">
        <w:rPr>
          <w:rFonts w:eastAsia="Dotum"/>
          <w:szCs w:val="20"/>
        </w:rPr>
        <w:t xml:space="preserve"> on es preveu armar la fonamentació, es presenten no agressius al formigó</w:t>
      </w:r>
      <w:r w:rsidR="00DE278A" w:rsidRPr="007B0AB3">
        <w:rPr>
          <w:rFonts w:eastAsia="Dotum"/>
          <w:szCs w:val="20"/>
        </w:rPr>
        <w:t>.</w:t>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sidRPr="00306C3C">
        <w:t xml:space="preserve">Segons el projecte executiu es preveu la construcció d’una estructura Habitatge aillat, per tant, no es preveu cap excavació important, únicament l’excavació pel sanejament, anivellació, i per a la implantació de la fonamentació.</w:t>
      </w:r>
      <w:r w:rsidR="007B0AB3"/>
      <w:r w:rsidRPr="00306C3C"/>
      <w:r w:rsidR="009C46E1" w:rsidRPr="00306C3C"/>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 xml:space="preserve">Qa= 3.18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xml:space="preserve">Els assentaments màxims previstos per la càrrega recomanada anteriorment seran iguals o inferiors a 0.72 cm, immediats en el temps donat el comportament granular dels materials.</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 xml:space="preserve">Com a valor de coeficient de balast referit a la placa de 30x30, es podrà adoptar un valor de K30= 7.6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p>
    <w:p w:rsidR="000E60F8" w:rsidRPr="00306C3C" w:rsidRDefault="000E60F8" w:rsidP="00233428">
      <w:pPr>
        <w:rPr>
          <w:rFonts w:eastAsia="Dotum"/>
          <w:szCs w:val="20"/>
        </w:rPr>
      </w:pPr>
    </w:p>
    <w:p w:rsidR="000E60F8" w:rsidRPr="00306C3C" w:rsidRDefault="000E60F8"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2A7710" w:rsidRPr="00306C3C" w:rsidRDefault="002A7710" w:rsidP="00233428">
      <w:pPr>
        <w:rPr>
          <w:rFonts w:eastAsia="Dotum"/>
          <w:szCs w:val="20"/>
        </w:rPr>
      </w:pPr>
    </w:p>
    <w:p w:rsidR="000E60F8" w:rsidRPr="00306C3C" w:rsidRDefault="007B0AB3" w:rsidP="00233428">
      <w:pPr>
        <w:rPr>
          <w:rFonts w:eastAsia="Dotum"/>
          <w:szCs w:val="20"/>
        </w:rPr>
      </w:pPr>
      <w:r>
        <w:rPr>
          <w:rFonts w:eastAsia="Dotum"/>
          <w:szCs w:val="20"/>
        </w:rPr>
        <w:br w:type="page"/>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 xml:space="preserve">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3001631</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xml:space="preserve">24 de febrer de 2026</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3001631</w:t>
                </w:r>
                <w:r w:rsidR="009C46E1" w:rsidRPr="007573C7">
                  <w:rPr>
                    <w:rFonts w:eastAsia="Dotum"/>
                    <w:sz w:val="18"/>
                    <w:szCs w:val="18"/>
                  </w:rPr>
                  <w:t xml:space="preserve">/Estudi geològic – </w:t>
                </w:r>
                <w:proofErr w:type="spellStart"/>
                <w:r w:rsidR="009C46E1" w:rsidRPr="007573C7">
                  <w:rPr>
                    <w:rFonts w:eastAsia="Dotum"/>
                    <w:sz w:val="18"/>
                    <w:szCs w:val="18"/>
                  </w:rPr>
                  <w:t>geotècnic_</w:t>
                </w:r>
                <w:r w:rsidRPr="00AE169B">
                  <w:rPr>
                    <w:rFonts w:eastAsia="Dotum"/>
                    <w:sz w:val="18"/>
                    <w:szCs w:val="18"/>
                  </w:rPr>
                  <w:t>RUBI</w:t>
                </w:r>
                <w:proofErr w:type="spellEnd"/>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 Id="rId24" Type="http://schemas.openxmlformats.org/officeDocument/2006/relationships/image" Target="media/image12.jpg"/></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dc:description/>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