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9BEAE" w14:textId="1A9BDF87" w:rsidR="002B058E" w:rsidRDefault="006C1C0A" w:rsidP="006C1C0A">
      <w:pPr>
        <w:pStyle w:val="Ttulo"/>
        <w:jc w:val="center"/>
      </w:pPr>
      <w:r>
        <w:t>Informe Inicial do Proxecto Web – Superautos Carballo</w:t>
      </w:r>
    </w:p>
    <w:p w14:paraId="342DD8F2" w14:textId="3AF76AA1" w:rsidR="006C1C0A" w:rsidRDefault="006C1C0A" w:rsidP="006C1C0A">
      <w:r>
        <w:rPr>
          <w:b/>
        </w:rPr>
        <w:t>Autor:</w:t>
      </w:r>
      <w:r>
        <w:t xml:space="preserve"> José Rafael García Torres</w:t>
      </w:r>
    </w:p>
    <w:p w14:paraId="7CBBBBA1" w14:textId="066BBB67" w:rsidR="006C1C0A" w:rsidRDefault="006C1C0A" w:rsidP="006C1C0A">
      <w:r>
        <w:rPr>
          <w:b/>
        </w:rPr>
        <w:t>Data:</w:t>
      </w:r>
      <w:r>
        <w:t xml:space="preserve"> 06/08/2026 (revisión tras o Fito 2)</w:t>
      </w:r>
    </w:p>
    <w:p w14:paraId="37F9084F" w14:textId="5E98269E" w:rsidR="006C1C0A" w:rsidRDefault="006C1C0A" w:rsidP="006C1C0A">
      <w:r>
        <w:rPr>
          <w:b/>
        </w:rPr>
        <w:t>Proxecto:</w:t>
      </w:r>
      <w:r>
        <w:t xml:space="preserve"> Desenvolvemento web corporativo</w:t>
      </w:r>
    </w:p>
    <w:p w14:paraId="5BF09CE5" w14:textId="2C5F5BB4" w:rsidR="006C1C0A" w:rsidRDefault="006C1C0A" w:rsidP="006C1C0A">
      <w:pPr>
        <w:rPr>
          <w:rFonts w:ascii="Calibri" w:hAnsi="Calibri" w:cs="Calibri"/>
        </w:rPr>
      </w:pPr>
      <w:r>
        <w:rPr>
          <w:b/>
        </w:rPr>
        <w:t>Documento de referencia:</w:t>
      </w:r>
      <w:r>
        <w:t xml:space="preserve"> </w:t>
      </w:r>
      <w:r>
        <w:rPr>
          <w:rFonts w:ascii="Consolas" w:hAnsi="Consolas"/>
        </w:rPr>
        <w:t>Garcia_Torres_Jose_Rafael_Hito1_Brief.md</w:t>
      </w:r>
      <w:r>
        <w:rPr>
          <w:rFonts w:ascii="Calibri" w:hAnsi="Calibri" w:cs="Calibri"/>
        </w:rPr>
        <w:t xml:space="preserve"> (versión corrixida tras a avaliación) e </w:t>
      </w:r>
      <w:r>
        <w:rPr>
          <w:rFonts w:ascii="Consolas" w:hAnsi="Consolas" w:cs="Calibri"/>
        </w:rPr>
        <w:t>Garcia_Torres_Jose_Rafael_Fito2_DocumentoFuncional.pdf</w:t>
      </w:r>
      <w:r>
        <w:rPr>
          <w:rFonts w:ascii="Calibri" w:hAnsi="Calibri" w:cs="Calibri"/>
        </w:rPr>
        <w:t xml:space="preserve"> (revisado o 05/08/2026)</w:t>
      </w:r>
    </w:p>
    <w:p w14:paraId="015D6099" w14:textId="764F6D20" w:rsidR="006C1C0A" w:rsidRDefault="006C1C0A" w:rsidP="006C1C0A">
      <w:pPr>
        <w:pStyle w:val="Ttulo1"/>
      </w:pPr>
      <w:r>
        <w:t>Nota sobre esta revisión</w:t>
      </w:r>
    </w:p>
    <w:p w14:paraId="6C8FF945" w14:textId="6A5ACF0A" w:rsidR="006C1C0A" w:rsidRDefault="006C1C0A" w:rsidP="006C1C0A">
      <w:r>
        <w:t>Este informe inicial actualízase para manterse coherente co documento funcional (Fito 2). Principais cambios desta versión:</w:t>
      </w:r>
    </w:p>
    <w:p w14:paraId="10962E02" w14:textId="1503F6B0" w:rsidR="006C1C0A" w:rsidRDefault="006C1C0A" w:rsidP="006C1C0A">
      <w:r>
        <w:rPr>
          <w:rStyle w:val="Refdenotaalfinal"/>
          <w:b/>
        </w:rPr>
        <w:t>Proba de condución na páxina de contacto.</w:t>
      </w:r>
      <w:r>
        <w:t xml:space="preserve"> A solicitude dunha proba de condución pode facerse a través do formulario de contacto (motivo «Reserva dunha proba de condución») e, ademais, desde unha páxina propia de solicitude filla da ficha do vehículo.</w:t>
      </w:r>
    </w:p>
    <w:p w14:paraId="3A81D0B3" w14:textId="37D72268" w:rsidR="006C1C0A" w:rsidRDefault="006C1C0A" w:rsidP="006C1C0A">
      <w:pPr>
        <w:rPr>
          <w:rFonts w:ascii="Calibri" w:hAnsi="Calibri" w:cs="Calibri"/>
        </w:rPr>
      </w:pPr>
      <w:r>
        <w:rPr>
          <w:rStyle w:val="Refdenotaalfinal"/>
          <w:b/>
        </w:rPr>
        <w:t>Xerarquía de 7 páxinas.</w:t>
      </w:r>
      <w:r>
        <w:t xml:space="preserve"> O sitemap inclúe dúas páxinas fillas: </w:t>
      </w:r>
      <w:r>
        <w:rPr>
          <w:rFonts w:ascii="Consolas" w:hAnsi="Consolas"/>
        </w:rPr>
        <w:t>ficha_vehiculo.html</w:t>
      </w:r>
      <w:r>
        <w:rPr>
          <w:rFonts w:ascii="Calibri" w:hAnsi="Calibri" w:cs="Calibri"/>
        </w:rPr>
        <w:t xml:space="preserve"> (filla do catálogo) e </w:t>
      </w:r>
      <w:r>
        <w:rPr>
          <w:rFonts w:ascii="Consolas" w:hAnsi="Consolas" w:cs="Calibri"/>
        </w:rPr>
        <w:t>proba_conduccion.html</w:t>
      </w:r>
      <w:r>
        <w:rPr>
          <w:rFonts w:ascii="Calibri" w:hAnsi="Calibri" w:cs="Calibri"/>
        </w:rPr>
        <w:t xml:space="preserve"> (filla da ficha).</w:t>
      </w:r>
    </w:p>
    <w:p w14:paraId="33283647" w14:textId="103F2EF9" w:rsidR="006C1C0A" w:rsidRDefault="006C1C0A" w:rsidP="006C1C0A">
      <w:r>
        <w:rPr>
          <w:rStyle w:val="Refdenotaalfinal"/>
          <w:b/>
        </w:rPr>
        <w:t>Catálogo de 8 vehículos</w:t>
      </w:r>
      <w:r>
        <w:t xml:space="preserve"> de demostración, con datos e prezos ficticios.</w:t>
      </w:r>
    </w:p>
    <w:p w14:paraId="1FF1C7EC" w14:textId="2F71CB85" w:rsidR="006C1C0A" w:rsidRDefault="006C1C0A" w:rsidP="006C1C0A">
      <w:r>
        <w:rPr>
          <w:rStyle w:val="Refdenotaalfinal"/>
          <w:b/>
        </w:rPr>
        <w:t>Supostos marcados.</w:t>
      </w:r>
      <w:r>
        <w:t xml:space="preserve"> Os servizos que o cliente aínda non confirmou (entrega a domicilio, certificación, garantía, financiamento, vehículo de substitución e prazo de recambios) indícanse como supostos na sección 16.</w:t>
      </w:r>
    </w:p>
    <w:p w14:paraId="07CF6A27" w14:textId="0A8665C8" w:rsidR="006C1C0A" w:rsidRDefault="006C1C0A" w:rsidP="006C1C0A">
      <w:r>
        <w:rPr>
          <w:rStyle w:val="Refdenotaalfinal"/>
          <w:b/>
        </w:rPr>
        <w:t>Formularios definidos.</w:t>
      </w:r>
      <w:r>
        <w:t xml:space="preserve"> Concrétanse os tres formularios: contacto con selector de motivo, proba de condución en varios pasos e recambios (sección 13).</w:t>
      </w:r>
    </w:p>
    <w:p w14:paraId="25EE9600" w14:textId="2B03689A" w:rsidR="006C1C0A" w:rsidRDefault="006C1C0A" w:rsidP="006C1C0A">
      <w:r>
        <w:rPr>
          <w:rStyle w:val="Refdenotaalfinal"/>
          <w:b/>
        </w:rPr>
        <w:t>Mapa e redes sociais.</w:t>
      </w:r>
      <w:r>
        <w:t xml:space="preserve"> Incorpórase o mapa incrustado con indicacións na páxina de contacto e as redes sociais no footer (sección 14).</w:t>
      </w:r>
    </w:p>
    <w:p w14:paraId="2C6222A2" w14:textId="24E3C5F7" w:rsidR="006C1C0A" w:rsidRDefault="006C1C0A" w:rsidP="006C1C0A">
      <w:r>
        <w:rPr>
          <w:rStyle w:val="Refdenotaalfinal"/>
          <w:b/>
        </w:rPr>
        <w:t>Referencias relacionadas coas decisións.</w:t>
      </w:r>
      <w:r>
        <w:t xml:space="preserve"> Cada referencia web do brief asóciase coa decisión que inspira (sección 17).</w:t>
      </w:r>
    </w:p>
    <w:p w14:paraId="7B5D9F57" w14:textId="6BA2A11D" w:rsidR="006C1C0A" w:rsidRDefault="006C1C0A" w:rsidP="006C1C0A">
      <w:r>
        <w:rPr>
          <w:rStyle w:val="Refdenotaalfinal"/>
          <w:b/>
        </w:rPr>
        <w:t>Experiencia visual premium.</w:t>
      </w:r>
      <w:r>
        <w:t xml:space="preserve"> Concrétase o tratamento visual de luxo do sitio (sección 15).</w:t>
      </w:r>
    </w:p>
    <w:p w14:paraId="366CA179" w14:textId="007B79A0" w:rsidR="006C1C0A" w:rsidRDefault="006C1C0A" w:rsidP="006C1C0A">
      <w:pPr>
        <w:pStyle w:val="Ttulo1"/>
      </w:pPr>
      <w:r>
        <w:t>1. Título provisional do proxecto</w:t>
      </w:r>
    </w:p>
    <w:p w14:paraId="382F8DD8" w14:textId="13617552" w:rsidR="006C1C0A" w:rsidRDefault="006C1C0A" w:rsidP="006C1C0A">
      <w:r>
        <w:t>Deseño e desenvolvemento do sitio web corporativo de Superautos Carballo.</w:t>
      </w:r>
    </w:p>
    <w:p w14:paraId="1EA767FD" w14:textId="174D21F0" w:rsidR="006C1C0A" w:rsidRDefault="006C1C0A" w:rsidP="006C1C0A">
      <w:pPr>
        <w:pStyle w:val="Ttulo1"/>
      </w:pPr>
      <w:r>
        <w:lastRenderedPageBreak/>
        <w:t>2. Tema e breve descrición da proposta</w:t>
      </w:r>
    </w:p>
    <w:p w14:paraId="15294653" w14:textId="48568BC1" w:rsidR="006C1C0A" w:rsidRDefault="006C1C0A" w:rsidP="006C1C0A">
      <w:r>
        <w:t>O proxecto consiste na creación dun sitio web moderno, funcional e orientado á conversión para Superautos Carballo, concesionario multimarca de vehículos de alta gama con sede en Carballo. A web presentará un catálogo de vehículos con fichas técnicas, unha páxina de servizos que agrupa venda, mantemento e posvenda, unha páxina informativa de recambios con formulario de solicitude e unha páxina de contacto con formulario, mapa e redes sociais. A proba de condución poderá solicitarse desde a ficha de cada vehículo e tamén a través da páxina de contacto.</w:t>
      </w:r>
    </w:p>
    <w:p w14:paraId="113CA12E" w14:textId="4CB0F719" w:rsidR="006C1C0A" w:rsidRDefault="006C1C0A" w:rsidP="006C1C0A">
      <w:pPr>
        <w:rPr>
          <w:rFonts w:ascii="Calibri" w:hAnsi="Calibri" w:cs="Calibri"/>
        </w:rPr>
      </w:pPr>
      <w:r>
        <w:t>O alcance deste primeiro lanzamento é axustado: cinco páxinas tipo e dúas páxinas fillas (</w:t>
      </w:r>
      <w:r>
        <w:rPr>
          <w:rFonts w:ascii="Consolas" w:hAnsi="Consolas"/>
        </w:rPr>
        <w:t>ficha_vehiculo.html</w:t>
      </w:r>
      <w:r>
        <w:rPr>
          <w:rFonts w:ascii="Calibri" w:hAnsi="Calibri" w:cs="Calibri"/>
        </w:rPr>
        <w:t xml:space="preserve"> e </w:t>
      </w:r>
      <w:r>
        <w:rPr>
          <w:rFonts w:ascii="Consolas" w:hAnsi="Consolas" w:cs="Calibri"/>
        </w:rPr>
        <w:t>proba_conduccion.html</w:t>
      </w:r>
      <w:r>
        <w:rPr>
          <w:rFonts w:ascii="Calibri" w:hAnsi="Calibri" w:cs="Calibri"/>
        </w:rPr>
        <w:t>), cun catálogo de demostración front-end de 8 vehículos preparado para conectarse no futuro a unha base de datos.</w:t>
      </w:r>
    </w:p>
    <w:p w14:paraId="0F789ADD" w14:textId="20D9C7E2" w:rsidR="006C1C0A" w:rsidRDefault="006C1C0A" w:rsidP="006C1C0A">
      <w:pPr>
        <w:pStyle w:val="Ttulo1"/>
      </w:pPr>
      <w:r>
        <w:t>3. Ámbito territorial e proposta de valor</w:t>
      </w:r>
    </w:p>
    <w:p w14:paraId="74F3F7F6" w14:textId="4E7CA18F" w:rsidR="006C1C0A" w:rsidRDefault="006C1C0A" w:rsidP="006C1C0A">
      <w:pPr>
        <w:pStyle w:val="Ttulo2"/>
      </w:pPr>
      <w:r>
        <w:t>3.1 Ámbito territorial</w:t>
      </w:r>
    </w:p>
    <w:p w14:paraId="523EA442" w14:textId="27EEE405" w:rsidR="006C1C0A" w:rsidRDefault="006C1C0A" w:rsidP="006C1C0A">
      <w:r>
        <w:t xml:space="preserve">O obxectivo principal da web é a clientela da comarca de Bergantiños (Carballo e concellos próximos), onde se atopa o concesionario. Como mercado secundario natural, a web estará dirixida a toda Galicia, coa posibilidade de chegar ao resto do Estado para vehículos moi concretos. A vía principal de entrega é a recollida presencial no concesionario; para clientes fóra de Carballo ofrecerase, de xeito opcional, entrega do vehículo a domicilio en Galicia </w:t>
      </w:r>
      <w:r>
        <w:rPr>
          <w:i/>
        </w:rPr>
        <w:t>(suposto por confirmar, ver sección 16)</w:t>
      </w:r>
      <w:r>
        <w:t>.</w:t>
      </w:r>
    </w:p>
    <w:p w14:paraId="48C5B6CC" w14:textId="64029303" w:rsidR="006C1C0A" w:rsidRDefault="006C1C0A" w:rsidP="006C1C0A">
      <w:pPr>
        <w:pStyle w:val="Ttulo2"/>
      </w:pPr>
      <w:r>
        <w:t>3.2 Proposta de valor</w:t>
      </w:r>
    </w:p>
    <w:p w14:paraId="06405071" w14:textId="6C5AADE1" w:rsidR="006C1C0A" w:rsidRDefault="006C1C0A" w:rsidP="006C1C0A">
      <w:r>
        <w:t>Superautos Carballo diferencia os seus servizos fronte a outros concesionarios e ás plataformas de venda en liña porque:</w:t>
      </w:r>
    </w:p>
    <w:p w14:paraId="7F83BEA5" w14:textId="4CB5759F" w:rsidR="006C1C0A" w:rsidRDefault="006C1C0A" w:rsidP="006C1C0A">
      <w:r>
        <w:rPr>
          <w:rStyle w:val="Refdenotaalfinal"/>
        </w:rPr>
        <w:t xml:space="preserve">ofrece </w:t>
      </w:r>
      <w:r>
        <w:rPr>
          <w:b/>
        </w:rPr>
        <w:t>trato directo e personalizado</w:t>
      </w:r>
      <w:r>
        <w:t>, sen intermediarios, con asesoramento presencial e proba de condución;</w:t>
      </w:r>
    </w:p>
    <w:p w14:paraId="67602BB5" w14:textId="768FCAE2" w:rsidR="006C1C0A" w:rsidRDefault="006C1C0A" w:rsidP="006C1C0A">
      <w:r>
        <w:rPr>
          <w:rStyle w:val="Refdenotaalfinal"/>
        </w:rPr>
        <w:t xml:space="preserve">reúne </w:t>
      </w:r>
      <w:r>
        <w:rPr>
          <w:b/>
        </w:rPr>
        <w:t>venda, financiación, mantemento e posvenda</w:t>
      </w:r>
      <w:r>
        <w:t xml:space="preserve"> no mesmo establecemento (servizo integral «todo nun só sitio»);</w:t>
      </w:r>
    </w:p>
    <w:p w14:paraId="63B37252" w14:textId="5F4EA7BB" w:rsidR="006C1C0A" w:rsidRDefault="006C1C0A" w:rsidP="006C1C0A">
      <w:r>
        <w:rPr>
          <w:rStyle w:val="Refdenotaalfinal"/>
        </w:rPr>
        <w:t xml:space="preserve">selecciona e </w:t>
      </w:r>
      <w:r>
        <w:rPr>
          <w:b/>
        </w:rPr>
        <w:t>certifica cada vehículo</w:t>
      </w:r>
      <w:r>
        <w:t xml:space="preserve"> antes de poñelo á venda, con revisión mecánica e documental completa;</w:t>
      </w:r>
    </w:p>
    <w:p w14:paraId="0D9ECC43" w14:textId="725E41D6" w:rsidR="006C1C0A" w:rsidRDefault="006C1C0A" w:rsidP="006C1C0A">
      <w:r>
        <w:rPr>
          <w:rStyle w:val="Refdenotaalfinal"/>
        </w:rPr>
        <w:t xml:space="preserve">ofrece </w:t>
      </w:r>
      <w:r>
        <w:rPr>
          <w:b/>
        </w:rPr>
        <w:t>garantía e apoio posvenda</w:t>
      </w:r>
      <w:r>
        <w:t xml:space="preserve"> con atención local, algo que as plataformas en liña non poden garantir;</w:t>
      </w:r>
    </w:p>
    <w:p w14:paraId="08AA72FB" w14:textId="44E3104C" w:rsidR="006C1C0A" w:rsidRDefault="006C1C0A" w:rsidP="006C1C0A">
      <w:r>
        <w:rPr>
          <w:rStyle w:val="Refdenotaalfinal"/>
        </w:rPr>
        <w:t xml:space="preserve">achega </w:t>
      </w:r>
      <w:r>
        <w:rPr>
          <w:b/>
        </w:rPr>
        <w:t>confianza e proximidade</w:t>
      </w:r>
      <w:r>
        <w:t xml:space="preserve"> ao operar nun mercado coñecido, a comarca de Bergantiños.</w:t>
      </w:r>
    </w:p>
    <w:p w14:paraId="3414D1D5" w14:textId="1DC29CCA" w:rsidR="006C1C0A" w:rsidRDefault="006C1C0A" w:rsidP="006C1C0A">
      <w:pPr>
        <w:pStyle w:val="Ttulo1"/>
      </w:pPr>
      <w:r>
        <w:lastRenderedPageBreak/>
        <w:t>4. Problema ou necesidade que se pretende resolver</w:t>
      </w:r>
    </w:p>
    <w:p w14:paraId="4E63861D" w14:textId="7D4BBAE1" w:rsidR="006C1C0A" w:rsidRDefault="006C1C0A" w:rsidP="006C1C0A">
      <w:r>
        <w:t>Superautos Carballo precisa dunha presenza dixital profesional que permita mostrar o seu catálogo de vehículos premium, explicar con claridade os seus servizos e facilitar o contacto coa clientela potencial. Hoxe boa parte dos clientes descobre o concesionario polo boca a boca ou de xeito presencial; a web permitirá captar e converter visitantes en clientes.</w:t>
      </w:r>
    </w:p>
    <w:p w14:paraId="7A8D4389" w14:textId="1864E3FF" w:rsidR="006C1C0A" w:rsidRDefault="006C1C0A" w:rsidP="006C1C0A">
      <w:pPr>
        <w:pStyle w:val="Ttulo1"/>
      </w:pPr>
      <w:r>
        <w:t>5. Público obxectivo</w:t>
      </w:r>
    </w:p>
    <w:p w14:paraId="0ADFE9CC" w14:textId="16BB44DB" w:rsidR="006C1C0A" w:rsidRDefault="006C1C0A" w:rsidP="006C1C0A">
      <w:r>
        <w:t>Este sitio está dirixido ás persoas en xeral interesadas en adquirir vehículos de alta gama, novos e de ocasión, ou en contratar os servizos especializados do concesionario. A comunicación, os prezos e os servizos están orientados a unha clientela que busca vehículos premium, servizos exclusivos e un trato diferenciado.</w:t>
      </w:r>
    </w:p>
    <w:p w14:paraId="14078F22" w14:textId="010ABFBB" w:rsidR="006C1C0A" w:rsidRDefault="006C1C0A" w:rsidP="006C1C0A">
      <w:r>
        <w:rPr>
          <w:rStyle w:val="Refdenotaalfinal"/>
        </w:rPr>
        <w:t>Persoas interesadas na compra de coches de alta gama, novos e de ocasión.</w:t>
      </w:r>
    </w:p>
    <w:p w14:paraId="459FDC04" w14:textId="20C863AD" w:rsidR="006C1C0A" w:rsidRDefault="006C1C0A" w:rsidP="006C1C0A">
      <w:r>
        <w:rPr>
          <w:rStyle w:val="Refdenotaalfinal"/>
        </w:rPr>
        <w:t>Clientes da comarca que buscan servizos especializados de mantemento e reparación de vehículos premium.</w:t>
      </w:r>
    </w:p>
    <w:p w14:paraId="448C806E" w14:textId="5D27CEFB" w:rsidR="006C1C0A" w:rsidRDefault="006C1C0A" w:rsidP="006C1C0A">
      <w:r>
        <w:rPr>
          <w:rStyle w:val="Refdenotaalfinal"/>
        </w:rPr>
        <w:t>Empresas que precisan vehículos exclusivos ou de representación.</w:t>
      </w:r>
    </w:p>
    <w:p w14:paraId="34DF1FC8" w14:textId="6ED30E26" w:rsidR="006C1C0A" w:rsidRDefault="006C1C0A" w:rsidP="006C1C0A">
      <w:r>
        <w:rPr>
          <w:rStyle w:val="Refdenotaalfinal"/>
        </w:rPr>
        <w:t>Persoas que buscan pezas de recambio para vehículos de alta gama sen desprazarse ao establecemento.</w:t>
      </w:r>
    </w:p>
    <w:p w14:paraId="7E3BA74D" w14:textId="518E2B35" w:rsidR="006C1C0A" w:rsidRDefault="006C1C0A" w:rsidP="006C1C0A">
      <w:pPr>
        <w:pStyle w:val="Ttulo1"/>
      </w:pPr>
      <w:r>
        <w:t>6. Obxectivos</w:t>
      </w:r>
    </w:p>
    <w:p w14:paraId="1EC2427E" w14:textId="1D7D964B" w:rsidR="006C1C0A" w:rsidRDefault="006C1C0A" w:rsidP="006C1C0A">
      <w:pPr>
        <w:pStyle w:val="Ttulo2"/>
      </w:pPr>
      <w:r>
        <w:t>6.1 Obxectivo principal</w:t>
      </w:r>
    </w:p>
    <w:p w14:paraId="4EC727D8" w14:textId="49507AFC" w:rsidR="006C1C0A" w:rsidRDefault="006C1C0A" w:rsidP="006C1C0A">
      <w:r>
        <w:t>Desenvolver un sitio web corporativo completo, funcional e aliñado coa identidade da marca que facilite a conversión de visitantes en clientes.</w:t>
      </w:r>
    </w:p>
    <w:p w14:paraId="011F8E5B" w14:textId="32A4E438" w:rsidR="006C1C0A" w:rsidRDefault="006C1C0A" w:rsidP="006C1C0A">
      <w:pPr>
        <w:pStyle w:val="Ttulo2"/>
      </w:pPr>
      <w:r>
        <w:t>6.2 Obxectivos secundarios</w:t>
      </w:r>
    </w:p>
    <w:p w14:paraId="32A28B14" w14:textId="20BE57F5" w:rsidR="006C1C0A" w:rsidRDefault="006C1C0A" w:rsidP="006C1C0A">
      <w:r>
        <w:rPr>
          <w:rStyle w:val="Refdenotaalfinal"/>
        </w:rPr>
        <w:t>Amosar un catálogo de demostración con fichas técnicas detalladas.</w:t>
      </w:r>
    </w:p>
    <w:p w14:paraId="78EBD54A" w14:textId="0A626BBA" w:rsidR="006C1C0A" w:rsidRDefault="006C1C0A" w:rsidP="006C1C0A">
      <w:r>
        <w:rPr>
          <w:rStyle w:val="Refdenotaalfinal"/>
        </w:rPr>
        <w:t>Explicar os servizos (venda, mantemento, posvenda) e o servizo de recambios baixo pedido.</w:t>
      </w:r>
    </w:p>
    <w:p w14:paraId="22DA93EE" w14:textId="3F8EAC54" w:rsidR="006C1C0A" w:rsidRDefault="006C1C0A" w:rsidP="006C1C0A">
      <w:r>
        <w:rPr>
          <w:rStyle w:val="Refdenotaalfinal"/>
        </w:rPr>
        <w:t xml:space="preserve">Permitir pedir información, </w:t>
      </w:r>
      <w:r>
        <w:rPr>
          <w:b/>
        </w:rPr>
        <w:t>concertar unha proba de condución</w:t>
      </w:r>
      <w:r>
        <w:t xml:space="preserve"> e contactar co concesionario.</w:t>
      </w:r>
    </w:p>
    <w:p w14:paraId="4A638BF2" w14:textId="67FC9D47" w:rsidR="006C1C0A" w:rsidRDefault="006C1C0A" w:rsidP="006C1C0A">
      <w:r>
        <w:rPr>
          <w:rStyle w:val="Refdenotaalfinal"/>
        </w:rPr>
        <w:t>Facilitar a solicitude de recambios mediante un formulario.</w:t>
      </w:r>
    </w:p>
    <w:p w14:paraId="37D202A5" w14:textId="0EBC44CB" w:rsidR="006C1C0A" w:rsidRDefault="006C1C0A" w:rsidP="006C1C0A">
      <w:r>
        <w:rPr>
          <w:rStyle w:val="Refdenotaalfinal"/>
        </w:rPr>
        <w:t>Sentar as bases (estrutura, estilos, SEO e accesibilidade) para unha futura conexión a unha base de datos.</w:t>
      </w:r>
    </w:p>
    <w:p w14:paraId="2C50A407" w14:textId="2CB1682D" w:rsidR="006C1C0A" w:rsidRDefault="006C1C0A" w:rsidP="006C1C0A">
      <w:pPr>
        <w:pStyle w:val="Ttulo1"/>
      </w:pPr>
      <w:r>
        <w:t>7. Alcance do proxecto</w:t>
      </w:r>
    </w:p>
    <w:p w14:paraId="00CF7A64" w14:textId="32970E3E" w:rsidR="006C1C0A" w:rsidRDefault="006C1C0A" w:rsidP="006C1C0A">
      <w:r>
        <w:t>Para axustar o traballo ao tempo dispoñible, distínguese entre o que se desenvolverá agora e o que quedará preparado para unha programación posterior.</w:t>
      </w:r>
    </w:p>
    <w:p w14:paraId="6B14C2F7" w14:textId="16887279" w:rsidR="006C1C0A" w:rsidRDefault="006C1C0A" w:rsidP="006C1C0A">
      <w:pPr>
        <w:pStyle w:val="Ttulo2"/>
      </w:pPr>
      <w:r>
        <w:lastRenderedPageBreak/>
        <w:t>7.1 Que se desenvolverá neste proxecto</w:t>
      </w:r>
    </w:p>
    <w:p w14:paraId="043A5700" w14:textId="0F6B513C" w:rsidR="006C1C0A" w:rsidRDefault="006C1C0A" w:rsidP="006C1C0A">
      <w:pPr>
        <w:rPr>
          <w:rFonts w:ascii="Calibri" w:hAnsi="Calibri" w:cs="Calibri"/>
        </w:rPr>
      </w:pPr>
      <w:r>
        <w:rPr>
          <w:rStyle w:val="Refdenotaalfinal"/>
          <w:b/>
        </w:rPr>
        <w:t>Páxinas tipo:</w:t>
      </w:r>
      <w:r>
        <w:t xml:space="preserve"> Inicio, Catálogo, Servizos, Recambios e Contacto, máis dúas páxinas fillas (</w:t>
      </w:r>
      <w:r>
        <w:rPr>
          <w:rFonts w:ascii="Consolas" w:hAnsi="Consolas"/>
        </w:rPr>
        <w:t>ficha_vehiculo.html</w:t>
      </w:r>
      <w:r>
        <w:rPr>
          <w:rFonts w:ascii="Calibri" w:hAnsi="Calibri" w:cs="Calibri"/>
        </w:rPr>
        <w:t xml:space="preserve"> e </w:t>
      </w:r>
      <w:r>
        <w:rPr>
          <w:rFonts w:ascii="Consolas" w:hAnsi="Consolas" w:cs="Calibri"/>
        </w:rPr>
        <w:t>proba_conduccion.html</w:t>
      </w:r>
      <w:r>
        <w:rPr>
          <w:rFonts w:ascii="Calibri" w:hAnsi="Calibri" w:cs="Calibri"/>
        </w:rPr>
        <w:t xml:space="preserve">). </w:t>
      </w:r>
      <w:r>
        <w:rPr>
          <w:rFonts w:ascii="Calibri" w:hAnsi="Calibri" w:cs="Calibri"/>
          <w:b/>
        </w:rPr>
        <w:t>7 páxinas en total.</w:t>
      </w:r>
    </w:p>
    <w:p w14:paraId="72D7AC5C" w14:textId="27E532D7" w:rsidR="006C1C0A" w:rsidRDefault="006C1C0A" w:rsidP="006C1C0A">
      <w:r>
        <w:rPr>
          <w:rStyle w:val="Refdenotaalfinal"/>
          <w:b/>
        </w:rPr>
        <w:t>Plantilla reutilizable de ficha de vehículo:</w:t>
      </w:r>
      <w:r>
        <w:t xml:space="preserve"> unha única ficha dinámica que se enche cos datos de cada coche; non se crea unha páxina manual por vehículo.</w:t>
      </w:r>
    </w:p>
    <w:p w14:paraId="0053B758" w14:textId="618C09ED" w:rsidR="006C1C0A" w:rsidRDefault="006C1C0A" w:rsidP="006C1C0A">
      <w:r>
        <w:rPr>
          <w:rStyle w:val="Refdenotaalfinal"/>
          <w:b/>
        </w:rPr>
        <w:t>Catálogo de demostración front-end:</w:t>
      </w:r>
      <w:r>
        <w:t xml:space="preserve"> 8 vehículos de exemplo cos seus datos gardados no propio sitio (obxecto JS) e maquetado en HTML, sen servidor.</w:t>
      </w:r>
    </w:p>
    <w:p w14:paraId="5BFD2DC7" w14:textId="08DBFB58" w:rsidR="006C1C0A" w:rsidRDefault="006C1C0A" w:rsidP="006C1C0A">
      <w:r>
        <w:rPr>
          <w:rStyle w:val="Refdenotaalfinal"/>
          <w:b/>
        </w:rPr>
        <w:t>Formularios funcionais:</w:t>
      </w:r>
      <w:r>
        <w:t xml:space="preserve"> contacto (con selector de motivo), proba de condución (en varios pasos) e recambios, con validación en cliente e estados de envío simulados.</w:t>
      </w:r>
    </w:p>
    <w:p w14:paraId="6B58A6F1" w14:textId="27534F73" w:rsidR="006C1C0A" w:rsidRDefault="006C1C0A" w:rsidP="006C1C0A">
      <w:r>
        <w:rPr>
          <w:rStyle w:val="Refdenotaalfinal"/>
          <w:b/>
        </w:rPr>
        <w:t>Mapa e indicacións</w:t>
      </w:r>
      <w:r>
        <w:t xml:space="preserve"> na páxina de contacto e </w:t>
      </w:r>
      <w:r>
        <w:rPr>
          <w:b/>
        </w:rPr>
        <w:t>redes sociais</w:t>
      </w:r>
      <w:r>
        <w:t xml:space="preserve"> no footer.</w:t>
      </w:r>
    </w:p>
    <w:p w14:paraId="3E0ED107" w14:textId="19B97713" w:rsidR="006C1C0A" w:rsidRDefault="006C1C0A" w:rsidP="006C1C0A">
      <w:r>
        <w:rPr>
          <w:rStyle w:val="Refdenotaalfinal"/>
          <w:b/>
        </w:rPr>
        <w:t>Deseño responsive e accesible</w:t>
      </w:r>
      <w:r>
        <w:t>, SEO básico e imaxes optimizadas.</w:t>
      </w:r>
    </w:p>
    <w:p w14:paraId="2B0A977C" w14:textId="506233DB" w:rsidR="006C1C0A" w:rsidRDefault="006C1C0A" w:rsidP="006C1C0A">
      <w:pPr>
        <w:pStyle w:val="Ttulo2"/>
      </w:pPr>
      <w:r>
        <w:t>7.2 Funcionalidades preparadas para unha programación posterior</w:t>
      </w:r>
    </w:p>
    <w:p w14:paraId="6E0C8B3F" w14:textId="25759FB0" w:rsidR="006C1C0A" w:rsidRDefault="006C1C0A" w:rsidP="006C1C0A">
      <w:r>
        <w:rPr>
          <w:rStyle w:val="Refdenotaalfinal"/>
          <w:b/>
        </w:rPr>
        <w:t>Conexión do catálogo a unha base de datos real</w:t>
      </w:r>
      <w:r>
        <w:t xml:space="preserve"> e a un panel de administración para engadir, editar e retirar vehículos.</w:t>
      </w:r>
    </w:p>
    <w:p w14:paraId="2B1EB5A8" w14:textId="2CFBDA91" w:rsidR="006C1C0A" w:rsidRDefault="006C1C0A" w:rsidP="006C1C0A">
      <w:r>
        <w:rPr>
          <w:rStyle w:val="Refdenotaalfinal"/>
          <w:b/>
        </w:rPr>
        <w:t>Backend con servidor real (PHP)</w:t>
      </w:r>
      <w:r>
        <w:t xml:space="preserve"> para o envío efectivo dos formularios por correo e a diferenciación das solicitudes segundo o motivo.</w:t>
      </w:r>
    </w:p>
    <w:p w14:paraId="7E759D59" w14:textId="1EEB9A31" w:rsidR="006C1C0A" w:rsidRDefault="006C1C0A" w:rsidP="006C1C0A">
      <w:r>
        <w:rPr>
          <w:rStyle w:val="Refdenotaalfinal"/>
          <w:b/>
        </w:rPr>
        <w:t>Xestión de citas e probas de condución</w:t>
      </w:r>
      <w:r>
        <w:t xml:space="preserve"> como sistema con confirmación e axenda.</w:t>
      </w:r>
    </w:p>
    <w:p w14:paraId="0A0B3A52" w14:textId="6BC91D93" w:rsidR="006C1C0A" w:rsidRDefault="006C1C0A" w:rsidP="006C1C0A">
      <w:r>
        <w:rPr>
          <w:rStyle w:val="Refdenotaalfinal"/>
        </w:rPr>
        <w:t>Presupostador de recambios en liña con pago.</w:t>
      </w:r>
    </w:p>
    <w:p w14:paraId="653BBE74" w14:textId="40065E87" w:rsidR="006C1C0A" w:rsidRDefault="006C1C0A" w:rsidP="006C1C0A">
      <w:r>
        <w:rPr>
          <w:rStyle w:val="Refdenotaalfinal"/>
        </w:rPr>
        <w:t>Área privada de clientes e xestión de usuarios.</w:t>
      </w:r>
    </w:p>
    <w:p w14:paraId="7985424A" w14:textId="084CFAC3" w:rsidR="006C1C0A" w:rsidRDefault="006C1C0A" w:rsidP="006C1C0A">
      <w:pPr>
        <w:pStyle w:val="Ttulo1"/>
      </w:pPr>
      <w:r>
        <w:t>8. Páxinas ou seccións previstas</w:t>
      </w:r>
    </w:p>
    <w:p w14:paraId="0F69D19B" w14:textId="699ACE7E" w:rsidR="006C1C0A" w:rsidRDefault="006C1C0A" w:rsidP="006C1C0A">
      <w:pPr>
        <w:pStyle w:val="Ttulo2"/>
      </w:pPr>
      <w:r>
        <w:t>8.1 Sitemap</w:t>
      </w:r>
    </w:p>
    <w:p w14:paraId="17CBE3A0" w14:textId="03E8285A" w:rsidR="006C1C0A" w:rsidRDefault="006C1C0A" w:rsidP="006C1C0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Superautos Carballo</w:t>
      </w:r>
    </w:p>
    <w:p w14:paraId="24C5AA53" w14:textId="4E23ECD2" w:rsidR="006C1C0A" w:rsidRDefault="006C1C0A" w:rsidP="006C1C0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 index.html                # Inicio: hero + carrousel, servizos, destacados, CTA</w:t>
      </w:r>
    </w:p>
    <w:p w14:paraId="03126ACB" w14:textId="2C00F514" w:rsidR="006C1C0A" w:rsidRDefault="006C1C0A" w:rsidP="006C1C0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 catalogo.html             # Cat</w:t>
      </w:r>
      <w:r>
        <w:rPr>
          <w:rFonts w:ascii="Consolas" w:hAnsi="Consolas" w:hint="eastAsia"/>
          <w:sz w:val="18"/>
        </w:rPr>
        <w:t>á</w:t>
      </w:r>
      <w:r>
        <w:rPr>
          <w:rFonts w:ascii="Consolas" w:hAnsi="Consolas"/>
          <w:sz w:val="18"/>
        </w:rPr>
        <w:t>logo (grella con filtros)</w:t>
      </w:r>
    </w:p>
    <w:p w14:paraId="54936789" w14:textId="24977B1B" w:rsidR="006C1C0A" w:rsidRDefault="006C1C0A" w:rsidP="006C1C0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└── ficha_vehiculo.html   # Ficha do veh</w:t>
      </w:r>
      <w:r>
        <w:rPr>
          <w:rFonts w:ascii="Consolas" w:hAnsi="Consolas" w:hint="eastAsia"/>
          <w:sz w:val="18"/>
        </w:rPr>
        <w:t>í</w:t>
      </w:r>
      <w:r>
        <w:rPr>
          <w:rFonts w:ascii="Consolas" w:hAnsi="Consolas"/>
          <w:sz w:val="18"/>
        </w:rPr>
        <w:t>culo (p</w:t>
      </w:r>
      <w:r>
        <w:rPr>
          <w:rFonts w:ascii="Consolas" w:hAnsi="Consolas" w:hint="eastAsia"/>
          <w:sz w:val="18"/>
        </w:rPr>
        <w:t>á</w:t>
      </w:r>
      <w:r>
        <w:rPr>
          <w:rFonts w:ascii="Consolas" w:hAnsi="Consolas"/>
          <w:sz w:val="18"/>
        </w:rPr>
        <w:t>xina filla do cat</w:t>
      </w:r>
      <w:r>
        <w:rPr>
          <w:rFonts w:ascii="Consolas" w:hAnsi="Consolas" w:hint="eastAsia"/>
          <w:sz w:val="18"/>
        </w:rPr>
        <w:t>á</w:t>
      </w:r>
      <w:r>
        <w:rPr>
          <w:rFonts w:ascii="Consolas" w:hAnsi="Consolas"/>
          <w:sz w:val="18"/>
        </w:rPr>
        <w:t>logo)</w:t>
      </w:r>
    </w:p>
    <w:p w14:paraId="42FAD00B" w14:textId="35BCB78B" w:rsidR="006C1C0A" w:rsidRDefault="006C1C0A" w:rsidP="006C1C0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│       └── proba_conduccion.html   # Solicitude de proba de conduci</w:t>
      </w:r>
      <w:r>
        <w:rPr>
          <w:rFonts w:ascii="Consolas" w:hAnsi="Consolas" w:hint="eastAsia"/>
          <w:sz w:val="18"/>
        </w:rPr>
        <w:t>ó</w:t>
      </w:r>
      <w:r>
        <w:rPr>
          <w:rFonts w:ascii="Consolas" w:hAnsi="Consolas"/>
          <w:sz w:val="18"/>
        </w:rPr>
        <w:t>n (filla da ficha)</w:t>
      </w:r>
    </w:p>
    <w:p w14:paraId="024B671C" w14:textId="21BF4E8D" w:rsidR="006C1C0A" w:rsidRDefault="006C1C0A" w:rsidP="006C1C0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 servicios.html            # Venda, mantemento e posvenda</w:t>
      </w:r>
    </w:p>
    <w:p w14:paraId="6DBBEF46" w14:textId="5DD73176" w:rsidR="006C1C0A" w:rsidRDefault="006C1C0A" w:rsidP="006C1C0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├── recambios.html            # Recambios + formulario de solicitude</w:t>
      </w:r>
    </w:p>
    <w:p w14:paraId="1ADF436D" w14:textId="2D78B146" w:rsidR="006C1C0A" w:rsidRDefault="006C1C0A" w:rsidP="006C1C0A">
      <w:pPr>
        <w:spacing w:after="0"/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└── contacto.html             # Formulario de contacto, datos, mapa e indicaci</w:t>
      </w:r>
      <w:r>
        <w:rPr>
          <w:rFonts w:ascii="Consolas" w:hAnsi="Consolas" w:hint="eastAsia"/>
          <w:sz w:val="18"/>
        </w:rPr>
        <w:t>ó</w:t>
      </w:r>
      <w:r>
        <w:rPr>
          <w:rFonts w:ascii="Consolas" w:hAnsi="Consolas"/>
          <w:sz w:val="18"/>
        </w:rPr>
        <w:t>ns</w:t>
      </w:r>
    </w:p>
    <w:p w14:paraId="468A0123" w14:textId="375A67C5" w:rsidR="006C1C0A" w:rsidRDefault="006C1C0A" w:rsidP="006C1C0A">
      <w:pPr>
        <w:pStyle w:val="Ttulo2"/>
      </w:pPr>
      <w:r>
        <w:t>8.2 Descrición das páxinas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6C1C0A" w14:paraId="605E5A47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BE5E7"/>
          </w:tcPr>
          <w:p w14:paraId="7572FAAD" w14:textId="53A4FAD9" w:rsidR="006C1C0A" w:rsidRPr="006C1C0A" w:rsidRDefault="006C1C0A" w:rsidP="006C1C0A">
            <w:pPr>
              <w:rPr>
                <w:b/>
                <w:sz w:val="20"/>
              </w:rPr>
            </w:pPr>
            <w:r w:rsidRPr="006C1C0A">
              <w:rPr>
                <w:b/>
                <w:sz w:val="20"/>
              </w:rPr>
              <w:t>Páxina</w:t>
            </w:r>
          </w:p>
        </w:tc>
        <w:tc>
          <w:tcPr>
            <w:tcW w:w="2500" w:type="pct"/>
            <w:shd w:val="clear" w:color="auto" w:fill="EBE5E7"/>
          </w:tcPr>
          <w:p w14:paraId="5707C6B1" w14:textId="7B384400" w:rsidR="006C1C0A" w:rsidRPr="006C1C0A" w:rsidRDefault="006C1C0A" w:rsidP="006C1C0A">
            <w:pPr>
              <w:rPr>
                <w:b/>
                <w:sz w:val="20"/>
              </w:rPr>
            </w:pPr>
            <w:r w:rsidRPr="006C1C0A">
              <w:rPr>
                <w:b/>
                <w:sz w:val="20"/>
              </w:rPr>
              <w:t>Descrición</w:t>
            </w:r>
          </w:p>
        </w:tc>
      </w:tr>
      <w:tr w:rsidR="006C1C0A" w14:paraId="1307A328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EBA37CD" w14:textId="3895A6CA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lastRenderedPageBreak/>
              <w:t>index.html</w:t>
            </w:r>
          </w:p>
        </w:tc>
        <w:tc>
          <w:tcPr>
            <w:tcW w:w="2500" w:type="pct"/>
          </w:tcPr>
          <w:p w14:paraId="68FB7D6D" w14:textId="602C77B6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Páxina de inicio: hero con carrousel de vehículos destacados, resumo dos servizos, vehículos en oferta e chamada á acción.</w:t>
            </w:r>
          </w:p>
        </w:tc>
      </w:tr>
      <w:tr w:rsidR="006C1C0A" w14:paraId="605B82C8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70ADFDE" w14:textId="24F96346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catalogo.html</w:t>
            </w:r>
          </w:p>
        </w:tc>
        <w:tc>
          <w:tcPr>
            <w:tcW w:w="2500" w:type="pct"/>
          </w:tcPr>
          <w:p w14:paraId="673B132D" w14:textId="0E624C53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Grella de 8 vehículos de exemplo con imaxe, datos básicos, prezo e botón «Ver ficha». Filtros por marca, combustible e prezo, e ordenación por prezo e ano.</w:t>
            </w:r>
          </w:p>
        </w:tc>
      </w:tr>
      <w:tr w:rsidR="006C1C0A" w14:paraId="66334145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1B51FE7" w14:textId="6C16C219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ficha_vehiculo.html</w:t>
            </w:r>
          </w:p>
        </w:tc>
        <w:tc>
          <w:tcPr>
            <w:tcW w:w="2500" w:type="pct"/>
          </w:tcPr>
          <w:p w14:paraId="0C95B451" w14:textId="402130E5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Plantilla reutilizable: amosa os datos completos dun vehículo, galería con zoom e as CTAs «Solicitar información» e «Solicitar proba».</w:t>
            </w:r>
          </w:p>
        </w:tc>
      </w:tr>
      <w:tr w:rsidR="006C1C0A" w14:paraId="53ED7B59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75BD699" w14:textId="545D85C0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proba_conduccion.html</w:t>
            </w:r>
          </w:p>
        </w:tc>
        <w:tc>
          <w:tcPr>
            <w:tcW w:w="2500" w:type="pct"/>
          </w:tcPr>
          <w:p w14:paraId="79447FF3" w14:textId="22E0F84F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Solicitude de proba de condución en varios pasos; o vehículo chega prefilled desde a ficha.</w:t>
            </w:r>
          </w:p>
        </w:tc>
      </w:tr>
      <w:tr w:rsidR="006C1C0A" w14:paraId="40DCAFD3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8A1D8BA" w14:textId="2BA2B535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servicios.html</w:t>
            </w:r>
          </w:p>
        </w:tc>
        <w:tc>
          <w:tcPr>
            <w:tcW w:w="2500" w:type="pct"/>
          </w:tcPr>
          <w:p w14:paraId="540437C7" w14:textId="1C0E892C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Agrupa venda, mantemento e posvenda en seccións coa mesma estrutura (icona, descrición, servizos incluídos e CTA).</w:t>
            </w:r>
          </w:p>
        </w:tc>
      </w:tr>
      <w:tr w:rsidR="006C1C0A" w14:paraId="54A966DC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D520605" w14:textId="74B12B6E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recambios.html</w:t>
            </w:r>
          </w:p>
        </w:tc>
        <w:tc>
          <w:tcPr>
            <w:tcW w:w="2500" w:type="pct"/>
          </w:tcPr>
          <w:p w14:paraId="7EBDDBE2" w14:textId="4BDC21FB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Páxina informativa sobre recambios baixo pedido, con formulario de solicitude.</w:t>
            </w:r>
          </w:p>
        </w:tc>
      </w:tr>
      <w:tr w:rsidR="006C1C0A" w14:paraId="6CCEC694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1DBE635" w14:textId="5710804F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contacto.html</w:t>
            </w:r>
          </w:p>
        </w:tc>
        <w:tc>
          <w:tcPr>
            <w:tcW w:w="2500" w:type="pct"/>
          </w:tcPr>
          <w:p w14:paraId="6C1B4263" w14:textId="2F1746A5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Formulario de contacto con selector de motivo, datos do concesionario, mapa incrustado, indicacións de acceso e botón «Como chegar».</w:t>
            </w:r>
          </w:p>
        </w:tc>
      </w:tr>
    </w:tbl>
    <w:p w14:paraId="4CFA937C" w14:textId="77777777" w:rsidR="006C1C0A" w:rsidRDefault="006C1C0A" w:rsidP="006C1C0A"/>
    <w:p w14:paraId="69F990F8" w14:textId="263B6A1D" w:rsidR="006C1C0A" w:rsidRDefault="006C1C0A" w:rsidP="006C1C0A">
      <w:pPr>
        <w:pStyle w:val="Ttulo2"/>
      </w:pPr>
      <w:r>
        <w:t>8.3 Ficha de vehículo como plantilla reutilizable</w:t>
      </w:r>
    </w:p>
    <w:p w14:paraId="731C5629" w14:textId="459B8993" w:rsidR="006C1C0A" w:rsidRDefault="006C1C0A" w:rsidP="006C1C0A">
      <w:pPr>
        <w:rPr>
          <w:rFonts w:ascii="Calibri" w:hAnsi="Calibri" w:cs="Calibri"/>
        </w:rPr>
      </w:pPr>
      <w:r>
        <w:t>Non se creará unha páxina por cada coche. O catálogo enlazará a unha única ficha (</w:t>
      </w:r>
      <w:r>
        <w:rPr>
          <w:rFonts w:ascii="Consolas" w:hAnsi="Consolas"/>
        </w:rPr>
        <w:t>ficha_vehiculo.html</w:t>
      </w:r>
      <w:r>
        <w:rPr>
          <w:rFonts w:ascii="Calibri" w:hAnsi="Calibri" w:cs="Calibri"/>
        </w:rPr>
        <w:t>), que se enche en función do vehículo seleccionado a partir dos datos do catálogo. Deste xeito, engadir ou quitar coches non obriga a crear nin borrar páxinas: basta con actualizar os datos.</w:t>
      </w:r>
    </w:p>
    <w:p w14:paraId="5454C240" w14:textId="52ACE9E4" w:rsidR="006C1C0A" w:rsidRDefault="006C1C0A" w:rsidP="006C1C0A">
      <w:pPr>
        <w:pStyle w:val="Ttulo2"/>
      </w:pPr>
      <w:r>
        <w:t>8.4 Solicitude de proba de condución</w:t>
      </w:r>
    </w:p>
    <w:p w14:paraId="5DEB7EAE" w14:textId="2E67C7CE" w:rsidR="006C1C0A" w:rsidRDefault="006C1C0A" w:rsidP="006C1C0A">
      <w:r>
        <w:t>A proba de condución pode solicitarse de dúas formas:</w:t>
      </w:r>
    </w:p>
    <w:p w14:paraId="7E544ECB" w14:textId="72E96930" w:rsidR="006C1C0A" w:rsidRDefault="006C1C0A" w:rsidP="006C1C0A">
      <w:pPr>
        <w:rPr>
          <w:rFonts w:ascii="Calibri" w:hAnsi="Calibri" w:cs="Calibri"/>
        </w:rPr>
      </w:pPr>
      <w:r>
        <w:rPr>
          <w:rStyle w:val="Refdenotaalfinal"/>
          <w:b/>
        </w:rPr>
        <w:t>Desde a ficha do vehículo</w:t>
      </w:r>
      <w:r>
        <w:t xml:space="preserve"> (botón «Solicitar proba»), que leva a </w:t>
      </w:r>
      <w:r>
        <w:rPr>
          <w:rFonts w:ascii="Consolas" w:hAnsi="Consolas"/>
        </w:rPr>
        <w:t>proba_conduccion.html</w:t>
      </w:r>
      <w:r>
        <w:rPr>
          <w:rFonts w:ascii="Calibri" w:hAnsi="Calibri" w:cs="Calibri"/>
        </w:rPr>
        <w:t xml:space="preserve"> co vehículo xa seleccionado.</w:t>
      </w:r>
    </w:p>
    <w:p w14:paraId="51FFD51E" w14:textId="310CD4AD" w:rsidR="006C1C0A" w:rsidRDefault="006C1C0A" w:rsidP="006C1C0A">
      <w:r>
        <w:rPr>
          <w:rStyle w:val="Refdenotaalfinal"/>
          <w:b/>
        </w:rPr>
        <w:t>A través da páxina de contacto</w:t>
      </w:r>
      <w:r>
        <w:t>, elixindo o motivo «Reserva dunha proba de condución»; nese caso aparecen os campos de vehículo, data preferente e franxa horaria.</w:t>
      </w:r>
    </w:p>
    <w:p w14:paraId="61E9CB97" w14:textId="1A71C144" w:rsidR="006C1C0A" w:rsidRDefault="006C1C0A" w:rsidP="006C1C0A">
      <w:r>
        <w:rPr>
          <w:rStyle w:val="Refdenotaalfinal"/>
        </w:rPr>
        <w:t xml:space="preserve">En ambos casos trátase dunha </w:t>
      </w:r>
      <w:r>
        <w:rPr>
          <w:b/>
        </w:rPr>
        <w:t>solicitude pendente de confirmación</w:t>
      </w:r>
      <w:r>
        <w:t>: non se reserva nada automaticamente; o concesionario contactará coa persoa por teléfono ou correo para confirmar a data e a hora.</w:t>
      </w:r>
    </w:p>
    <w:p w14:paraId="17FB5D03" w14:textId="212BFF14" w:rsidR="006C1C0A" w:rsidRDefault="006C1C0A" w:rsidP="006C1C0A">
      <w:pPr>
        <w:pStyle w:val="Ttulo1"/>
      </w:pPr>
      <w:r>
        <w:lastRenderedPageBreak/>
        <w:t>9. Catálogo de vehículos: demostración front-end</w:t>
      </w:r>
    </w:p>
    <w:p w14:paraId="0E505218" w14:textId="11446076" w:rsidR="006C1C0A" w:rsidRDefault="006C1C0A" w:rsidP="006C1C0A">
      <w:r>
        <w:t>O catálogo será unha demostración front-end: mostrará 8 vehículos de exemplo (con imaxes, datos e prezos ficticios) codificados no propio sitio, sen necesidade de servidor. A estrutura quedará preparada para conectarse posteriormente a unha base de datos: a única peza que cambiará será a orixe dos datos (dun obxecto JS a unha resposta dunha API ou BD), sen redeseñar as páxinas.</w:t>
      </w:r>
    </w:p>
    <w:p w14:paraId="23DF9D61" w14:textId="54A56662" w:rsidR="006C1C0A" w:rsidRDefault="006C1C0A" w:rsidP="006C1C0A">
      <w:pPr>
        <w:pStyle w:val="Ttulo2"/>
      </w:pPr>
      <w:r>
        <w:t>9.1 Vehículos de exemplo</w:t>
      </w:r>
    </w:p>
    <w:p w14:paraId="3685BCE3" w14:textId="43AC2895" w:rsidR="006C1C0A" w:rsidRDefault="006C1C0A" w:rsidP="006C1C0A">
      <w:r>
        <w:rPr>
          <w:rStyle w:val="Refdenotaalfinal"/>
        </w:rPr>
        <w:t>Ferrari 12 Cilindri (gasolina)</w:t>
      </w:r>
    </w:p>
    <w:p w14:paraId="411BD6A2" w14:textId="6405CA75" w:rsidR="006C1C0A" w:rsidRDefault="006C1C0A" w:rsidP="006C1C0A">
      <w:r>
        <w:rPr>
          <w:rStyle w:val="Refdenotaalfinal"/>
        </w:rPr>
        <w:t>Porsche 911 Targa 4S (gasolina)</w:t>
      </w:r>
    </w:p>
    <w:p w14:paraId="00A4645F" w14:textId="3DAB4650" w:rsidR="006C1C0A" w:rsidRDefault="006C1C0A" w:rsidP="006C1C0A">
      <w:r>
        <w:rPr>
          <w:rStyle w:val="Refdenotaalfinal"/>
        </w:rPr>
        <w:t>Audi Q8 (gasolina)</w:t>
      </w:r>
    </w:p>
    <w:p w14:paraId="37C89598" w14:textId="251FBA1E" w:rsidR="006C1C0A" w:rsidRDefault="006C1C0A" w:rsidP="006C1C0A">
      <w:r>
        <w:rPr>
          <w:rStyle w:val="Refdenotaalfinal"/>
        </w:rPr>
        <w:t>Lamborghini Revuelto (híbrido)</w:t>
      </w:r>
    </w:p>
    <w:p w14:paraId="5912253D" w14:textId="282B8867" w:rsidR="006C1C0A" w:rsidRDefault="006C1C0A" w:rsidP="006C1C0A">
      <w:r>
        <w:rPr>
          <w:rStyle w:val="Refdenotaalfinal"/>
        </w:rPr>
        <w:t>Lamborghini Urus (híbrido)</w:t>
      </w:r>
    </w:p>
    <w:p w14:paraId="491FECCF" w14:textId="68CC9B56" w:rsidR="006C1C0A" w:rsidRDefault="006C1C0A" w:rsidP="006C1C0A">
      <w:r>
        <w:rPr>
          <w:rStyle w:val="Refdenotaalfinal"/>
        </w:rPr>
        <w:t>Porsche Taycan (eléctrico)</w:t>
      </w:r>
    </w:p>
    <w:p w14:paraId="4480514A" w14:textId="09BB539C" w:rsidR="006C1C0A" w:rsidRDefault="006C1C0A" w:rsidP="006C1C0A">
      <w:r>
        <w:rPr>
          <w:rStyle w:val="Refdenotaalfinal"/>
        </w:rPr>
        <w:t>Mercedes EQS (eléctrico)</w:t>
      </w:r>
    </w:p>
    <w:p w14:paraId="3107E0E4" w14:textId="164B4CFE" w:rsidR="006C1C0A" w:rsidRDefault="006C1C0A" w:rsidP="006C1C0A">
      <w:r>
        <w:rPr>
          <w:rStyle w:val="Refdenotaalfinal"/>
        </w:rPr>
        <w:t>Mercedes AMG EQE (eléctrico)</w:t>
      </w:r>
    </w:p>
    <w:p w14:paraId="540320AF" w14:textId="1709CADE" w:rsidR="006C1C0A" w:rsidRDefault="006C1C0A" w:rsidP="006C1C0A">
      <w:r>
        <w:rPr>
          <w:rStyle w:val="Refdenotaalfinal"/>
        </w:rPr>
        <w:t>A mestura de combustibles e tipos é intencionada: os filtros de marca, combustible e prezo teñen de que distinguir con só 8 coches.</w:t>
      </w:r>
    </w:p>
    <w:p w14:paraId="581524E0" w14:textId="3E349C49" w:rsidR="006C1C0A" w:rsidRDefault="006C1C0A" w:rsidP="006C1C0A">
      <w:pPr>
        <w:pStyle w:val="Ttulo2"/>
      </w:pPr>
      <w:r>
        <w:t>9.2 Datos que amosará cada ficha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6C1C0A" w14:paraId="440915F9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BE5E7"/>
          </w:tcPr>
          <w:p w14:paraId="2AC186B3" w14:textId="6F86AFEA" w:rsidR="006C1C0A" w:rsidRPr="006C1C0A" w:rsidRDefault="006C1C0A" w:rsidP="006C1C0A">
            <w:pPr>
              <w:rPr>
                <w:b/>
                <w:sz w:val="20"/>
              </w:rPr>
            </w:pPr>
            <w:r w:rsidRPr="006C1C0A">
              <w:rPr>
                <w:b/>
                <w:sz w:val="20"/>
              </w:rPr>
              <w:t>Dato</w:t>
            </w:r>
          </w:p>
        </w:tc>
        <w:tc>
          <w:tcPr>
            <w:tcW w:w="2500" w:type="pct"/>
            <w:shd w:val="clear" w:color="auto" w:fill="EBE5E7"/>
          </w:tcPr>
          <w:p w14:paraId="5D59406A" w14:textId="1D178531" w:rsidR="006C1C0A" w:rsidRPr="006C1C0A" w:rsidRDefault="006C1C0A" w:rsidP="006C1C0A">
            <w:pPr>
              <w:rPr>
                <w:b/>
                <w:sz w:val="20"/>
              </w:rPr>
            </w:pPr>
            <w:r w:rsidRPr="006C1C0A">
              <w:rPr>
                <w:b/>
                <w:sz w:val="20"/>
              </w:rPr>
              <w:t>Exemplo</w:t>
            </w:r>
          </w:p>
        </w:tc>
      </w:tr>
      <w:tr w:rsidR="006C1C0A" w14:paraId="40CDD6AF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B9CC7C7" w14:textId="2A5D72E8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Marca e modelo</w:t>
            </w:r>
          </w:p>
        </w:tc>
        <w:tc>
          <w:tcPr>
            <w:tcW w:w="2500" w:type="pct"/>
          </w:tcPr>
          <w:p w14:paraId="38A8DA5C" w14:textId="5E0DFA68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Porsche 911 Targa 4S</w:t>
            </w:r>
          </w:p>
        </w:tc>
      </w:tr>
      <w:tr w:rsidR="006C1C0A" w14:paraId="11B1B1C4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3B1DA8E" w14:textId="594C5699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Prezo</w:t>
            </w:r>
          </w:p>
        </w:tc>
        <w:tc>
          <w:tcPr>
            <w:tcW w:w="2500" w:type="pct"/>
          </w:tcPr>
          <w:p w14:paraId="491A5167" w14:textId="60A31E38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179.900 €</w:t>
            </w:r>
          </w:p>
        </w:tc>
      </w:tr>
      <w:tr w:rsidR="006C1C0A" w14:paraId="0F8C8EBA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8FD5B68" w14:textId="6CCB4719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Ano</w:t>
            </w:r>
          </w:p>
        </w:tc>
        <w:tc>
          <w:tcPr>
            <w:tcW w:w="2500" w:type="pct"/>
          </w:tcPr>
          <w:p w14:paraId="5AA88F41" w14:textId="4D73747B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2023</w:t>
            </w:r>
          </w:p>
        </w:tc>
      </w:tr>
      <w:tr w:rsidR="006C1C0A" w14:paraId="39B06B6D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E4C2E71" w14:textId="614869D3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Quilometraxe</w:t>
            </w:r>
          </w:p>
        </w:tc>
        <w:tc>
          <w:tcPr>
            <w:tcW w:w="2500" w:type="pct"/>
          </w:tcPr>
          <w:p w14:paraId="6B9E79B8" w14:textId="3210A702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12.500 km</w:t>
            </w:r>
          </w:p>
        </w:tc>
      </w:tr>
      <w:tr w:rsidR="006C1C0A" w14:paraId="15340045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015F782" w14:textId="43E3CC05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Combustible</w:t>
            </w:r>
          </w:p>
        </w:tc>
        <w:tc>
          <w:tcPr>
            <w:tcW w:w="2500" w:type="pct"/>
          </w:tcPr>
          <w:p w14:paraId="25C517EF" w14:textId="1516C2EC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Gasolina</w:t>
            </w:r>
          </w:p>
        </w:tc>
      </w:tr>
      <w:tr w:rsidR="006C1C0A" w14:paraId="1A459953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6FB25BF" w14:textId="254088D0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Cambio</w:t>
            </w:r>
          </w:p>
        </w:tc>
        <w:tc>
          <w:tcPr>
            <w:tcW w:w="2500" w:type="pct"/>
          </w:tcPr>
          <w:p w14:paraId="6BE3B938" w14:textId="37CD6C6E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Automático PDK</w:t>
            </w:r>
          </w:p>
        </w:tc>
      </w:tr>
      <w:tr w:rsidR="006C1C0A" w14:paraId="4DFDAAE0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B17C1EA" w14:textId="5EC57BC5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Potencia</w:t>
            </w:r>
          </w:p>
        </w:tc>
        <w:tc>
          <w:tcPr>
            <w:tcW w:w="2500" w:type="pct"/>
          </w:tcPr>
          <w:p w14:paraId="59773A1F" w14:textId="592A1D2A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450 CV</w:t>
            </w:r>
          </w:p>
        </w:tc>
      </w:tr>
      <w:tr w:rsidR="006C1C0A" w14:paraId="347726DC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79137A2" w14:textId="3FADC3FA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Garantía</w:t>
            </w:r>
          </w:p>
        </w:tc>
        <w:tc>
          <w:tcPr>
            <w:tcW w:w="2500" w:type="pct"/>
          </w:tcPr>
          <w:p w14:paraId="390FF6AD" w14:textId="084420FF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24 meses (suposto, ver sección 16)</w:t>
            </w:r>
          </w:p>
        </w:tc>
      </w:tr>
      <w:tr w:rsidR="006C1C0A" w14:paraId="4DDF88EB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A1AA1DC" w14:textId="38B27B94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Equipamento</w:t>
            </w:r>
          </w:p>
        </w:tc>
        <w:tc>
          <w:tcPr>
            <w:tcW w:w="2500" w:type="pct"/>
          </w:tcPr>
          <w:p w14:paraId="4AC049E4" w14:textId="323BA54C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Asentos deportivos, teito panorámico, sistema BOSE…</w:t>
            </w:r>
          </w:p>
        </w:tc>
      </w:tr>
      <w:tr w:rsidR="006C1C0A" w14:paraId="5A0E61E9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3947817" w14:textId="354127DB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Dispoñibilidade</w:t>
            </w:r>
          </w:p>
        </w:tc>
        <w:tc>
          <w:tcPr>
            <w:tcW w:w="2500" w:type="pct"/>
          </w:tcPr>
          <w:p w14:paraId="41CFC03B" w14:textId="1FA2CED5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En stock / Baixo pedido</w:t>
            </w:r>
          </w:p>
        </w:tc>
      </w:tr>
      <w:tr w:rsidR="006C1C0A" w14:paraId="6189E866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4CF169C" w14:textId="43E585CA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lastRenderedPageBreak/>
              <w:t>Imaxes</w:t>
            </w:r>
          </w:p>
        </w:tc>
        <w:tc>
          <w:tcPr>
            <w:tcW w:w="2500" w:type="pct"/>
          </w:tcPr>
          <w:p w14:paraId="47A35F40" w14:textId="574A6A00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Galería de fotografías do vehículo</w:t>
            </w:r>
          </w:p>
        </w:tc>
      </w:tr>
      <w:tr w:rsidR="006C1C0A" w14:paraId="4505186C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2A57C35" w14:textId="5CD1771D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Chamada á acción</w:t>
            </w:r>
          </w:p>
        </w:tc>
        <w:tc>
          <w:tcPr>
            <w:tcW w:w="2500" w:type="pct"/>
          </w:tcPr>
          <w:p w14:paraId="219AA6FE" w14:textId="6AD369B3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Botóns «Solicitar información» e «Solicitar proba»</w:t>
            </w:r>
          </w:p>
        </w:tc>
      </w:tr>
    </w:tbl>
    <w:p w14:paraId="0EB987A3" w14:textId="77777777" w:rsidR="006C1C0A" w:rsidRDefault="006C1C0A" w:rsidP="006C1C0A"/>
    <w:p w14:paraId="2CBB08AF" w14:textId="1E48E46A" w:rsidR="006C1C0A" w:rsidRDefault="006C1C0A" w:rsidP="006C1C0A">
      <w:pPr>
        <w:pStyle w:val="Ttulo1"/>
      </w:pPr>
      <w:r>
        <w:t>10. Servizos: venda, mantemento e posvenda</w:t>
      </w:r>
    </w:p>
    <w:p w14:paraId="666438AA" w14:textId="1CFE3F12" w:rsidR="006C1C0A" w:rsidRDefault="006C1C0A" w:rsidP="006C1C0A">
      <w:pPr>
        <w:rPr>
          <w:rFonts w:ascii="Calibri" w:hAnsi="Calibri" w:cs="Calibri"/>
        </w:rPr>
      </w:pPr>
      <w:r>
        <w:t xml:space="preserve">As antigas páxinas de </w:t>
      </w:r>
      <w:r>
        <w:rPr>
          <w:rFonts w:ascii="Consolas" w:hAnsi="Consolas"/>
        </w:rPr>
        <w:t>servicio_de_ventas.html</w:t>
      </w:r>
      <w:r>
        <w:rPr>
          <w:rFonts w:ascii="Calibri" w:hAnsi="Calibri" w:cs="Calibri"/>
        </w:rPr>
        <w:t xml:space="preserve">, </w:t>
      </w:r>
      <w:r>
        <w:rPr>
          <w:rFonts w:ascii="Consolas" w:hAnsi="Consolas" w:cs="Calibri"/>
        </w:rPr>
        <w:t>mantenimiento.html</w:t>
      </w:r>
      <w:r>
        <w:rPr>
          <w:rFonts w:ascii="Calibri" w:hAnsi="Calibri" w:cs="Calibri"/>
        </w:rPr>
        <w:t xml:space="preserve"> e </w:t>
      </w:r>
      <w:r>
        <w:rPr>
          <w:rFonts w:ascii="Consolas" w:hAnsi="Consolas" w:cs="Calibri"/>
        </w:rPr>
        <w:t>pos_ventas.html</w:t>
      </w:r>
      <w:r>
        <w:rPr>
          <w:rFonts w:ascii="Calibri" w:hAnsi="Calibri" w:cs="Calibri"/>
        </w:rPr>
        <w:t xml:space="preserve"> fusiónanse nunha única páxina </w:t>
      </w:r>
      <w:r>
        <w:rPr>
          <w:rFonts w:ascii="Calibri" w:hAnsi="Calibri" w:cs="Calibri"/>
          <w:b/>
        </w:rPr>
        <w:t>Servizos</w:t>
      </w:r>
      <w:r>
        <w:rPr>
          <w:rFonts w:ascii="Calibri" w:hAnsi="Calibri" w:cs="Calibri"/>
        </w:rPr>
        <w:t>, con tres seccións coa mesma estrutura (icona, descrición, servizos incluídos e CTA):</w:t>
      </w:r>
    </w:p>
    <w:p w14:paraId="344D54B5" w14:textId="2BF3E5E0" w:rsidR="006C1C0A" w:rsidRDefault="006C1C0A" w:rsidP="006C1C0A">
      <w:r>
        <w:rPr>
          <w:rStyle w:val="Refdenotaalfinal"/>
          <w:b/>
        </w:rPr>
        <w:t>Venda:</w:t>
      </w:r>
      <w:r>
        <w:t xml:space="preserve"> asesoramento na elección, financiación </w:t>
      </w:r>
      <w:r>
        <w:rPr>
          <w:i/>
        </w:rPr>
        <w:t>(suposto, ver sección 16)</w:t>
      </w:r>
      <w:r>
        <w:t>, proba de condución e tramitación da compra.</w:t>
      </w:r>
    </w:p>
    <w:p w14:paraId="49B79A6E" w14:textId="1342C431" w:rsidR="006C1C0A" w:rsidRDefault="006C1C0A" w:rsidP="006C1C0A">
      <w:r>
        <w:rPr>
          <w:rStyle w:val="Refdenotaalfinal"/>
          <w:b/>
        </w:rPr>
        <w:t>Mantemento:</w:t>
      </w:r>
      <w:r>
        <w:t xml:space="preserve"> revisións oficiais, diagnóstico e reparación, preparación para a ITV e vehículo de substitución </w:t>
      </w:r>
      <w:r>
        <w:rPr>
          <w:i/>
        </w:rPr>
        <w:t>(suposto, ver sección 16)</w:t>
      </w:r>
      <w:r>
        <w:t>.</w:t>
      </w:r>
    </w:p>
    <w:p w14:paraId="145D3339" w14:textId="4044F2DE" w:rsidR="006C1C0A" w:rsidRDefault="006C1C0A" w:rsidP="006C1C0A">
      <w:r>
        <w:rPr>
          <w:rStyle w:val="Refdenotaalfinal"/>
          <w:b/>
        </w:rPr>
        <w:t>Posvenda:</w:t>
      </w:r>
      <w:r>
        <w:t xml:space="preserve"> garantía </w:t>
      </w:r>
      <w:r>
        <w:rPr>
          <w:i/>
        </w:rPr>
        <w:t>(suposto, ver sección 16)</w:t>
      </w:r>
      <w:r>
        <w:t>, atención ao cliente, soporte técnico e consellos de mantemento.</w:t>
      </w:r>
    </w:p>
    <w:p w14:paraId="3AD63AFA" w14:textId="47A14E0E" w:rsidR="006C1C0A" w:rsidRDefault="006C1C0A" w:rsidP="006C1C0A">
      <w:pPr>
        <w:pStyle w:val="Ttulo1"/>
      </w:pPr>
      <w:r>
        <w:t>11. Recambios: páxina informativa con formulario</w:t>
      </w:r>
    </w:p>
    <w:p w14:paraId="2CD508A2" w14:textId="6CA07F32" w:rsidR="006C1C0A" w:rsidRDefault="006C1C0A" w:rsidP="006C1C0A">
      <w:r>
        <w:t>Recambios non será un segundo catálogo. Será unha páxina informativa que explica que pezas e marcas se poden solicitar e inclúe un formulario de solicitude (referencia da peza, marca e modelo do vehículo, datos de contacto). Unha solicitude de recambios é sempre personalizada e precisa dunha consulta previa, polo que o formulario é a solución máis axustada ao proxecto.</w:t>
      </w:r>
    </w:p>
    <w:p w14:paraId="0141905A" w14:textId="1BF082B5" w:rsidR="006C1C0A" w:rsidRDefault="006C1C0A" w:rsidP="006C1C0A">
      <w:r>
        <w:t xml:space="preserve">Os recambios serán </w:t>
      </w:r>
      <w:r>
        <w:rPr>
          <w:b/>
        </w:rPr>
        <w:t>baixo pedido</w:t>
      </w:r>
      <w:r>
        <w:t xml:space="preserve">: ao tratarse de vehículos de alta gama, as pezas non están dispoñibles no establecemento, senón que se encargan ao provedor. O prazo de subministración estimado será de entre unha e dúas semanas desde a confirmación do pedido </w:t>
      </w:r>
      <w:r>
        <w:rPr>
          <w:i/>
        </w:rPr>
        <w:t>(suposto, ver sección 16)</w:t>
      </w:r>
      <w:r>
        <w:t>, e esta condición comunicarase con claridade na páxina para xestionar as expectativas da clientela.</w:t>
      </w:r>
    </w:p>
    <w:p w14:paraId="634458D9" w14:textId="50117265" w:rsidR="006C1C0A" w:rsidRDefault="006C1C0A" w:rsidP="006C1C0A">
      <w:pPr>
        <w:pStyle w:val="Ttulo1"/>
      </w:pPr>
      <w:r>
        <w:t>12. Funcionalidades principais</w:t>
      </w:r>
    </w:p>
    <w:p w14:paraId="6887A177" w14:textId="364A37FC" w:rsidR="006C1C0A" w:rsidRDefault="006C1C0A" w:rsidP="006C1C0A">
      <w:r>
        <w:rPr>
          <w:rStyle w:val="Refdenotaalfinal"/>
        </w:rPr>
        <w:t>Catálogo de demostración (8 vehículos) con fichas técnicas detalladas e filtros.</w:t>
      </w:r>
    </w:p>
    <w:p w14:paraId="71C4359F" w14:textId="0F49F832" w:rsidR="006C1C0A" w:rsidRDefault="006C1C0A" w:rsidP="006C1C0A">
      <w:r>
        <w:rPr>
          <w:rStyle w:val="Refdenotaalfinal"/>
        </w:rPr>
        <w:t>Ficha de vehículo reutilizable (plantilla dinámica).</w:t>
      </w:r>
    </w:p>
    <w:p w14:paraId="162667AB" w14:textId="5A63B874" w:rsidR="006C1C0A" w:rsidRDefault="006C1C0A" w:rsidP="006C1C0A">
      <w:r>
        <w:rPr>
          <w:rStyle w:val="Refdenotaalfinal"/>
        </w:rPr>
        <w:t>Formularios de contacto, proba de condución e recambios con validación en cliente.</w:t>
      </w:r>
    </w:p>
    <w:p w14:paraId="50753CF8" w14:textId="3CB0CBF6" w:rsidR="006C1C0A" w:rsidRDefault="006C1C0A" w:rsidP="006C1C0A">
      <w:r>
        <w:rPr>
          <w:rStyle w:val="Refdenotaalfinal"/>
        </w:rPr>
        <w:t>Carrousel de vehículos destacados na páxina de inicio (compoñente Carousel de Bootstrap 5).</w:t>
      </w:r>
    </w:p>
    <w:p w14:paraId="7FE85651" w14:textId="0F446886" w:rsidR="006C1C0A" w:rsidRDefault="006C1C0A" w:rsidP="006C1C0A">
      <w:r>
        <w:rPr>
          <w:rStyle w:val="Refdenotaalfinal"/>
        </w:rPr>
        <w:t>Mapa incrustado, indicacións de acceso e botón «Como chegar» na páxina de contacto.</w:t>
      </w:r>
    </w:p>
    <w:p w14:paraId="6C08FF18" w14:textId="302F284B" w:rsidR="006C1C0A" w:rsidRDefault="006C1C0A" w:rsidP="006C1C0A">
      <w:r>
        <w:rPr>
          <w:rStyle w:val="Refdenotaalfinal"/>
        </w:rPr>
        <w:lastRenderedPageBreak/>
        <w:t>Redes sociais (Instagram, Facebook e YouTube) no footer.</w:t>
      </w:r>
    </w:p>
    <w:p w14:paraId="7F2E55AF" w14:textId="2F9A1BFA" w:rsidR="006C1C0A" w:rsidRDefault="006C1C0A" w:rsidP="006C1C0A">
      <w:r>
        <w:rPr>
          <w:rStyle w:val="Refdenotaalfinal"/>
        </w:rPr>
        <w:t>Imaxes de alta calidade, optimizadas e adaptativas.</w:t>
      </w:r>
    </w:p>
    <w:p w14:paraId="3D7AFC3E" w14:textId="322BA69F" w:rsidR="006C1C0A" w:rsidRDefault="006C1C0A" w:rsidP="006C1C0A">
      <w:r>
        <w:rPr>
          <w:rStyle w:val="Refdenotaalfinal"/>
        </w:rPr>
        <w:t>Deseño responsive e accesible (390 / 768 / 1440 px).</w:t>
      </w:r>
    </w:p>
    <w:p w14:paraId="61F7E91B" w14:textId="7EB69B0E" w:rsidR="006C1C0A" w:rsidRDefault="006C1C0A" w:rsidP="006C1C0A">
      <w:pPr>
        <w:pStyle w:val="Ttulo1"/>
      </w:pPr>
      <w:r>
        <w:t>13. Formularios</w:t>
      </w:r>
    </w:p>
    <w:p w14:paraId="1D9A8D58" w14:textId="0FC7C567" w:rsidR="006C1C0A" w:rsidRDefault="006C1C0A" w:rsidP="006C1C0A">
      <w:r>
        <w:t xml:space="preserve">Tras revisar como o fan as webs de referencia (AutoScout24, coches.net, Porsche e BMW), decidiuse que </w:t>
      </w:r>
      <w:r>
        <w:rPr>
          <w:b/>
        </w:rPr>
        <w:t>non hai un único formulario universal</w:t>
      </w:r>
      <w:r>
        <w:t>: hai un formulario por contexto, e o vehículo xa se sabe cando se vén dunha ficha.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23"/>
        <w:gridCol w:w="2123"/>
        <w:gridCol w:w="2124"/>
        <w:gridCol w:w="2124"/>
      </w:tblGrid>
      <w:tr w:rsidR="006C1C0A" w14:paraId="65E3DD71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BE5E7"/>
          </w:tcPr>
          <w:p w14:paraId="5C7568D2" w14:textId="6625556C" w:rsidR="006C1C0A" w:rsidRPr="006C1C0A" w:rsidRDefault="006C1C0A" w:rsidP="006C1C0A">
            <w:pPr>
              <w:rPr>
                <w:b/>
                <w:sz w:val="20"/>
              </w:rPr>
            </w:pPr>
            <w:r w:rsidRPr="006C1C0A">
              <w:rPr>
                <w:b/>
                <w:sz w:val="20"/>
              </w:rPr>
              <w:t>Formulario</w:t>
            </w:r>
          </w:p>
        </w:tc>
        <w:tc>
          <w:tcPr>
            <w:tcW w:w="1250" w:type="pct"/>
            <w:shd w:val="clear" w:color="auto" w:fill="EBE5E7"/>
          </w:tcPr>
          <w:p w14:paraId="1F432406" w14:textId="414B0ABE" w:rsidR="006C1C0A" w:rsidRPr="006C1C0A" w:rsidRDefault="006C1C0A" w:rsidP="006C1C0A">
            <w:pPr>
              <w:rPr>
                <w:b/>
                <w:sz w:val="20"/>
              </w:rPr>
            </w:pPr>
            <w:r w:rsidRPr="006C1C0A">
              <w:rPr>
                <w:b/>
                <w:sz w:val="20"/>
              </w:rPr>
              <w:t>Páxina</w:t>
            </w:r>
          </w:p>
        </w:tc>
        <w:tc>
          <w:tcPr>
            <w:tcW w:w="1250" w:type="pct"/>
            <w:shd w:val="clear" w:color="auto" w:fill="EBE5E7"/>
          </w:tcPr>
          <w:p w14:paraId="6DC9BB97" w14:textId="76E7F42F" w:rsidR="006C1C0A" w:rsidRPr="006C1C0A" w:rsidRDefault="006C1C0A" w:rsidP="006C1C0A">
            <w:pPr>
              <w:rPr>
                <w:b/>
                <w:sz w:val="20"/>
              </w:rPr>
            </w:pPr>
            <w:r w:rsidRPr="006C1C0A">
              <w:rPr>
                <w:b/>
                <w:sz w:val="20"/>
              </w:rPr>
              <w:t>Campos principais</w:t>
            </w:r>
          </w:p>
        </w:tc>
        <w:tc>
          <w:tcPr>
            <w:tcW w:w="1250" w:type="pct"/>
            <w:shd w:val="clear" w:color="auto" w:fill="EBE5E7"/>
          </w:tcPr>
          <w:p w14:paraId="6F2E7FA5" w14:textId="3B8FB51F" w:rsidR="006C1C0A" w:rsidRPr="006C1C0A" w:rsidRDefault="006C1C0A" w:rsidP="006C1C0A">
            <w:pPr>
              <w:rPr>
                <w:b/>
                <w:sz w:val="20"/>
              </w:rPr>
            </w:pPr>
            <w:r w:rsidRPr="006C1C0A">
              <w:rPr>
                <w:b/>
                <w:sz w:val="20"/>
              </w:rPr>
              <w:t>Observacións</w:t>
            </w:r>
          </w:p>
        </w:tc>
      </w:tr>
      <w:tr w:rsidR="006C1C0A" w14:paraId="40A39E80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1B325AB" w14:textId="13243E75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Contacto con selector de motivo</w:t>
            </w:r>
          </w:p>
        </w:tc>
        <w:tc>
          <w:tcPr>
            <w:tcW w:w="1250" w:type="pct"/>
          </w:tcPr>
          <w:p w14:paraId="00B9075D" w14:textId="707CB9F6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contacto.html</w:t>
            </w:r>
          </w:p>
        </w:tc>
        <w:tc>
          <w:tcPr>
            <w:tcW w:w="1250" w:type="pct"/>
          </w:tcPr>
          <w:p w14:paraId="555C202C" w14:textId="7BF6F9B1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Nome, apelidos, correo, teléfono, motivo da consulta (selector obrigatorio), mensaxe e RGPD</w:t>
            </w:r>
          </w:p>
        </w:tc>
        <w:tc>
          <w:tcPr>
            <w:tcW w:w="1250" w:type="pct"/>
          </w:tcPr>
          <w:p w14:paraId="4A4B2A53" w14:textId="4CD5E7B9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Campos condicionais segundo o motivo; prefill desde a ficha vía URL; o motivo «Reserva dunha proba de condución» amosa vehículo, data preferente e franxa horaria.</w:t>
            </w:r>
          </w:p>
        </w:tc>
      </w:tr>
      <w:tr w:rsidR="006C1C0A" w14:paraId="4EE1A50B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60046100" w14:textId="452777C1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Proba de condución (3 pasos)</w:t>
            </w:r>
          </w:p>
        </w:tc>
        <w:tc>
          <w:tcPr>
            <w:tcW w:w="1250" w:type="pct"/>
          </w:tcPr>
          <w:p w14:paraId="230A284D" w14:textId="1629EEE6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proba_conduccion.html</w:t>
            </w:r>
          </w:p>
        </w:tc>
        <w:tc>
          <w:tcPr>
            <w:tcW w:w="1250" w:type="pct"/>
          </w:tcPr>
          <w:p w14:paraId="57B8C9A5" w14:textId="61BEA17A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Vehículo e cita / datos persoais / revisa e envía</w:t>
            </w:r>
          </w:p>
        </w:tc>
        <w:tc>
          <w:tcPr>
            <w:tcW w:w="1250" w:type="pct"/>
          </w:tcPr>
          <w:p w14:paraId="671C9734" w14:textId="6945C0CD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Vehículo prefilled desde a ficha; aviso de solicitude pendente de confirmación; RGPD.</w:t>
            </w:r>
          </w:p>
        </w:tc>
      </w:tr>
      <w:tr w:rsidR="006C1C0A" w14:paraId="20F4B08A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41857A34" w14:textId="34025F80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Recambios</w:t>
            </w:r>
          </w:p>
        </w:tc>
        <w:tc>
          <w:tcPr>
            <w:tcW w:w="1250" w:type="pct"/>
          </w:tcPr>
          <w:p w14:paraId="38ADE340" w14:textId="5A1681F9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recambios.html</w:t>
            </w:r>
          </w:p>
        </w:tc>
        <w:tc>
          <w:tcPr>
            <w:tcW w:w="1250" w:type="pct"/>
          </w:tcPr>
          <w:p w14:paraId="01F3D73C" w14:textId="2C850A72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Referencia da peza, marca e modelo do vehículo, ano, nome, apelidos, correo, teléfono, comentarios e RGPD</w:t>
            </w:r>
          </w:p>
        </w:tc>
        <w:tc>
          <w:tcPr>
            <w:tcW w:w="1250" w:type="pct"/>
          </w:tcPr>
          <w:p w14:paraId="0294C921" w14:textId="06EE7ADA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Baixo pedido; a mensaxe de éxito indica prazo de resposta de 1–2 semanas.</w:t>
            </w:r>
          </w:p>
        </w:tc>
      </w:tr>
    </w:tbl>
    <w:p w14:paraId="7B81F816" w14:textId="77777777" w:rsidR="006C1C0A" w:rsidRDefault="006C1C0A" w:rsidP="006C1C0A"/>
    <w:p w14:paraId="40A2E89A" w14:textId="44C22D3E" w:rsidR="006C1C0A" w:rsidRDefault="006C1C0A" w:rsidP="006C1C0A">
      <w:pPr>
        <w:pStyle w:val="Ttulo2"/>
      </w:pPr>
      <w:r>
        <w:t>13.1 Comportamento común</w:t>
      </w:r>
    </w:p>
    <w:p w14:paraId="26A20528" w14:textId="14FC9CBD" w:rsidR="006C1C0A" w:rsidRDefault="006C1C0A" w:rsidP="006C1C0A">
      <w:pPr>
        <w:rPr>
          <w:rFonts w:ascii="Calibri" w:hAnsi="Calibri" w:cs="Calibri"/>
        </w:rPr>
      </w:pPr>
      <w:r>
        <w:rPr>
          <w:rStyle w:val="Refdenotaalfinal"/>
        </w:rPr>
        <w:t>Validación en cliente (JS) con mensaxes en galego xunto a cada campo (</w:t>
      </w:r>
      <w:r>
        <w:rPr>
          <w:rFonts w:ascii="Consolas" w:hAnsi="Consolas"/>
        </w:rPr>
        <w:t>role="alert"</w:t>
      </w:r>
      <w:r>
        <w:rPr>
          <w:rFonts w:ascii="Calibri" w:hAnsi="Calibri" w:cs="Calibri"/>
        </w:rPr>
        <w:t xml:space="preserve"> e </w:t>
      </w:r>
      <w:r>
        <w:rPr>
          <w:rFonts w:ascii="Consolas" w:hAnsi="Consolas" w:cs="Calibri"/>
        </w:rPr>
        <w:t>aria-describedby</w:t>
      </w:r>
      <w:r>
        <w:rPr>
          <w:rFonts w:ascii="Calibri" w:hAnsi="Calibri" w:cs="Calibri"/>
        </w:rPr>
        <w:t>).</w:t>
      </w:r>
    </w:p>
    <w:p w14:paraId="6EAD2B62" w14:textId="657B48F2" w:rsidR="006C1C0A" w:rsidRDefault="006C1C0A" w:rsidP="006C1C0A">
      <w:r>
        <w:rPr>
          <w:rStyle w:val="Refdenotaalfinal"/>
        </w:rPr>
        <w:t xml:space="preserve">Estados de envío </w:t>
      </w:r>
      <w:r>
        <w:rPr>
          <w:b/>
        </w:rPr>
        <w:t>simulados</w:t>
      </w:r>
      <w:r>
        <w:t xml:space="preserve"> nesta fase (inicial, erro, envío en proceso, éxito e erro xeral); ningún dato abandona o navegador.</w:t>
      </w:r>
    </w:p>
    <w:p w14:paraId="31903FC9" w14:textId="05EBC9BB" w:rsidR="006C1C0A" w:rsidRDefault="006C1C0A" w:rsidP="006C1C0A">
      <w:r>
        <w:rPr>
          <w:rStyle w:val="Refdenotaalfinal"/>
        </w:rPr>
        <w:t>Checkbox de privacidade (RGPD) obrigatorio con enlace á política de privacidade.</w:t>
      </w:r>
    </w:p>
    <w:p w14:paraId="33E97F12" w14:textId="1FBC95D4" w:rsidR="006C1C0A" w:rsidRDefault="006C1C0A" w:rsidP="006C1C0A">
      <w:r>
        <w:rPr>
          <w:rStyle w:val="Refdenotaalfinal"/>
        </w:rPr>
        <w:t>En fase de programación (PHP) repetirase a validación no servidor e as solicitudes encamiñaranse segundo o motivo (ver sección 7.2).</w:t>
      </w:r>
    </w:p>
    <w:p w14:paraId="6908D051" w14:textId="122C9B5B" w:rsidR="006C1C0A" w:rsidRDefault="006C1C0A" w:rsidP="006C1C0A">
      <w:pPr>
        <w:pStyle w:val="Ttulo1"/>
      </w:pPr>
      <w:r>
        <w:lastRenderedPageBreak/>
        <w:t>14. Mapa e redes sociais</w:t>
      </w:r>
    </w:p>
    <w:p w14:paraId="348C6EB6" w14:textId="0A80040D" w:rsidR="006C1C0A" w:rsidRDefault="006C1C0A" w:rsidP="006C1C0A">
      <w:pPr>
        <w:pStyle w:val="Ttulo2"/>
      </w:pPr>
      <w:r>
        <w:t>14.1 Mapa e indicacións (contacto)</w:t>
      </w:r>
    </w:p>
    <w:p w14:paraId="5BA9CF5E" w14:textId="3CB87D45" w:rsidR="006C1C0A" w:rsidRDefault="006C1C0A" w:rsidP="006C1C0A">
      <w:r>
        <w:rPr>
          <w:rStyle w:val="Refdenotaalfinal"/>
          <w:b/>
        </w:rPr>
        <w:t>Mapa incrustado</w:t>
      </w:r>
      <w:r>
        <w:t xml:space="preserve"> (iframe interactivo). Prefírse OpenStreetMap porque un iframe sinxelo non carga cookies de terceiros e evita o banner de cookies; se o cliente prefire Google Maps, cambiarase o iframe e activarase o aviso de cookies.</w:t>
      </w:r>
    </w:p>
    <w:p w14:paraId="06AE78AA" w14:textId="3A5E47A4" w:rsidR="006C1C0A" w:rsidRDefault="006C1C0A" w:rsidP="006C1C0A">
      <w:r>
        <w:rPr>
          <w:rStyle w:val="Refdenotaalfinal"/>
          <w:b/>
        </w:rPr>
        <w:t>Imaxe estática de reserva</w:t>
      </w:r>
      <w:r>
        <w:t xml:space="preserve"> por se o iframe non carga.</w:t>
      </w:r>
    </w:p>
    <w:p w14:paraId="69B0DC71" w14:textId="17886BFF" w:rsidR="006C1C0A" w:rsidRDefault="006C1C0A" w:rsidP="006C1C0A">
      <w:r>
        <w:rPr>
          <w:rStyle w:val="Refdenotaalfinal"/>
          <w:b/>
        </w:rPr>
        <w:t>Indicacións de acceso en texto</w:t>
      </w:r>
      <w:r>
        <w:t xml:space="preserve"> (como chegar desde a AC-552, aparcadoiro, etc.).</w:t>
      </w:r>
    </w:p>
    <w:p w14:paraId="138F1661" w14:textId="45DA59BC" w:rsidR="006C1C0A" w:rsidRDefault="006C1C0A" w:rsidP="006C1C0A">
      <w:pPr>
        <w:rPr>
          <w:rFonts w:ascii="Calibri" w:hAnsi="Calibri" w:cs="Calibri"/>
        </w:rPr>
      </w:pPr>
      <w:r>
        <w:rPr>
          <w:rStyle w:val="Refdenotaalfinal"/>
        </w:rPr>
        <w:t xml:space="preserve">Botón </w:t>
      </w:r>
      <w:r>
        <w:rPr>
          <w:b/>
        </w:rPr>
        <w:t>«Como chegar»</w:t>
      </w:r>
      <w:r>
        <w:t xml:space="preserve"> que abre a app de navegación do móbil mediante unha ligazón </w:t>
      </w:r>
      <w:r>
        <w:rPr>
          <w:rFonts w:ascii="Consolas" w:hAnsi="Consolas"/>
        </w:rPr>
        <w:t>geo:</w:t>
      </w:r>
      <w:r>
        <w:rPr>
          <w:rFonts w:ascii="Calibri" w:hAnsi="Calibri" w:cs="Calibri"/>
        </w:rPr>
        <w:t xml:space="preserve"> (Google Maps / Apple Maps).</w:t>
      </w:r>
    </w:p>
    <w:p w14:paraId="0180F0B8" w14:textId="4A9F8501" w:rsidR="006C1C0A" w:rsidRDefault="006C1C0A" w:rsidP="006C1C0A">
      <w:pPr>
        <w:pStyle w:val="Ttulo2"/>
        <w:rPr>
          <w:rFonts w:ascii="Calibri" w:hAnsi="Calibri" w:cs="Calibri"/>
        </w:rPr>
      </w:pPr>
      <w:r>
        <w:rPr>
          <w:rFonts w:ascii="Calibri" w:hAnsi="Calibri" w:cs="Calibri"/>
        </w:rPr>
        <w:t>14.2 Redes sociais</w:t>
      </w:r>
    </w:p>
    <w:p w14:paraId="767A1B4A" w14:textId="53991350" w:rsidR="006C1C0A" w:rsidRDefault="006C1C0A" w:rsidP="006C1C0A">
      <w:r>
        <w:rPr>
          <w:rStyle w:val="Refdenotaalfinal"/>
          <w:b/>
        </w:rPr>
        <w:t>Instagram, Facebook e YouTube</w:t>
      </w:r>
      <w:r>
        <w:t>, as que mellor se axustan a un concesionario premium (fotos dos coches, vídeos e eventos).</w:t>
      </w:r>
    </w:p>
    <w:p w14:paraId="766C75DF" w14:textId="6203E428" w:rsidR="006C1C0A" w:rsidRDefault="006C1C0A" w:rsidP="006C1C0A">
      <w:pPr>
        <w:rPr>
          <w:rFonts w:ascii="Calibri" w:hAnsi="Calibri" w:cs="Calibri"/>
        </w:rPr>
      </w:pPr>
      <w:r>
        <w:rPr>
          <w:rStyle w:val="Refdenotaalfinal"/>
        </w:rPr>
        <w:t xml:space="preserve">Iconas no footer, cada unha co seu </w:t>
      </w:r>
      <w:r>
        <w:rPr>
          <w:rFonts w:ascii="Consolas" w:hAnsi="Consolas"/>
        </w:rPr>
        <w:t>aria-label</w:t>
      </w:r>
      <w:r>
        <w:rPr>
          <w:rFonts w:ascii="Calibri" w:hAnsi="Calibri" w:cs="Calibri"/>
        </w:rPr>
        <w:t>, que abren en nova pestana (</w:t>
      </w:r>
      <w:r>
        <w:rPr>
          <w:rFonts w:ascii="Consolas" w:hAnsi="Consolas" w:cs="Calibri"/>
        </w:rPr>
        <w:t>target="_blank"</w:t>
      </w:r>
      <w:r>
        <w:rPr>
          <w:rFonts w:ascii="Calibri" w:hAnsi="Calibri" w:cs="Calibri"/>
        </w:rPr>
        <w:t xml:space="preserve"> con </w:t>
      </w:r>
      <w:r>
        <w:rPr>
          <w:rFonts w:ascii="Consolas" w:hAnsi="Consolas" w:cs="Calibri"/>
        </w:rPr>
        <w:t>rel="noopener"</w:t>
      </w:r>
      <w:r>
        <w:rPr>
          <w:rFonts w:ascii="Calibri" w:hAnsi="Calibri" w:cs="Calibri"/>
        </w:rPr>
        <w:t>).</w:t>
      </w:r>
    </w:p>
    <w:p w14:paraId="3247F1EE" w14:textId="1FC290B7" w:rsidR="006C1C0A" w:rsidRDefault="006C1C0A" w:rsidP="006C1C0A">
      <w:r>
        <w:rPr>
          <w:rStyle w:val="Refdenotaalfinal"/>
        </w:rPr>
        <w:t xml:space="preserve">Enlazan aos </w:t>
      </w:r>
      <w:r>
        <w:rPr>
          <w:b/>
        </w:rPr>
        <w:t>perfís reais</w:t>
      </w:r>
      <w:r>
        <w:t xml:space="preserve"> do concesionario, por confirmar co cliente </w:t>
      </w:r>
      <w:r>
        <w:rPr>
          <w:i/>
        </w:rPr>
        <w:t>(suposto, ver sección 16)</w:t>
      </w:r>
      <w:r>
        <w:t>.</w:t>
      </w:r>
    </w:p>
    <w:p w14:paraId="729CCE39" w14:textId="04A059DF" w:rsidR="006C1C0A" w:rsidRDefault="006C1C0A" w:rsidP="006C1C0A">
      <w:r>
        <w:rPr>
          <w:rStyle w:val="Refdenotaalfinal"/>
        </w:rPr>
        <w:t>Non se incrustan publicacións externas: evítanse peticións e cookies de terceiros que penalizan o rendemento.</w:t>
      </w:r>
    </w:p>
    <w:p w14:paraId="3C4BA6F7" w14:textId="3D511EFB" w:rsidR="006C1C0A" w:rsidRDefault="006C1C0A" w:rsidP="006C1C0A">
      <w:pPr>
        <w:pStyle w:val="Ttulo1"/>
      </w:pPr>
      <w:r>
        <w:t>15. Experiencia visual premium</w:t>
      </w:r>
    </w:p>
    <w:p w14:paraId="65730EE0" w14:textId="0A0E8377" w:rsidR="006C1C0A" w:rsidRDefault="006C1C0A" w:rsidP="006C1C0A">
      <w:r>
        <w:t>É unha web de coches de luxo, e iso nótase nos detalles. O tratamento visual concreto que se aplicará:</w:t>
      </w:r>
    </w:p>
    <w:p w14:paraId="57E704C7" w14:textId="5D622AAB" w:rsidR="006C1C0A" w:rsidRDefault="006C1C0A" w:rsidP="006C1C0A">
      <w:r>
        <w:rPr>
          <w:rStyle w:val="Refdenotaalfinal"/>
          <w:b/>
        </w:rPr>
        <w:t>Fotografías de gran formato</w:t>
      </w:r>
      <w:r>
        <w:t>, protagonistas no hero e na ficha.</w:t>
      </w:r>
    </w:p>
    <w:p w14:paraId="523BDB40" w14:textId="62E9ED94" w:rsidR="006C1C0A" w:rsidRDefault="006C1C0A" w:rsidP="006C1C0A">
      <w:pPr>
        <w:rPr>
          <w:rFonts w:ascii="Calibri" w:hAnsi="Calibri" w:cs="Calibri"/>
        </w:rPr>
      </w:pPr>
      <w:r>
        <w:rPr>
          <w:rStyle w:val="Refdenotaalfinal"/>
          <w:b/>
        </w:rPr>
        <w:t>Paleta premium:</w:t>
      </w:r>
      <w:r>
        <w:t xml:space="preserve"> superficie negra na home, fondo branco nas páxinas interiores e acento laranxa </w:t>
      </w:r>
      <w:r>
        <w:rPr>
          <w:rFonts w:ascii="Consolas" w:hAnsi="Consolas"/>
        </w:rPr>
        <w:t>#FF9800</w:t>
      </w:r>
      <w:r>
        <w:rPr>
          <w:rFonts w:ascii="Calibri" w:hAnsi="Calibri" w:cs="Calibri"/>
        </w:rPr>
        <w:t xml:space="preserve"> usado só para accións e acentos.</w:t>
      </w:r>
    </w:p>
    <w:p w14:paraId="5C6036E6" w14:textId="3041721F" w:rsidR="006C1C0A" w:rsidRDefault="006C1C0A" w:rsidP="006C1C0A">
      <w:pPr>
        <w:rPr>
          <w:rFonts w:ascii="Calibri" w:hAnsi="Calibri" w:cs="Calibri"/>
        </w:rPr>
      </w:pPr>
      <w:r>
        <w:rPr>
          <w:rStyle w:val="Refdenotaalfinal"/>
          <w:b/>
        </w:rPr>
        <w:t>Tipografías de marca:</w:t>
      </w:r>
      <w:r>
        <w:t xml:space="preserve"> Anton para titulares (maiúsculas con </w:t>
      </w:r>
      <w:r>
        <w:rPr>
          <w:rFonts w:ascii="Consolas" w:hAnsi="Consolas"/>
        </w:rPr>
        <w:t>letter-spacing</w:t>
      </w:r>
      <w:r>
        <w:rPr>
          <w:rFonts w:ascii="Calibri" w:hAnsi="Calibri" w:cs="Calibri"/>
        </w:rPr>
        <w:t>) e Inter para o corpo.</w:t>
      </w:r>
    </w:p>
    <w:p w14:paraId="4C0619CA" w14:textId="77C68E63" w:rsidR="006C1C0A" w:rsidRDefault="006C1C0A" w:rsidP="006C1C0A">
      <w:pPr>
        <w:rPr>
          <w:rFonts w:ascii="Calibri" w:hAnsi="Calibri" w:cs="Calibri"/>
        </w:rPr>
      </w:pPr>
      <w:r>
        <w:rPr>
          <w:rStyle w:val="Refdenotaalfinal"/>
          <w:b/>
        </w:rPr>
        <w:t>Transicións suaves</w:t>
      </w:r>
      <w:r>
        <w:t xml:space="preserve"> (150–250 ms, curva </w:t>
      </w:r>
      <w:r>
        <w:rPr>
          <w:rFonts w:ascii="Consolas" w:hAnsi="Consolas"/>
        </w:rPr>
        <w:t>ease-out</w:t>
      </w:r>
      <w:r>
        <w:rPr>
          <w:rFonts w:ascii="Calibri" w:hAnsi="Calibri" w:cs="Calibri"/>
        </w:rPr>
        <w:t>) en hover, cambio de imaxe e apertura do menú.</w:t>
      </w:r>
    </w:p>
    <w:p w14:paraId="2A0B7B3B" w14:textId="6A8760D1" w:rsidR="006C1C0A" w:rsidRDefault="006C1C0A" w:rsidP="006C1C0A">
      <w:r>
        <w:rPr>
          <w:rStyle w:val="Refdenotaalfinal"/>
          <w:b/>
        </w:rPr>
        <w:t>Hover nas tarxetas:</w:t>
      </w:r>
      <w:r>
        <w:t xml:space="preserve"> elevación con sombra e un leve zoom da imaxe.</w:t>
      </w:r>
    </w:p>
    <w:p w14:paraId="42CFE130" w14:textId="3989AFA1" w:rsidR="006C1C0A" w:rsidRDefault="006C1C0A" w:rsidP="006C1C0A">
      <w:r>
        <w:rPr>
          <w:rStyle w:val="Refdenotaalfinal"/>
          <w:b/>
        </w:rPr>
        <w:t>Galería con ampliación e zoom</w:t>
      </w:r>
      <w:r>
        <w:t xml:space="preserve"> (lightbox) na ficha.</w:t>
      </w:r>
    </w:p>
    <w:p w14:paraId="560922AF" w14:textId="6D525998" w:rsidR="006C1C0A" w:rsidRDefault="006C1C0A" w:rsidP="006C1C0A">
      <w:r>
        <w:rPr>
          <w:rStyle w:val="Refdenotaalfinal"/>
          <w:b/>
        </w:rPr>
        <w:lastRenderedPageBreak/>
        <w:t>Animacións de entrada discretas</w:t>
      </w:r>
      <w:r>
        <w:t xml:space="preserve"> (fade + pequeno desprazamento) na primeira carga das seccións.</w:t>
      </w:r>
    </w:p>
    <w:p w14:paraId="4AFE1B48" w14:textId="13486B03" w:rsidR="006C1C0A" w:rsidRDefault="006C1C0A" w:rsidP="006C1C0A">
      <w:r>
        <w:rPr>
          <w:rStyle w:val="Refdenotaalfinal"/>
          <w:b/>
        </w:rPr>
        <w:t>Resposta visual dos filtros:</w:t>
      </w:r>
      <w:r>
        <w:t xml:space="preserve"> a grella actualízase ao momento e as tarxetas entran cun fade suave.</w:t>
      </w:r>
    </w:p>
    <w:p w14:paraId="5550DBDA" w14:textId="5074C3F3" w:rsidR="006C1C0A" w:rsidRDefault="006C1C0A" w:rsidP="006C1C0A">
      <w:r>
        <w:rPr>
          <w:rStyle w:val="Refdenotaalfinal"/>
          <w:b/>
        </w:rPr>
        <w:t>Opcional:</w:t>
      </w:r>
      <w:r>
        <w:t xml:space="preserve"> un vídeo curto (≈30 s) ou unha vista 360° dalgún vehículo, só se hai material propio ou autorizado; queda como recurso opcional, non prometido.</w:t>
      </w:r>
    </w:p>
    <w:p w14:paraId="27E14903" w14:textId="293625B2" w:rsidR="006C1C0A" w:rsidRDefault="006C1C0A" w:rsidP="006C1C0A">
      <w:pPr>
        <w:rPr>
          <w:rFonts w:ascii="Calibri" w:hAnsi="Calibri" w:cs="Calibri"/>
        </w:rPr>
      </w:pPr>
      <w:r>
        <w:rPr>
          <w:rStyle w:val="Refdenotaalfinal"/>
          <w:b/>
        </w:rPr>
        <w:t>Todo respecta</w:t>
      </w:r>
      <w:r>
        <w:t xml:space="preserve"> </w:t>
      </w:r>
      <w:r>
        <w:rPr>
          <w:rFonts w:ascii="Consolas" w:hAnsi="Consolas"/>
        </w:rPr>
        <w:t>prefers-reduced-motion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</w:rPr>
        <w:t>e as animacións non son condición para acceder ao contido</w:t>
      </w:r>
      <w:r>
        <w:rPr>
          <w:rFonts w:ascii="Calibri" w:hAnsi="Calibri" w:cs="Calibri"/>
        </w:rPr>
        <w:t>.</w:t>
      </w:r>
    </w:p>
    <w:p w14:paraId="435402A5" w14:textId="08F63A27" w:rsidR="006C1C0A" w:rsidRDefault="006C1C0A" w:rsidP="006C1C0A">
      <w:pPr>
        <w:pStyle w:val="Ttulo1"/>
        <w:rPr>
          <w:rFonts w:ascii="Calibri" w:hAnsi="Calibri" w:cs="Calibri"/>
        </w:rPr>
      </w:pPr>
      <w:r>
        <w:rPr>
          <w:rFonts w:ascii="Calibri" w:hAnsi="Calibri" w:cs="Calibri"/>
        </w:rPr>
        <w:t>16. Supostos que cómpre confirmar co cliente</w:t>
      </w:r>
    </w:p>
    <w:p w14:paraId="4ACBE78D" w14:textId="17C85DAD" w:rsidR="006C1C0A" w:rsidRDefault="006C1C0A" w:rsidP="006C1C0A">
      <w:r>
        <w:t xml:space="preserve">Estes puntos aparecían como feitos consumados e en realidade son </w:t>
      </w:r>
      <w:r>
        <w:rPr>
          <w:b/>
        </w:rPr>
        <w:t>supostos</w:t>
      </w:r>
      <w:r>
        <w:t xml:space="preserve"> que o cliente aínda non confirmou: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6C1C0A" w14:paraId="21958EFC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BE5E7"/>
          </w:tcPr>
          <w:p w14:paraId="3A3DC60A" w14:textId="046E92C9" w:rsidR="006C1C0A" w:rsidRPr="006C1C0A" w:rsidRDefault="006C1C0A" w:rsidP="006C1C0A">
            <w:pPr>
              <w:rPr>
                <w:b/>
                <w:sz w:val="20"/>
              </w:rPr>
            </w:pPr>
            <w:r w:rsidRPr="006C1C0A">
              <w:rPr>
                <w:b/>
                <w:sz w:val="20"/>
              </w:rPr>
              <w:t>Suposto</w:t>
            </w:r>
          </w:p>
        </w:tc>
        <w:tc>
          <w:tcPr>
            <w:tcW w:w="2500" w:type="pct"/>
            <w:shd w:val="clear" w:color="auto" w:fill="EBE5E7"/>
          </w:tcPr>
          <w:p w14:paraId="6EE35089" w14:textId="2101E411" w:rsidR="006C1C0A" w:rsidRPr="006C1C0A" w:rsidRDefault="006C1C0A" w:rsidP="006C1C0A">
            <w:pPr>
              <w:rPr>
                <w:b/>
                <w:sz w:val="20"/>
              </w:rPr>
            </w:pPr>
            <w:r w:rsidRPr="006C1C0A">
              <w:rPr>
                <w:b/>
                <w:sz w:val="20"/>
              </w:rPr>
              <w:t>Como se tratará</w:t>
            </w:r>
          </w:p>
        </w:tc>
      </w:tr>
      <w:tr w:rsidR="006C1C0A" w14:paraId="2D8F8D06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19B0CBA" w14:textId="609718BF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Entrega a domicilio en Galicia</w:t>
            </w:r>
          </w:p>
        </w:tc>
        <w:tc>
          <w:tcPr>
            <w:tcW w:w="2500" w:type="pct"/>
          </w:tcPr>
          <w:p w14:paraId="3443F15F" w14:textId="1F9D368C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Vía opcional de entrega; texto da home e servizos condicionado á confirmación.</w:t>
            </w:r>
          </w:p>
        </w:tc>
      </w:tr>
      <w:tr w:rsidR="006C1C0A" w14:paraId="152ADE44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721F768" w14:textId="6D42668F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Certificación de cada vehículo</w:t>
            </w:r>
          </w:p>
        </w:tc>
        <w:tc>
          <w:tcPr>
            <w:tcW w:w="2500" w:type="pct"/>
          </w:tcPr>
          <w:p w14:paraId="6D1D3944" w14:textId="276563A7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Bloque de confianza da ficha e «Por que elixirnos».</w:t>
            </w:r>
          </w:p>
        </w:tc>
      </w:tr>
      <w:tr w:rsidR="006C1C0A" w14:paraId="3FB76E57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89D9439" w14:textId="77ACC020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Garantía (24 meses)</w:t>
            </w:r>
          </w:p>
        </w:tc>
        <w:tc>
          <w:tcPr>
            <w:tcW w:w="2500" w:type="pct"/>
          </w:tcPr>
          <w:p w14:paraId="404C070E" w14:textId="39539040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Dato da ficha e servizo de posvenda.</w:t>
            </w:r>
          </w:p>
        </w:tc>
      </w:tr>
      <w:tr w:rsidR="006C1C0A" w14:paraId="2779AF21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B10D9AA" w14:textId="55D1AE35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Financiamento</w:t>
            </w:r>
          </w:p>
        </w:tc>
        <w:tc>
          <w:tcPr>
            <w:tcW w:w="2500" w:type="pct"/>
          </w:tcPr>
          <w:p w14:paraId="507B5BB2" w14:textId="6815019E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Mención en venda e motivo do formulario de contacto.</w:t>
            </w:r>
          </w:p>
        </w:tc>
      </w:tr>
      <w:tr w:rsidR="006C1C0A" w14:paraId="45A01478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2405B4F" w14:textId="08EBE67D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Vehículo de substitución en mantemento</w:t>
            </w:r>
          </w:p>
        </w:tc>
        <w:tc>
          <w:tcPr>
            <w:tcW w:w="2500" w:type="pct"/>
          </w:tcPr>
          <w:p w14:paraId="79FBA2C3" w14:textId="5CF605F3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Lista de servizos de mantemento.</w:t>
            </w:r>
          </w:p>
        </w:tc>
      </w:tr>
      <w:tr w:rsidR="006C1C0A" w14:paraId="62A08CFD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93E134A" w14:textId="654F327C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Prazo de recambios (1–2 semanas)</w:t>
            </w:r>
          </w:p>
        </w:tc>
        <w:tc>
          <w:tcPr>
            <w:tcW w:w="2500" w:type="pct"/>
          </w:tcPr>
          <w:p w14:paraId="4D76D39A" w14:textId="2A50BEE0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Páxina de recambios e mensaxe de éxito do formulario.</w:t>
            </w:r>
          </w:p>
        </w:tc>
      </w:tr>
      <w:tr w:rsidR="006C1C0A" w14:paraId="6E379670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44DC224" w14:textId="76B76C91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Perfís de redes sociais</w:t>
            </w:r>
          </w:p>
        </w:tc>
        <w:tc>
          <w:tcPr>
            <w:tcW w:w="2500" w:type="pct"/>
          </w:tcPr>
          <w:p w14:paraId="761DBF0F" w14:textId="75CCE4AB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Enlaces do footer; actívanse cando o cliente os confirme.</w:t>
            </w:r>
          </w:p>
        </w:tc>
      </w:tr>
      <w:tr w:rsidR="006C1C0A" w14:paraId="3E66AFAF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593276B" w14:textId="506D66D6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Mapa (OpenStreetMap ou Google Maps)</w:t>
            </w:r>
          </w:p>
        </w:tc>
        <w:tc>
          <w:tcPr>
            <w:tcW w:w="2500" w:type="pct"/>
          </w:tcPr>
          <w:p w14:paraId="595C20E4" w14:textId="100EFD2E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Decisión co cliente; condiciona o aviso de cookies.</w:t>
            </w:r>
          </w:p>
        </w:tc>
      </w:tr>
    </w:tbl>
    <w:p w14:paraId="321A4CF6" w14:textId="77777777" w:rsidR="006C1C0A" w:rsidRDefault="006C1C0A" w:rsidP="006C1C0A"/>
    <w:p w14:paraId="4C385E9D" w14:textId="29928D3F" w:rsidR="006C1C0A" w:rsidRDefault="006C1C0A" w:rsidP="006C1C0A">
      <w:r>
        <w:t>Se algunha destas condicións non se confirma, axústase o texto correspondente sen cambiar a estrutura.</w:t>
      </w:r>
    </w:p>
    <w:p w14:paraId="45F4FB75" w14:textId="625F7F5C" w:rsidR="006C1C0A" w:rsidRDefault="006C1C0A" w:rsidP="006C1C0A">
      <w:pPr>
        <w:pStyle w:val="Ttulo1"/>
      </w:pPr>
      <w:r>
        <w:t>17. Referencias web e a súa relación coas decisións</w:t>
      </w:r>
    </w:p>
    <w:p w14:paraId="67D05D35" w14:textId="3F94A1A8" w:rsidR="006C1C0A" w:rsidRDefault="006C1C0A" w:rsidP="006C1C0A">
      <w:pPr>
        <w:pStyle w:val="Ttulo2"/>
      </w:pPr>
      <w:r>
        <w:t>17.1 Webs de fabricantes</w:t>
      </w:r>
    </w:p>
    <w:p w14:paraId="608369ED" w14:textId="4EEF2414" w:rsidR="006C1C0A" w:rsidRDefault="006C1C0A" w:rsidP="006C1C0A">
      <w:r>
        <w:rPr>
          <w:rStyle w:val="Refdenotaalfinal"/>
          <w:b/>
        </w:rPr>
        <w:t>Porsche (porsche.com):</w:t>
      </w:r>
      <w:r>
        <w:t xml:space="preserve"> deseño limpo e elegante, coherencia visual de marca e sensación de exclusividade con pouco texto. Inspira o deseño limpo e as fotos grandes (sección 15).</w:t>
      </w:r>
    </w:p>
    <w:p w14:paraId="2FCCDA8C" w14:textId="6576A0EC" w:rsidR="006C1C0A" w:rsidRDefault="006C1C0A" w:rsidP="006C1C0A">
      <w:r>
        <w:rPr>
          <w:rStyle w:val="Refdenotaalfinal"/>
          <w:b/>
        </w:rPr>
        <w:lastRenderedPageBreak/>
        <w:t>BMW (bmw.es):</w:t>
      </w:r>
      <w:r>
        <w:t xml:space="preserve"> bo modelo de catálogo con filtros e fichas claras, forte xerarquía visual e chamadas á acción evidentes. Inspira a grella do catálogo e a navegación sinxela.</w:t>
      </w:r>
    </w:p>
    <w:p w14:paraId="46B4BECB" w14:textId="1ABBDD03" w:rsidR="006C1C0A" w:rsidRDefault="006C1C0A" w:rsidP="006C1C0A">
      <w:r>
        <w:rPr>
          <w:rStyle w:val="Refdenotaalfinal"/>
          <w:b/>
        </w:rPr>
        <w:t>Mercedes-Benz (mercedes-benz.es):</w:t>
      </w:r>
      <w:r>
        <w:t xml:space="preserve"> fichas técnicas moi completas e identidade corporativa constante. Inspira a ficha de vehículo e as CTAs.</w:t>
      </w:r>
    </w:p>
    <w:p w14:paraId="79E2A98B" w14:textId="078F453E" w:rsidR="006C1C0A" w:rsidRDefault="006C1C0A" w:rsidP="006C1C0A">
      <w:pPr>
        <w:pStyle w:val="Ttulo2"/>
      </w:pPr>
      <w:r>
        <w:t>17.2 Concesionarios multimarca, empresas próximas e plataformas comparables</w:t>
      </w:r>
    </w:p>
    <w:p w14:paraId="64CD9473" w14:textId="44674DDD" w:rsidR="006C1C0A" w:rsidRDefault="006C1C0A" w:rsidP="006C1C0A">
      <w:r>
        <w:rPr>
          <w:rStyle w:val="Refdenotaalfinal"/>
          <w:b/>
        </w:rPr>
        <w:t>Pensado Motor (pensadomotor.es):</w:t>
      </w:r>
      <w:r>
        <w:t xml:space="preserve"> concesionario multimarca de Carballo; presenta os vehículos de ocasión e combina taller e venda. Inspira a combinación de servizo integral e catálogo.</w:t>
      </w:r>
    </w:p>
    <w:p w14:paraId="3891F56B" w14:textId="36F9FFCA" w:rsidR="006C1C0A" w:rsidRDefault="006C1C0A" w:rsidP="006C1C0A">
      <w:r>
        <w:rPr>
          <w:rStyle w:val="Refdenotaalfinal"/>
          <w:b/>
        </w:rPr>
        <w:t>VCAR Avis Carballo (vcar.es):</w:t>
      </w:r>
      <w:r>
        <w:t xml:space="preserve"> grella de vehículos e información de contacto clara. Inspira o bloque de contacto e os datos do concesionario.</w:t>
      </w:r>
    </w:p>
    <w:p w14:paraId="5A2E35AD" w14:textId="2FF2BDA5" w:rsidR="006C1C0A" w:rsidRDefault="006C1C0A" w:rsidP="006C1C0A">
      <w:r>
        <w:rPr>
          <w:rStyle w:val="Refdenotaalfinal"/>
          <w:b/>
        </w:rPr>
        <w:t>O Largo Racing (automovilesolargoracing.com):</w:t>
      </w:r>
      <w:r>
        <w:t xml:space="preserve"> compravenda de vehículos de ocasión en Carballo con taller propio; referencia local de servizo integral.</w:t>
      </w:r>
    </w:p>
    <w:p w14:paraId="68E2606A" w14:textId="552C3BB1" w:rsidR="006C1C0A" w:rsidRDefault="006C1C0A" w:rsidP="006C1C0A">
      <w:r>
        <w:rPr>
          <w:rStyle w:val="Refdenotaalfinal"/>
          <w:b/>
        </w:rPr>
        <w:t>Breogán Ocasión Carballo (grupobreogan.com):</w:t>
      </w:r>
      <w:r>
        <w:t xml:space="preserve"> exemplo da estrutura de sitio dun grupo galego da mesma zona.</w:t>
      </w:r>
    </w:p>
    <w:p w14:paraId="5BB8B775" w14:textId="65FA31CF" w:rsidR="006C1C0A" w:rsidRDefault="006C1C0A" w:rsidP="006C1C0A">
      <w:r>
        <w:rPr>
          <w:rStyle w:val="Refdenotaalfinal"/>
          <w:b/>
        </w:rPr>
        <w:t>NS Motor (nsmotor.es):</w:t>
      </w:r>
      <w:r>
        <w:t xml:space="preserve"> centro multimarca en Ordes; útil para comparar como presentan o stock e os servizos.</w:t>
      </w:r>
    </w:p>
    <w:p w14:paraId="55CC7540" w14:textId="61F1AD82" w:rsidR="006C1C0A" w:rsidRDefault="006C1C0A" w:rsidP="006C1C0A">
      <w:r>
        <w:rPr>
          <w:rStyle w:val="Refdenotaalfinal"/>
          <w:b/>
        </w:rPr>
        <w:t>AutoScout24 (autoscout24.es):</w:t>
      </w:r>
      <w:r>
        <w:t xml:space="preserve"> grella de resultados con filtros e tarxetas de vehículo reutilizables. Inspira os filtros e o formulario por contexto.</w:t>
      </w:r>
    </w:p>
    <w:p w14:paraId="2C1C2EDD" w14:textId="0B7203ED" w:rsidR="006C1C0A" w:rsidRDefault="006C1C0A" w:rsidP="006C1C0A">
      <w:r>
        <w:rPr>
          <w:rStyle w:val="Refdenotaalfinal"/>
          <w:b/>
        </w:rPr>
        <w:t>Coches.net (coches.net):</w:t>
      </w:r>
      <w:r>
        <w:t xml:space="preserve"> sinxeleza das fichas e sistema de contacto entre comprador e vendedor. Inspira o contacto directo e a solicitude de proba como petición xestionada polo concesionario.</w:t>
      </w:r>
    </w:p>
    <w:p w14:paraId="0BB9D5FD" w14:textId="73530414" w:rsidR="006C1C0A" w:rsidRDefault="006C1C0A" w:rsidP="006C1C0A">
      <w:pPr>
        <w:pStyle w:val="Ttulo2"/>
      </w:pPr>
      <w:r>
        <w:t>17.3 Relación entre referencias e decisións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6C1C0A" w14:paraId="5233747F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BE5E7"/>
          </w:tcPr>
          <w:p w14:paraId="2340A7F4" w14:textId="113A523C" w:rsidR="006C1C0A" w:rsidRPr="006C1C0A" w:rsidRDefault="006C1C0A" w:rsidP="006C1C0A">
            <w:pPr>
              <w:rPr>
                <w:b/>
                <w:sz w:val="20"/>
              </w:rPr>
            </w:pPr>
            <w:r w:rsidRPr="006C1C0A">
              <w:rPr>
                <w:b/>
                <w:sz w:val="20"/>
              </w:rPr>
              <w:t>Decisión do proxecto</w:t>
            </w:r>
          </w:p>
        </w:tc>
        <w:tc>
          <w:tcPr>
            <w:tcW w:w="2500" w:type="pct"/>
            <w:shd w:val="clear" w:color="auto" w:fill="EBE5E7"/>
          </w:tcPr>
          <w:p w14:paraId="02780A65" w14:textId="05718278" w:rsidR="006C1C0A" w:rsidRPr="006C1C0A" w:rsidRDefault="006C1C0A" w:rsidP="006C1C0A">
            <w:pPr>
              <w:rPr>
                <w:b/>
                <w:sz w:val="20"/>
              </w:rPr>
            </w:pPr>
            <w:r w:rsidRPr="006C1C0A">
              <w:rPr>
                <w:b/>
                <w:sz w:val="20"/>
              </w:rPr>
              <w:t>Referencia que a inspira</w:t>
            </w:r>
          </w:p>
        </w:tc>
      </w:tr>
      <w:tr w:rsidR="006C1C0A" w14:paraId="18584ACE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B0901A3" w14:textId="6EA6F1AF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Filtros do catálogo (marca, prezo, combustible) e ordenación</w:t>
            </w:r>
          </w:p>
        </w:tc>
        <w:tc>
          <w:tcPr>
            <w:tcW w:w="2500" w:type="pct"/>
          </w:tcPr>
          <w:p w14:paraId="439077FF" w14:textId="1592BA57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AutoScout24 e coches.net.</w:t>
            </w:r>
          </w:p>
        </w:tc>
      </w:tr>
      <w:tr w:rsidR="006C1C0A" w14:paraId="1ABD3329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0E3A7A29" w14:textId="39036782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Catálogo en grella con tarxetas reutilizables</w:t>
            </w:r>
          </w:p>
        </w:tc>
        <w:tc>
          <w:tcPr>
            <w:tcW w:w="2500" w:type="pct"/>
          </w:tcPr>
          <w:p w14:paraId="746D28A5" w14:textId="52A6C024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BMW e AutoScout24.</w:t>
            </w:r>
          </w:p>
        </w:tc>
      </w:tr>
      <w:tr w:rsidR="006C1C0A" w14:paraId="52B32FA9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6760710D" w14:textId="6225FDB7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Ficha de vehículo con datos técnicos e CTAs</w:t>
            </w:r>
          </w:p>
        </w:tc>
        <w:tc>
          <w:tcPr>
            <w:tcW w:w="2500" w:type="pct"/>
          </w:tcPr>
          <w:p w14:paraId="79DDF2A9" w14:textId="6683511C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Mercedes-Benz.</w:t>
            </w:r>
          </w:p>
        </w:tc>
      </w:tr>
      <w:tr w:rsidR="006C1C0A" w14:paraId="75BC1BC3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F384062" w14:textId="56CB9422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Deseño limpo, pouco texto e fotos grandes</w:t>
            </w:r>
          </w:p>
        </w:tc>
        <w:tc>
          <w:tcPr>
            <w:tcW w:w="2500" w:type="pct"/>
          </w:tcPr>
          <w:p w14:paraId="6C0ACF35" w14:textId="5AFECAF2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Porsche.</w:t>
            </w:r>
          </w:p>
        </w:tc>
      </w:tr>
      <w:tr w:rsidR="006C1C0A" w14:paraId="17794C21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C81FD41" w14:textId="7BBC83A5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Navegación sinxela con CTA «Reservar cita»</w:t>
            </w:r>
          </w:p>
        </w:tc>
        <w:tc>
          <w:tcPr>
            <w:tcW w:w="2500" w:type="pct"/>
          </w:tcPr>
          <w:p w14:paraId="31DD725E" w14:textId="0A135A10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Porsche e BMW.</w:t>
            </w:r>
          </w:p>
        </w:tc>
      </w:tr>
      <w:tr w:rsidR="006C1C0A" w14:paraId="3F3AB008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36A4882" w14:textId="2372DAE0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Formulario por contexto e contacto co concesionario</w:t>
            </w:r>
          </w:p>
        </w:tc>
        <w:tc>
          <w:tcPr>
            <w:tcW w:w="2500" w:type="pct"/>
          </w:tcPr>
          <w:p w14:paraId="3F6C77BF" w14:textId="08438CA9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coches.net e concesionarios locais (Pensado Motor, VCAR).</w:t>
            </w:r>
          </w:p>
        </w:tc>
      </w:tr>
      <w:tr w:rsidR="006C1C0A" w14:paraId="7A3C8560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97FEDFC" w14:textId="2277D53C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lastRenderedPageBreak/>
              <w:t>Proba de condución como solicitude xestionada polo concesionario</w:t>
            </w:r>
          </w:p>
        </w:tc>
        <w:tc>
          <w:tcPr>
            <w:tcW w:w="2500" w:type="pct"/>
          </w:tcPr>
          <w:p w14:paraId="4BD9B689" w14:textId="6A3C2E38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coches.net (contacto entre comprador e vendedor).</w:t>
            </w:r>
          </w:p>
        </w:tc>
      </w:tr>
      <w:tr w:rsidR="006C1C0A" w14:paraId="78989934" w14:textId="77777777" w:rsidTr="006C1C0A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ED5AB62" w14:textId="21C608DD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Mapa e indicacións na páxina de contacto</w:t>
            </w:r>
          </w:p>
        </w:tc>
        <w:tc>
          <w:tcPr>
            <w:tcW w:w="2500" w:type="pct"/>
          </w:tcPr>
          <w:p w14:paraId="661CC403" w14:textId="454EDD0D" w:rsidR="006C1C0A" w:rsidRPr="006C1C0A" w:rsidRDefault="006C1C0A" w:rsidP="006C1C0A">
            <w:pPr>
              <w:rPr>
                <w:sz w:val="20"/>
              </w:rPr>
            </w:pPr>
            <w:r w:rsidRPr="006C1C0A">
              <w:rPr>
                <w:sz w:val="20"/>
              </w:rPr>
              <w:t>Concesionarios locais (VCAR, O Largo Racing).</w:t>
            </w:r>
          </w:p>
        </w:tc>
      </w:tr>
    </w:tbl>
    <w:p w14:paraId="1F91CF72" w14:textId="77777777" w:rsidR="006C1C0A" w:rsidRDefault="006C1C0A" w:rsidP="006C1C0A"/>
    <w:p w14:paraId="2AD3307C" w14:textId="02F7C3EA" w:rsidR="006C1C0A" w:rsidRDefault="006C1C0A" w:rsidP="006C1C0A">
      <w:pPr>
        <w:pStyle w:val="Ttulo1"/>
      </w:pPr>
      <w:r>
        <w:t>18. Riscos, dificultades e dependencias</w:t>
      </w:r>
    </w:p>
    <w:p w14:paraId="51583B78" w14:textId="0E82367C" w:rsidR="006C1C0A" w:rsidRDefault="006C1C0A" w:rsidP="006C1C0A">
      <w:r>
        <w:rPr>
          <w:rStyle w:val="Refdenotaalfinal"/>
          <w:b/>
        </w:rPr>
        <w:t>Exceso de alcance:</w:t>
      </w:r>
      <w:r>
        <w:t xml:space="preserve"> o maior risco é prometer máis do que o tempo permite. Mitigación: alcance reducido a 7 páxinas (5 principais + 2 fillas) e unha plantilla de ficha, coas funcionalidades futuras documentadas neste mesmo informe.</w:t>
      </w:r>
    </w:p>
    <w:p w14:paraId="6A65330E" w14:textId="79E78E3E" w:rsidR="006C1C0A" w:rsidRDefault="006C1C0A" w:rsidP="006C1C0A">
      <w:r>
        <w:rPr>
          <w:rStyle w:val="Refdenotaalfinal"/>
          <w:b/>
        </w:rPr>
        <w:t>Servizos non confirmados:</w:t>
      </w:r>
      <w:r>
        <w:t xml:space="preserve"> varios servizos (entrega a domicilio, certificación, garantía, financiamento, vehículo de substitución, prazos) son supostos. Mitigación: móstranse como supostos e condiciónanse á confirmación do cliente (sección 16).</w:t>
      </w:r>
    </w:p>
    <w:p w14:paraId="5C3E6432" w14:textId="14399B86" w:rsidR="006C1C0A" w:rsidRDefault="006C1C0A" w:rsidP="006C1C0A">
      <w:r>
        <w:rPr>
          <w:rStyle w:val="Refdenotaalfinal"/>
          <w:b/>
        </w:rPr>
        <w:t>Actualización do catálogo:</w:t>
      </w:r>
      <w:r>
        <w:t xml:space="preserve"> ao ser unha demostración front-end, os vehículos actualizaranse manualmente no código; quedará preparado o mecanismo para facelo desde unha base de datos no futuro.</w:t>
      </w:r>
    </w:p>
    <w:p w14:paraId="6197483A" w14:textId="2F682F83" w:rsidR="006C1C0A" w:rsidRDefault="006C1C0A" w:rsidP="006C1C0A">
      <w:r>
        <w:rPr>
          <w:rStyle w:val="Refdenotaalfinal"/>
          <w:b/>
        </w:rPr>
        <w:t>Dereitos das imaxes:</w:t>
      </w:r>
      <w:r>
        <w:t xml:space="preserve"> as fotografías deben ser propias ou contar coa licenza correspondente. Mitigación: usar imaxes propias ou bancos con licenza libre e rexistrar a orixe de cada unha.</w:t>
      </w:r>
    </w:p>
    <w:p w14:paraId="78B81127" w14:textId="17F0AC74" w:rsidR="006C1C0A" w:rsidRDefault="006C1C0A" w:rsidP="006C1C0A">
      <w:r>
        <w:rPr>
          <w:rStyle w:val="Refdenotaalfinal"/>
          <w:b/>
        </w:rPr>
        <w:t>Ausencia dun sistema real de servidor:</w:t>
      </w:r>
      <w:r>
        <w:t xml:space="preserve"> os formularios validan en cliente e funcionan na maqueta, pero o envío real do correo require hosting con PHP; deberá contratarse un servizo de aloxamento para a posta en produción.</w:t>
      </w:r>
    </w:p>
    <w:p w14:paraId="3BDE03AA" w14:textId="4EF1E0DE" w:rsidR="006C1C0A" w:rsidRDefault="006C1C0A" w:rsidP="006C1C0A">
      <w:r>
        <w:rPr>
          <w:rStyle w:val="Refdenotaalfinal"/>
          <w:b/>
        </w:rPr>
        <w:t>Dispoñibilidade e calidade do contido multimedia:</w:t>
      </w:r>
      <w:r>
        <w:t xml:space="preserve"> as fotos de alta calidade son esenciais nunha web de coches premium.</w:t>
      </w:r>
    </w:p>
    <w:p w14:paraId="7FB1C931" w14:textId="738AC984" w:rsidR="006C1C0A" w:rsidRDefault="006C1C0A" w:rsidP="006C1C0A">
      <w:r>
        <w:rPr>
          <w:rStyle w:val="Refdenotaalfinal"/>
          <w:b/>
        </w:rPr>
        <w:t>Seguridade e protección de datos nos formularios:</w:t>
      </w:r>
      <w:r>
        <w:t xml:space="preserve"> cumprir o RGPD, enlazar a política de privacidade e obter o consentimento da persoa usuaria.</w:t>
      </w:r>
    </w:p>
    <w:p w14:paraId="7744FDA7" w14:textId="7515217A" w:rsidR="006C1C0A" w:rsidRDefault="006C1C0A" w:rsidP="006C1C0A">
      <w:r>
        <w:rPr>
          <w:rStyle w:val="Refdenotaalfinal"/>
          <w:b/>
        </w:rPr>
        <w:t>Dependencia de hosting e dominio:</w:t>
      </w:r>
      <w:r>
        <w:t xml:space="preserve"> o dominio e o aloxamento non dependen do equipo de desenvolvemento.</w:t>
      </w:r>
    </w:p>
    <w:p w14:paraId="3CD7BD65" w14:textId="29A04F97" w:rsidR="006C1C0A" w:rsidRDefault="006C1C0A" w:rsidP="006C1C0A">
      <w:r>
        <w:rPr>
          <w:rStyle w:val="Refdenotaalfinal"/>
          <w:b/>
        </w:rPr>
        <w:t>Compatibilidade entre navegadores e dispositivos:</w:t>
      </w:r>
      <w:r>
        <w:t xml:space="preserve"> garantir o funcionamento correcto en Chrome, Edge, Firefox e Safari, e nas tres resolucións do deseño.</w:t>
      </w:r>
    </w:p>
    <w:p w14:paraId="32BFD536" w14:textId="77777777" w:rsidR="006C1C0A" w:rsidRPr="006C1C0A" w:rsidRDefault="006C1C0A" w:rsidP="006C1C0A">
      <w:pPr>
        <w:rPr>
          <w:rStyle w:val="Refdenotaalfinal"/>
        </w:rPr>
      </w:pPr>
    </w:p>
    <w:sectPr w:rsidR="006C1C0A" w:rsidRPr="006C1C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C0A"/>
    <w:rsid w:val="001E6A0A"/>
    <w:rsid w:val="002B058E"/>
    <w:rsid w:val="006B406F"/>
    <w:rsid w:val="006C1C0A"/>
    <w:rsid w:val="00A7469E"/>
    <w:rsid w:val="00AD2FFE"/>
    <w:rsid w:val="00F54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B3727"/>
  <w15:chartTrackingRefBased/>
  <w15:docId w15:val="{B4DC56E9-71EF-4A7F-84EA-527697E81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1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C1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1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1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1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1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1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1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1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C0A"/>
    <w:rPr>
      <w:rFonts w:asciiTheme="majorHAnsi" w:eastAsiaTheme="majorEastAsia" w:hAnsiTheme="majorHAnsi" w:cstheme="majorBidi"/>
      <w:color w:val="000000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6C1C0A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C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C0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1C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1C0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1C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1C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1C0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1C0A"/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1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1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1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1C0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1C0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1C0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1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1C0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1C0A"/>
    <w:rPr>
      <w:b/>
      <w:bCs/>
      <w:smallCaps/>
      <w:color w:val="2F5496" w:themeColor="accent1" w:themeShade="BF"/>
      <w:spacing w:val="5"/>
    </w:rPr>
  </w:style>
  <w:style w:type="character" w:styleId="Refdenotaalfinal">
    <w:name w:val="endnote reference"/>
    <w:basedOn w:val="Fuentedeprrafopredeter"/>
    <w:uiPriority w:val="99"/>
    <w:unhideWhenUsed/>
    <w:rsid w:val="006C1C0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3278</Words>
  <Characters>18031</Characters>
  <Application>Microsoft Office Word</Application>
  <DocSecurity>0</DocSecurity>
  <Lines>150</Lines>
  <Paragraphs>42</Paragraphs>
  <ScaleCrop>false</ScaleCrop>
  <Company/>
  <LinksUpToDate>false</LinksUpToDate>
  <CharactersWithSpaces>21267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Rafael García Torres</dc:creator>
  <cp:keywords/>
  <dc:description/>
  <cp:lastModifiedBy>José Rafael García Torres</cp:lastModifiedBy>
  <cp:revision>1</cp:revision>
  <dcterms:created xsi:type="dcterms:W3CDTF">2026-08-06T11:35:00Z</dcterms:created>
  <dcterms:modified xsi:type="dcterms:W3CDTF">2026-08-06T11:35:00Z</dcterms:modified>
</cp:coreProperties>
</file>