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web para el registro y control de las actividades realizadas por el Programa 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En todos los Programas de la Universidad se realizan actividades durante el semestre y estas pueden ser registradas  diarias, semanales o mensuales.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Se requiere un sistema web que permita registrar y controlar dichas actividades durante cada semestre académico. Para ello el sistema a desarrollar debe ser administrado por el director del programa quien debe iniciar sesión y ser reconocido como administrador (en caso de olvidar la contraseña el sistema debe permitir recuperarla).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El sistema debe permitir realizar </w:t>
      </w:r>
      <w:r w:rsidDel="00000000" w:rsidR="00000000" w:rsidRPr="00000000">
        <w:rPr>
          <w:highlight w:val="white"/>
          <w:rtl w:val="0"/>
        </w:rPr>
        <w:t xml:space="preserve">el CRUD  de todas las actividades, estas pueden ser de diferentes tipo como: </w:t>
      </w:r>
      <w:r w:rsidDel="00000000" w:rsidR="00000000" w:rsidRPr="00000000">
        <w:rPr>
          <w:b w:val="1"/>
          <w:highlight w:val="white"/>
          <w:rtl w:val="0"/>
        </w:rPr>
        <w:t xml:space="preserve">docencia, investigación y extensión</w:t>
      </w:r>
      <w:r w:rsidDel="00000000" w:rsidR="00000000" w:rsidRPr="00000000">
        <w:rPr>
          <w:highlight w:val="white"/>
          <w:rtl w:val="0"/>
        </w:rPr>
        <w:t xml:space="preserve">.   El sistema debe permitir al director o coordinador crear las actividades y asociar estas de acuerdo al tipo de actividad 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la mayoría de las actividades se registrar información como:  id, tipo actividad, descripción de la actividad,  dia/mes/año que se realizó la actividad, el semestre que se desarrolló, cantidad de participantes (estudiantes, profesores, graduados, administrativos), nombre de la institución o empresa donde va realizar la actividad (destino) en caso de actividad saliente, ciudad, país, tiempo estadía de la actividad.  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highlight w:val="white"/>
          <w:rtl w:val="0"/>
        </w:rPr>
        <w:t xml:space="preserve">En algunas actividades realizadas se tiene convenio establecido, es decir si se realiza una actividad con una universidad o institución se debe registrar: numero convenio, fecha del convenido, Existen actividades que son de diferente tipo como: docencia, investigación y extensión.</w:t>
      </w:r>
      <w:r w:rsidDel="00000000" w:rsidR="00000000" w:rsidRPr="00000000">
        <w:rPr>
          <w:rtl w:val="0"/>
        </w:rPr>
        <w:t xml:space="preserve">  Estas tendrán descripción, razón del convenio, empresa-institución,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(?)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En muchos casos un profesor realiza eventos, congresos, presenta ponencia, entre otras actividades y es el encargado de registrar dichas actividades.  Para ello, es él quien inicia sesión y registra datos básicos y al registrar su  participación en órganos de dirección, es decir,</w:t>
      </w:r>
      <w:r w:rsidDel="00000000" w:rsidR="00000000" w:rsidRPr="00000000">
        <w:rPr>
          <w:highlight w:val="white"/>
          <w:rtl w:val="0"/>
        </w:rPr>
        <w:t xml:space="preserve"> cargo, fecha inicio y fecha final.  El tipo de vinculación, dedicación (TC, OTC, catedra - </w:t>
      </w:r>
      <w:r w:rsidDel="00000000" w:rsidR="00000000" w:rsidRPr="00000000">
        <w:rPr>
          <w:b w:val="1"/>
          <w:highlight w:val="white"/>
          <w:rtl w:val="0"/>
        </w:rPr>
        <w:t xml:space="preserve">Tiempo Completo, Ocasional Tiempo Completo, Cátedra(?)</w:t>
      </w:r>
      <w:r w:rsidDel="00000000" w:rsidR="00000000" w:rsidRPr="00000000">
        <w:rPr>
          <w:highlight w:val="white"/>
          <w:rtl w:val="0"/>
        </w:rPr>
        <w:t xml:space="preserve">), y cantidad de horas dedicadas al programa. El nivel de formación, Título y la Universidad donde recibió título y fecha 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El administrador autoriza para que el profesor inicie el registro de actividades del semestre académico o del año.  El administrador activa o inactiva a un profesor.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 profesor puede actualizar las actividades, consultar dichas actividades, subir evidencias (fotográficas, documento).  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Las actividades pueden ser de movilidad salientes y entrantes.   Y estas son para docentes como para estudiantes y administrativos (similar al archivo Excel proporcionado,  es necesario reorganizar)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Son diversas las actividades que el coordinador puede crear en el sistema.   Igualmente puede generar informes y consultas. Puede permitir crear graficas o barras respectivas.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 otra parte el coordinador puede registrar l</w:t>
      </w:r>
      <w:r w:rsidDel="00000000" w:rsidR="00000000" w:rsidRPr="00000000">
        <w:rPr>
          <w:color w:val="000000"/>
          <w:rtl w:val="0"/>
        </w:rPr>
        <w:t xml:space="preserve">a  Participación de estudiantes del programa en actividades deportivas de la Universidad durante los últimos años por ejemplo: </w:t>
      </w: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150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Actividad Deportiva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Competitivo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Formativo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Recreativo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Participación de estudiantes en Jornadas de Integración y Autoevaluación (No tab</w:t>
      </w:r>
      <w:r w:rsidDel="00000000" w:rsidR="00000000" w:rsidRPr="00000000">
        <w:rPr>
          <w:b w:val="1"/>
          <w:rtl w:val="0"/>
        </w:rPr>
        <w:t xml:space="preserve">la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Participación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HABIVENSI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Formación  en Investigación por ejemplo:</w:t>
      </w:r>
      <w:r w:rsidDel="00000000" w:rsidR="00000000" w:rsidRPr="00000000">
        <w:rPr>
          <w:rtl w:val="0"/>
        </w:rPr>
      </w:r>
    </w:p>
    <w:tbl>
      <w:tblPr>
        <w:tblStyle w:val="Table2"/>
        <w:tblW w:w="7993.0" w:type="dxa"/>
        <w:jc w:val="center"/>
        <w:tblLayout w:type="fixed"/>
        <w:tblLook w:val="0400"/>
      </w:tblPr>
      <w:tblGrid>
        <w:gridCol w:w="2136"/>
        <w:gridCol w:w="4065"/>
        <w:gridCol w:w="1792"/>
        <w:tblGridChange w:id="0">
          <w:tblGrid>
            <w:gridCol w:w="2136"/>
            <w:gridCol w:w="4065"/>
            <w:gridCol w:w="17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2d69b" w:space="0" w:sz="4" w:val="single"/>
              <w:bottom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Año- Periodo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Número Estudiantes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2012          2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5"/>
              </w:numPr>
              <w:spacing w:after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Ciclo de Conferencias de Ingeniería de Sistemas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5"/>
              </w:numPr>
              <w:spacing w:after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Cómo realizar la búsqueda de información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5"/>
              </w:numPr>
              <w:spacing w:after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Taller: Búsqueda de información</w:t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Participación HABIVENSI Formación  Profesional</w:t>
      </w:r>
      <w:r w:rsidDel="00000000" w:rsidR="00000000" w:rsidRPr="00000000">
        <w:rPr>
          <w:rtl w:val="0"/>
        </w:rPr>
      </w:r>
    </w:p>
    <w:tbl>
      <w:tblPr>
        <w:tblStyle w:val="Table3"/>
        <w:tblW w:w="6913.0" w:type="dxa"/>
        <w:jc w:val="left"/>
        <w:tblInd w:w="0.0" w:type="dxa"/>
        <w:tblLayout w:type="fixed"/>
        <w:tblLook w:val="0400"/>
      </w:tblPr>
      <w:tblGrid>
        <w:gridCol w:w="1711"/>
        <w:gridCol w:w="3410"/>
        <w:gridCol w:w="1792"/>
        <w:tblGridChange w:id="0">
          <w:tblGrid>
            <w:gridCol w:w="1711"/>
            <w:gridCol w:w="3410"/>
            <w:gridCol w:w="17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2d69b" w:space="0" w:sz="4" w:val="single"/>
              <w:bottom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Periodo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Número Estudiantes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2012-2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Lenguajes de Programación en la Nube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Patrones de diseño de Sistemas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PHP  Vs Java EE</w:t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Participación </w:t>
      </w:r>
      <w:r w:rsidDel="00000000" w:rsidR="00000000" w:rsidRPr="00000000">
        <w:rPr>
          <w:b w:val="1"/>
          <w:color w:val="000000"/>
          <w:rtl w:val="0"/>
        </w:rPr>
        <w:t xml:space="preserve">HABIVENSI</w:t>
      </w:r>
      <w:r w:rsidDel="00000000" w:rsidR="00000000" w:rsidRPr="00000000">
        <w:rPr>
          <w:b w:val="1"/>
          <w:color w:val="000000"/>
          <w:rtl w:val="0"/>
        </w:rPr>
        <w:t xml:space="preserve"> Formación  Innovación y Emprendimiento</w:t>
      </w:r>
      <w:r w:rsidDel="00000000" w:rsidR="00000000" w:rsidRPr="00000000">
        <w:rPr>
          <w:rtl w:val="0"/>
        </w:rPr>
      </w:r>
    </w:p>
    <w:tbl>
      <w:tblPr>
        <w:tblStyle w:val="Table4"/>
        <w:tblW w:w="8433.0" w:type="dxa"/>
        <w:jc w:val="left"/>
        <w:tblInd w:w="0.0" w:type="dxa"/>
        <w:tblLayout w:type="fixed"/>
        <w:tblLook w:val="0400"/>
      </w:tblPr>
      <w:tblGrid>
        <w:gridCol w:w="1711"/>
        <w:gridCol w:w="4930"/>
        <w:gridCol w:w="1792"/>
        <w:tblGridChange w:id="0">
          <w:tblGrid>
            <w:gridCol w:w="1711"/>
            <w:gridCol w:w="4930"/>
            <w:gridCol w:w="17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2d69b" w:space="0" w:sz="4" w:val="single"/>
              <w:bottom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Periodo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Número Estudiantes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2012-2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Inducción a Estudiantes primer Semestre.</w:t>
            </w:r>
          </w:p>
          <w:p w:rsidR="00000000" w:rsidDel="00000000" w:rsidP="00000000" w:rsidRDefault="00000000" w:rsidRPr="00000000" w14:paraId="00000073">
            <w:pPr>
              <w:pageBreakBefore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Inducción de Padres de Familia</w:t>
            </w:r>
          </w:p>
          <w:p w:rsidR="00000000" w:rsidDel="00000000" w:rsidP="00000000" w:rsidRDefault="00000000" w:rsidRPr="00000000" w14:paraId="00000074">
            <w:pPr>
              <w:pageBreakBefore w:val="0"/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Programas de apoyo al Emprendimiento en el Departamento</w:t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Resumen Actividades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HABIVENSI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Formación  Integral</w:t>
      </w:r>
      <w:r w:rsidDel="00000000" w:rsidR="00000000" w:rsidRPr="00000000">
        <w:rPr>
          <w:rtl w:val="0"/>
        </w:rPr>
      </w:r>
    </w:p>
    <w:tbl>
      <w:tblPr>
        <w:tblStyle w:val="Table5"/>
        <w:tblW w:w="751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65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tblGridChange w:id="0">
          <w:tblGrid>
            <w:gridCol w:w="3465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HABIVENSI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Formación en Investigación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Formación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Formación Innovación y Emprendimiento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Cuando se  ha registrado información del docente se requiere obtener un reporte de:</w:t>
      </w:r>
    </w:p>
    <w:p w:rsidR="00000000" w:rsidDel="00000000" w:rsidP="00000000" w:rsidRDefault="00000000" w:rsidRPr="00000000" w14:paraId="000000B9">
      <w:pPr>
        <w:pageBreakBefore w:val="0"/>
        <w:spacing w:after="8" w:lin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Número de profesores que han participado en actividades de desarrollo profesoral (docente visitante)</w:t>
      </w:r>
      <w:r w:rsidDel="00000000" w:rsidR="00000000" w:rsidRPr="00000000">
        <w:rPr>
          <w:rtl w:val="0"/>
        </w:rPr>
      </w:r>
    </w:p>
    <w:tbl>
      <w:tblPr>
        <w:tblStyle w:val="Table6"/>
        <w:tblW w:w="8838.0" w:type="dxa"/>
        <w:jc w:val="left"/>
        <w:tblInd w:w="0.0" w:type="dxa"/>
        <w:tblLayout w:type="fixed"/>
        <w:tblLook w:val="0400"/>
      </w:tblPr>
      <w:tblGrid>
        <w:gridCol w:w="590"/>
        <w:gridCol w:w="2762"/>
        <w:gridCol w:w="2751"/>
        <w:gridCol w:w="1333"/>
        <w:gridCol w:w="1402"/>
        <w:tblGridChange w:id="0">
          <w:tblGrid>
            <w:gridCol w:w="590"/>
            <w:gridCol w:w="2762"/>
            <w:gridCol w:w="2751"/>
            <w:gridCol w:w="1333"/>
            <w:gridCol w:w="14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Conferencista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Temática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Docentes planta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Docentes catedra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Adolfo León Arenas (UIS)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Enfoque de formación por competencias.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Daniela Torres (Corporación Magisterio)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Redacción de textos académicos).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Otra actividades son:</w:t>
      </w:r>
    </w:p>
    <w:p w:rsidR="00000000" w:rsidDel="00000000" w:rsidP="00000000" w:rsidRDefault="00000000" w:rsidRPr="00000000" w14:paraId="000000CC">
      <w:pPr>
        <w:pageBreakBefore w:val="0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Participación proyectos que aplican políticas nacionales de innovación y desarrollo</w:t>
      </w: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Layout w:type="fixed"/>
        <w:tblLook w:val="0400"/>
      </w:tblPr>
      <w:tblGrid>
        <w:gridCol w:w="1811"/>
        <w:gridCol w:w="7017"/>
        <w:tblGridChange w:id="0">
          <w:tblGrid>
            <w:gridCol w:w="1811"/>
            <w:gridCol w:w="70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Norte de Santander - Vive Digital  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Asistencia integral para la promoción y prevención de la Salud Escolar del Norte de Santander.   AINSE. NORTE DE SANTANDER apoyado en TIC.</w:t>
            </w:r>
          </w:p>
          <w:p w:rsidR="00000000" w:rsidDel="00000000" w:rsidP="00000000" w:rsidRDefault="00000000" w:rsidRPr="00000000" w14:paraId="000000D1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Enseñanza promoción y prevención de enfermedades tropicales transmitidas por vectores a través del uso de nuevas tecnologías de información y comunicación por medio de herramientas computacionales de tipo video juego (mundos virtuales)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Punto Vive Digital Lab.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Apps.co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pageBreakBefore w:val="0"/>
              <w:numPr>
                <w:ilvl w:val="0"/>
                <w:numId w:val="4"/>
              </w:numPr>
              <w:spacing w:after="12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Proyectos resultados de las cooperaciones académicas con instituciones regionales, nacionales e internacionales de reconocido liderazgo en el área del programa.</w:t>
      </w:r>
      <w:r w:rsidDel="00000000" w:rsidR="00000000" w:rsidRPr="00000000">
        <w:rPr>
          <w:rtl w:val="0"/>
        </w:rPr>
      </w:r>
    </w:p>
    <w:tbl>
      <w:tblPr>
        <w:tblStyle w:val="Table8"/>
        <w:tblW w:w="8818.0" w:type="dxa"/>
        <w:jc w:val="center"/>
        <w:tblLayout w:type="fixed"/>
        <w:tblLook w:val="0400"/>
      </w:tblPr>
      <w:tblGrid>
        <w:gridCol w:w="1329"/>
        <w:gridCol w:w="5256"/>
        <w:gridCol w:w="2233"/>
        <w:tblGridChange w:id="0">
          <w:tblGrid>
            <w:gridCol w:w="1329"/>
            <w:gridCol w:w="5256"/>
            <w:gridCol w:w="2233"/>
          </w:tblGrid>
        </w:tblGridChange>
      </w:tblGrid>
      <w:tr>
        <w:trPr>
          <w:cantSplit w:val="0"/>
          <w:trHeight w:val="13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5.0" w:type="dxa"/>
              <w:left w:w="54.0" w:type="dxa"/>
              <w:bottom w:w="0.0" w:type="dxa"/>
              <w:right w:w="54.0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CONTRATO / 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5.0" w:type="dxa"/>
              <w:left w:w="54.0" w:type="dxa"/>
              <w:bottom w:w="0.0" w:type="dxa"/>
              <w:right w:w="54.0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DA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INSTITUCIONES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07.0" w:type="dxa"/>
              <w:bottom w:w="0.0" w:type="dxa"/>
              <w:right w:w="107.0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Contrato No. 14- 2014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5.0" w:type="dxa"/>
              <w:left w:w="107.0" w:type="dxa"/>
              <w:bottom w:w="0.0" w:type="dxa"/>
              <w:right w:w="107.0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Sub-proyecto de Vive Digital: Construcción de un modelo de control y seguimiento al trabajo diario de actividades de los estudiantes de educación básica y media de las instituciones  Educativas en Norte de Santander.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u w:val="single"/>
                <w:rtl w:val="0"/>
              </w:rPr>
              <w:t xml:space="preserve">Proponente: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Secretaria TIC del Departamento Norte de Santander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u w:val="single"/>
                <w:rtl w:val="0"/>
              </w:rPr>
              <w:t xml:space="preserve">Ejecutor: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GRUPO GIDIS – UFPS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Cantidad de docentes y estudiantes junto con los productos logrados por la participación en redes u organismos nacionales e internacionales</w:t>
      </w:r>
      <w:r w:rsidDel="00000000" w:rsidR="00000000" w:rsidRPr="00000000">
        <w:rPr>
          <w:rtl w:val="0"/>
        </w:rPr>
      </w:r>
    </w:p>
    <w:tbl>
      <w:tblPr>
        <w:tblStyle w:val="Table9"/>
        <w:tblW w:w="8838.0" w:type="dxa"/>
        <w:jc w:val="center"/>
        <w:tblLayout w:type="fixed"/>
        <w:tblLook w:val="0400"/>
      </w:tblPr>
      <w:tblGrid>
        <w:gridCol w:w="2034"/>
        <w:gridCol w:w="4256"/>
        <w:gridCol w:w="1180"/>
        <w:gridCol w:w="1368"/>
        <w:tblGridChange w:id="0">
          <w:tblGrid>
            <w:gridCol w:w="2034"/>
            <w:gridCol w:w="4256"/>
            <w:gridCol w:w="1180"/>
            <w:gridCol w:w="13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2d69b" w:space="0" w:sz="4" w:val="single"/>
              <w:bottom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Red – Organismo Nacional o Internacional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Productos o resultados obtenidos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Cantidad de Docentes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Cantidad de Estudiantes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Vive Digital, Enjambre.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Productos software, objetos virtuales de aprendizaje. Informes técnicos.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Software comunidad virtual enjambre.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EISI – Red de conocimiento en el sector de la ingeniería.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Organización del Encuentro Internacional Universidad – Empresa en el Sector de la Ingeniería – EISI. Ponencias internacionales, visita de profesores nacionales y extranjeros.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bottom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Convenios internacionales suscritos</w:t>
      </w: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Layout w:type="fixed"/>
        <w:tblLook w:val="0400"/>
      </w:tblPr>
      <w:tblGrid>
        <w:gridCol w:w="1266"/>
        <w:gridCol w:w="436"/>
        <w:gridCol w:w="576"/>
        <w:gridCol w:w="4424"/>
        <w:gridCol w:w="2126"/>
        <w:tblGridChange w:id="0">
          <w:tblGrid>
            <w:gridCol w:w="1266"/>
            <w:gridCol w:w="436"/>
            <w:gridCol w:w="576"/>
            <w:gridCol w:w="4424"/>
            <w:gridCol w:w="212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c2d69b" w:space="0" w:sz="4" w:val="single"/>
              <w:left w:color="bfbfbf" w:space="0" w:sz="4" w:val="single"/>
              <w:bottom w:color="c2d69b" w:space="0" w:sz="4" w:val="single"/>
              <w:right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País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Institución de educación superior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Tipo convenio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c2d69b" w:space="0" w:sz="4" w:val="single"/>
              <w:left w:color="bfbfbf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ARGENTINA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UNIVERSIDAD NACIONAL DE LANÚS (UNAL)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c2d69b" w:space="0" w:sz="4" w:val="single"/>
              <w:left w:color="bfbfbf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ASOCIACIÓN COLOMBIANA DE UNIVERSIDADES (ASCUN)</w:t>
              <w:br w:type="textWrapping"/>
              <w:t xml:space="preserve">CONSEJO INTERUNIVERSITARIO NACIONAL (CIN)</w:t>
              <w:br w:type="textWrapping"/>
              <w:t xml:space="preserve">MOVILIDAD ACADÉMICA COLOMBIANA - ARGENTINA (M.AC.A)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INTERINSTITUCIONAL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c2d69b" w:space="0" w:sz="4" w:val="single"/>
              <w:left w:color="bfbfbf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UNIVERSIDAD NACIONAL DE LA PLATA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c2d69b" w:space="0" w:sz="4" w:val="single"/>
              <w:left w:color="bfbfbf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UNIVERSIDAD NACIONAL DE SAN MARTÍN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c2d69b" w:space="0" w:sz="4" w:val="single"/>
              <w:left w:color="bfbfbf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UNIVERSIDAD NACIONAL DE SAN MARTÍN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c2d69b" w:space="0" w:sz="4" w:val="single"/>
              <w:left w:color="bfbfbf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UNIVERSIDAD NACIONAL DEL ROSARIO (UNR)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ESPECÍFICO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c2d69b" w:space="0" w:sz="4" w:val="single"/>
              <w:left w:color="bfbfbf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UNIVERSIDAD NACIONAL DEL ROSARIO (UNR)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11B">
      <w:pPr>
        <w:pageBreakBefore w:val="0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Convenios nacionales suscritos</w:t>
      </w: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Ind w:w="0.0" w:type="dxa"/>
        <w:tblLayout w:type="fixed"/>
        <w:tblLook w:val="0400"/>
      </w:tblPr>
      <w:tblGrid>
        <w:gridCol w:w="481"/>
        <w:gridCol w:w="616"/>
        <w:gridCol w:w="2775"/>
        <w:gridCol w:w="4354"/>
        <w:gridCol w:w="602"/>
        <w:tblGridChange w:id="0">
          <w:tblGrid>
            <w:gridCol w:w="481"/>
            <w:gridCol w:w="616"/>
            <w:gridCol w:w="2775"/>
            <w:gridCol w:w="4354"/>
            <w:gridCol w:w="60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c2d69b" w:space="0" w:sz="4" w:val="single"/>
              <w:left w:color="bfbfbf" w:space="0" w:sz="4" w:val="single"/>
              <w:bottom w:color="c2d69b" w:space="0" w:sz="4" w:val="single"/>
              <w:right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INSTITUCIÓN DE EDUCACIÓN SUPERIOR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OBJETO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VIG.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2d69b" w:space="0" w:sz="4" w:val="single"/>
              <w:left w:color="bfbfbf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UNIVERSIDAD DE MANIZALES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Permitir la realización de la materia Práctica Académica, Profesional o Empresarial y/o Trabajo de 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2d69b" w:space="0" w:sz="4" w:val="single"/>
              <w:left w:color="bfbfbf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UNIVERSIDAD INDUSTRIAL DE SANTANDER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En construcción. Cooperación académica entre los grupos de investigación GIDIS y FITEK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rtl w:val="0"/>
        </w:rPr>
        <w:t xml:space="preserve">Profesores o expertos visitantes internacionales en los últimos cinco años</w:t>
      </w: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0.0" w:type="dxa"/>
        <w:tblLayout w:type="fixed"/>
        <w:tblLook w:val="0400"/>
      </w:tblPr>
      <w:tblGrid>
        <w:gridCol w:w="1833"/>
        <w:gridCol w:w="2490"/>
        <w:gridCol w:w="756"/>
        <w:gridCol w:w="3173"/>
        <w:gridCol w:w="576"/>
        <w:tblGridChange w:id="0">
          <w:tblGrid>
            <w:gridCol w:w="1833"/>
            <w:gridCol w:w="2490"/>
            <w:gridCol w:w="756"/>
            <w:gridCol w:w="3173"/>
            <w:gridCol w:w="576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tcBorders>
              <w:top w:color="c2d69b" w:space="0" w:sz="4" w:val="single"/>
              <w:left w:color="bfbfbf" w:space="0" w:sz="4" w:val="single"/>
              <w:bottom w:color="c2d69b" w:space="0" w:sz="4" w:val="single"/>
              <w:right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Nombre Invitado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Afiliación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País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Objetivo de la visita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tcBorders>
              <w:top w:color="c2d69b" w:space="0" w:sz="4" w:val="single"/>
              <w:left w:color="bfbfbf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Dr. Ivan R. Berdugo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Universidad Politécnica de Cataluña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España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Conferencista EISI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tcBorders>
              <w:top w:color="c2d69b" w:space="0" w:sz="4" w:val="single"/>
              <w:left w:color="bfbfbf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Ing. Juan Carlos Estibariz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Dell Canadá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Canadá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c2d69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Conferencia sobre paradigmas de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2d69b" w:space="0" w:sz="4" w:val="single"/>
              <w:left w:color="c2d69b" w:space="0" w:sz="4" w:val="single"/>
              <w:bottom w:color="c2d69b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 sistema debe ser web, tener los colores corporativos, fácil de navegar</w:t>
      </w:r>
    </w:p>
    <w:p w:rsidR="00000000" w:rsidDel="00000000" w:rsidP="00000000" w:rsidRDefault="00000000" w:rsidRPr="00000000" w14:paraId="0000013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Existen mas actividades que se pueden  crear y registrar.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