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59976" w14:textId="77777777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b/>
        </w:rPr>
      </w:pPr>
      <w:r w:rsidRPr="0076704F">
        <w:rPr>
          <w:rFonts w:ascii="Times New Roman" w:eastAsia="Times New Roman" w:hAnsi="Times New Roman" w:cs="Times New Roman"/>
          <w:b/>
        </w:rPr>
        <w:t xml:space="preserve">A Scientometric Analysis of Publications on Household Electricity Theft and Energy Consumption Load Profiling in a Smart Grid Networks Context </w:t>
      </w:r>
    </w:p>
    <w:p w14:paraId="194D28E0" w14:textId="77777777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b/>
        </w:rPr>
      </w:pPr>
    </w:p>
    <w:p w14:paraId="4025C728" w14:textId="3ADFCBE6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lang w:val="pt-BR"/>
        </w:rPr>
      </w:pPr>
      <w:r w:rsidRPr="0076704F">
        <w:rPr>
          <w:rFonts w:ascii="Times New Roman" w:eastAsia="Times New Roman" w:hAnsi="Times New Roman" w:cs="Times New Roman"/>
          <w:lang w:val="pt-BR"/>
        </w:rPr>
        <w:t>José Antonio Moreira de Rezende</w:t>
      </w:r>
      <w:r w:rsidRPr="0076704F">
        <w:rPr>
          <w:rFonts w:ascii="Times New Roman" w:eastAsia="Times New Roman" w:hAnsi="Times New Roman" w:cs="Times New Roman"/>
          <w:vertAlign w:val="superscript"/>
          <w:lang w:val="pt-BR"/>
        </w:rPr>
        <w:t>a,b</w:t>
      </w:r>
      <w:r w:rsidR="004C7A93">
        <w:rPr>
          <w:rFonts w:ascii="Times New Roman" w:eastAsia="Times New Roman" w:hAnsi="Times New Roman" w:cs="Times New Roman"/>
          <w:vertAlign w:val="superscript"/>
          <w:lang w:val="pt-BR"/>
        </w:rPr>
        <w:t>,</w:t>
      </w:r>
      <w:r w:rsidRPr="0076704F">
        <w:rPr>
          <w:rFonts w:ascii="Times New Roman" w:eastAsia="Times New Roman" w:hAnsi="Times New Roman" w:cs="Times New Roman"/>
          <w:vertAlign w:val="superscript"/>
          <w:lang w:val="pt-BR"/>
        </w:rPr>
        <w:t>*</w:t>
      </w:r>
      <w:r w:rsidRPr="0076704F">
        <w:rPr>
          <w:rFonts w:ascii="Times New Roman" w:eastAsia="Times New Roman" w:hAnsi="Times New Roman" w:cs="Times New Roman"/>
          <w:lang w:val="pt-BR"/>
        </w:rPr>
        <w:t>, Otávio de Souza Martins Gomes</w:t>
      </w:r>
      <w:r w:rsidRPr="0076704F">
        <w:rPr>
          <w:rFonts w:ascii="Times New Roman" w:eastAsia="Times New Roman" w:hAnsi="Times New Roman" w:cs="Times New Roman"/>
          <w:vertAlign w:val="superscript"/>
          <w:lang w:val="pt-BR"/>
        </w:rPr>
        <w:t>c</w:t>
      </w:r>
      <w:r w:rsidRPr="0076704F">
        <w:rPr>
          <w:rFonts w:ascii="Times New Roman" w:eastAsia="Times New Roman" w:hAnsi="Times New Roman" w:cs="Times New Roman"/>
          <w:lang w:val="pt-BR"/>
        </w:rPr>
        <w:t>, Luiz Lenarth Gabriel Vermaas</w:t>
      </w:r>
      <w:r w:rsidRPr="0076704F">
        <w:rPr>
          <w:rFonts w:ascii="Times New Roman" w:eastAsia="Times New Roman" w:hAnsi="Times New Roman" w:cs="Times New Roman"/>
          <w:vertAlign w:val="superscript"/>
          <w:lang w:val="pt-BR"/>
        </w:rPr>
        <w:t>c</w:t>
      </w:r>
    </w:p>
    <w:p w14:paraId="045622B3" w14:textId="77777777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b/>
          <w:lang w:val="pt-BR"/>
        </w:rPr>
      </w:pPr>
    </w:p>
    <w:p w14:paraId="777DE658" w14:textId="36C2ABA0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</w:rPr>
      </w:pPr>
      <w:r w:rsidRPr="0076704F">
        <w:rPr>
          <w:rFonts w:ascii="Times New Roman" w:eastAsia="Times New Roman" w:hAnsi="Times New Roman" w:cs="Times New Roman"/>
          <w:vertAlign w:val="superscript"/>
        </w:rPr>
        <w:t>a</w:t>
      </w:r>
      <w:r w:rsidRPr="0076704F">
        <w:rPr>
          <w:rFonts w:ascii="Times New Roman" w:eastAsia="Times New Roman" w:hAnsi="Times New Roman" w:cs="Times New Roman"/>
          <w:i/>
        </w:rPr>
        <w:t>Federal Institute of Education, Science and Technology of Minas Gerais at Formiga, 35577-020. Formiga, MG, Brazil.</w:t>
      </w:r>
    </w:p>
    <w:p w14:paraId="33FABC73" w14:textId="61E016D2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i/>
        </w:rPr>
      </w:pPr>
      <w:r w:rsidRPr="0076704F">
        <w:rPr>
          <w:rFonts w:ascii="Times New Roman" w:eastAsia="Times New Roman" w:hAnsi="Times New Roman" w:cs="Times New Roman"/>
          <w:vertAlign w:val="superscript"/>
        </w:rPr>
        <w:t>b</w:t>
      </w:r>
      <w:r w:rsidRPr="0076704F">
        <w:rPr>
          <w:rFonts w:ascii="Times New Roman" w:eastAsia="Times New Roman" w:hAnsi="Times New Roman" w:cs="Times New Roman"/>
          <w:i/>
        </w:rPr>
        <w:t>Graduate Program in Electric Engineering, Institute of Systems Engineering and Information Technology, Federal University of Itajubá, 37500-903.</w:t>
      </w:r>
      <w:r>
        <w:rPr>
          <w:rFonts w:ascii="Times New Roman" w:eastAsia="Times New Roman" w:hAnsi="Times New Roman" w:cs="Times New Roman"/>
          <w:i/>
        </w:rPr>
        <w:t xml:space="preserve"> Itajubá, Minas Gerais, Brazil.</w:t>
      </w:r>
    </w:p>
    <w:p w14:paraId="351C52A2" w14:textId="46DF161A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lang w:val="pt-BR"/>
        </w:rPr>
      </w:pPr>
      <w:r w:rsidRPr="0076704F">
        <w:rPr>
          <w:rFonts w:ascii="Times New Roman" w:eastAsia="Times New Roman" w:hAnsi="Times New Roman" w:cs="Times New Roman"/>
          <w:i/>
          <w:vertAlign w:val="superscript"/>
        </w:rPr>
        <w:t>c</w:t>
      </w:r>
      <w:r w:rsidRPr="0076704F">
        <w:rPr>
          <w:rFonts w:ascii="Times New Roman" w:eastAsia="Times New Roman" w:hAnsi="Times New Roman" w:cs="Times New Roman"/>
          <w:i/>
        </w:rPr>
        <w:t xml:space="preserve">Institute of Systems Engineering and Information Technology, Federal University of Itajubá, 37500-903. </w:t>
      </w:r>
      <w:r w:rsidRPr="0076704F">
        <w:rPr>
          <w:rFonts w:ascii="Times New Roman" w:eastAsia="Times New Roman" w:hAnsi="Times New Roman" w:cs="Times New Roman"/>
          <w:i/>
          <w:lang w:val="pt-BR"/>
        </w:rPr>
        <w:t>Itajubá, Minas</w:t>
      </w:r>
      <w:r w:rsidRPr="0076704F">
        <w:rPr>
          <w:rFonts w:ascii="Times New Roman" w:eastAsia="Times New Roman" w:hAnsi="Times New Roman" w:cs="Times New Roman"/>
          <w:i/>
          <w:lang w:val="pt-BR"/>
        </w:rPr>
        <w:t xml:space="preserve"> Gerais, Brazil.</w:t>
      </w:r>
    </w:p>
    <w:p w14:paraId="1A9AD5F0" w14:textId="77777777" w:rsidR="0076704F" w:rsidRPr="0076704F" w:rsidRDefault="0076704F" w:rsidP="0076704F">
      <w:pPr>
        <w:jc w:val="both"/>
        <w:rPr>
          <w:rFonts w:ascii="Times New Roman" w:eastAsia="Times New Roman" w:hAnsi="Times New Roman" w:cs="Times New Roman"/>
          <w:b/>
          <w:lang w:val="pt-BR"/>
        </w:rPr>
      </w:pPr>
    </w:p>
    <w:p w14:paraId="2D263967" w14:textId="7250B43F" w:rsidR="004E1BE1" w:rsidRPr="006A7F8B" w:rsidRDefault="0076704F" w:rsidP="0076704F">
      <w:pPr>
        <w:jc w:val="both"/>
        <w:rPr>
          <w:rFonts w:ascii="Times New Roman" w:eastAsia="Times New Roman" w:hAnsi="Times New Roman" w:cs="Times New Roman"/>
        </w:rPr>
      </w:pPr>
      <w:r w:rsidRPr="006A7F8B">
        <w:rPr>
          <w:rFonts w:ascii="Times New Roman" w:eastAsia="Times New Roman" w:hAnsi="Times New Roman" w:cs="Times New Roman"/>
          <w:vertAlign w:val="superscript"/>
        </w:rPr>
        <w:t>*</w:t>
      </w:r>
      <w:r w:rsidRPr="006A7F8B">
        <w:rPr>
          <w:rFonts w:ascii="Times New Roman" w:eastAsia="Times New Roman" w:hAnsi="Times New Roman" w:cs="Times New Roman"/>
        </w:rPr>
        <w:t xml:space="preserve">Corresponding author: </w:t>
      </w:r>
      <w:r w:rsidRPr="006A7F8B">
        <w:rPr>
          <w:rFonts w:ascii="Times New Roman" w:eastAsia="Times New Roman" w:hAnsi="Times New Roman" w:cs="Times New Roman"/>
        </w:rPr>
        <w:t>jose.rezende@ifmg.edu.br</w:t>
      </w:r>
    </w:p>
    <w:p w14:paraId="775FB7E3" w14:textId="77777777" w:rsidR="0076704F" w:rsidRPr="006A7F8B" w:rsidRDefault="0076704F" w:rsidP="0076704F">
      <w:pPr>
        <w:rPr>
          <w:rFonts w:ascii="Times New Roman" w:hAnsi="Times New Roman" w:cs="Times New Roman"/>
          <w:bCs/>
        </w:rPr>
      </w:pPr>
    </w:p>
    <w:p w14:paraId="756506D5" w14:textId="302F80C7" w:rsidR="005D587C" w:rsidRPr="00181058" w:rsidRDefault="00171F60" w:rsidP="00895EE1">
      <w:pPr>
        <w:jc w:val="both"/>
        <w:rPr>
          <w:rFonts w:ascii="Times New Roman" w:hAnsi="Times New Roman" w:cs="Times New Roman"/>
        </w:rPr>
      </w:pPr>
      <w:r w:rsidRPr="00181058">
        <w:rPr>
          <w:rFonts w:ascii="Times New Roman" w:hAnsi="Times New Roman" w:cs="Times New Roman"/>
          <w:b/>
          <w:bCs/>
        </w:rPr>
        <w:t>Appendix B</w:t>
      </w:r>
      <w:r w:rsidR="00C275F1" w:rsidRPr="00181058">
        <w:rPr>
          <w:rFonts w:ascii="Times New Roman" w:hAnsi="Times New Roman" w:cs="Times New Roman"/>
        </w:rPr>
        <w:t xml:space="preserve">. </w:t>
      </w:r>
      <w:r w:rsidR="006A7F8B">
        <w:rPr>
          <w:rFonts w:ascii="Times New Roman" w:hAnsi="Times New Roman" w:cs="Times New Roman"/>
        </w:rPr>
        <w:t>Temporal trend</w:t>
      </w:r>
      <w:r w:rsidR="002C5DFF" w:rsidRPr="00181058">
        <w:rPr>
          <w:rFonts w:ascii="Times New Roman" w:hAnsi="Times New Roman" w:cs="Times New Roman"/>
        </w:rPr>
        <w:t xml:space="preserve"> in the n</w:t>
      </w:r>
      <w:r w:rsidR="00C275F1" w:rsidRPr="00181058">
        <w:rPr>
          <w:rFonts w:ascii="Times New Roman" w:hAnsi="Times New Roman" w:cs="Times New Roman"/>
        </w:rPr>
        <w:t>umber of articles</w:t>
      </w:r>
      <w:r w:rsidR="00E33D50" w:rsidRPr="00181058">
        <w:rPr>
          <w:rFonts w:ascii="Times New Roman" w:hAnsi="Times New Roman" w:cs="Times New Roman"/>
        </w:rPr>
        <w:t>,</w:t>
      </w:r>
      <w:r w:rsidR="00C275F1" w:rsidRPr="00181058">
        <w:rPr>
          <w:rFonts w:ascii="Times New Roman" w:hAnsi="Times New Roman" w:cs="Times New Roman"/>
        </w:rPr>
        <w:t xml:space="preserve"> be</w:t>
      </w:r>
      <w:r w:rsidR="00190783">
        <w:rPr>
          <w:rFonts w:ascii="Times New Roman" w:hAnsi="Times New Roman" w:cs="Times New Roman"/>
        </w:rPr>
        <w:t>tween 2003 and April 2024</w:t>
      </w:r>
      <w:r w:rsidR="00C275F1" w:rsidRPr="00181058">
        <w:rPr>
          <w:rFonts w:ascii="Times New Roman" w:hAnsi="Times New Roman" w:cs="Times New Roman"/>
        </w:rPr>
        <w:t>. Black line</w:t>
      </w:r>
      <w:r w:rsidR="006A7F8B">
        <w:rPr>
          <w:rFonts w:ascii="Times New Roman" w:hAnsi="Times New Roman" w:cs="Times New Roman"/>
        </w:rPr>
        <w:t xml:space="preserve"> is</w:t>
      </w:r>
      <w:r w:rsidR="007C1131" w:rsidRPr="00181058">
        <w:rPr>
          <w:rFonts w:ascii="Times New Roman" w:hAnsi="Times New Roman" w:cs="Times New Roman"/>
        </w:rPr>
        <w:t xml:space="preserve"> </w:t>
      </w:r>
      <w:r w:rsidR="00C275F1" w:rsidRPr="00181058">
        <w:rPr>
          <w:rFonts w:ascii="Times New Roman" w:hAnsi="Times New Roman" w:cs="Times New Roman"/>
        </w:rPr>
        <w:t>the linear</w:t>
      </w:r>
      <w:r w:rsidR="00190783">
        <w:rPr>
          <w:rFonts w:ascii="Times New Roman" w:hAnsi="Times New Roman" w:cs="Times New Roman"/>
        </w:rPr>
        <w:t>ized</w:t>
      </w:r>
      <w:r w:rsidR="00C275F1" w:rsidRPr="00181058">
        <w:rPr>
          <w:rFonts w:ascii="Times New Roman" w:hAnsi="Times New Roman" w:cs="Times New Roman"/>
        </w:rPr>
        <w:t xml:space="preserve"> relationship and </w:t>
      </w:r>
      <w:r w:rsidR="00190783">
        <w:rPr>
          <w:rFonts w:ascii="Times New Roman" w:hAnsi="Times New Roman" w:cs="Times New Roman"/>
        </w:rPr>
        <w:t>red</w:t>
      </w:r>
      <w:r w:rsidR="00C275F1" w:rsidRPr="00181058">
        <w:rPr>
          <w:rFonts w:ascii="Times New Roman" w:hAnsi="Times New Roman" w:cs="Times New Roman"/>
        </w:rPr>
        <w:t xml:space="preserve"> lines are the 95% confidence interval</w:t>
      </w:r>
      <w:r w:rsidR="00E33D50" w:rsidRPr="00181058">
        <w:rPr>
          <w:rFonts w:ascii="Times New Roman" w:hAnsi="Times New Roman" w:cs="Times New Roman"/>
        </w:rPr>
        <w:t>s</w:t>
      </w:r>
      <w:r w:rsidR="00C275F1" w:rsidRPr="00181058">
        <w:rPr>
          <w:rFonts w:ascii="Times New Roman" w:hAnsi="Times New Roman" w:cs="Times New Roman"/>
        </w:rPr>
        <w:t xml:space="preserve">. The </w:t>
      </w:r>
      <w:r w:rsidR="007C1131" w:rsidRPr="00181058">
        <w:rPr>
          <w:rFonts w:ascii="Times New Roman" w:hAnsi="Times New Roman" w:cs="Times New Roman"/>
        </w:rPr>
        <w:t>linear</w:t>
      </w:r>
      <w:r w:rsidR="00190783">
        <w:rPr>
          <w:rFonts w:ascii="Times New Roman" w:hAnsi="Times New Roman" w:cs="Times New Roman"/>
        </w:rPr>
        <w:t>ized</w:t>
      </w:r>
      <w:r w:rsidR="007C1131" w:rsidRPr="00181058">
        <w:rPr>
          <w:rFonts w:ascii="Times New Roman" w:hAnsi="Times New Roman" w:cs="Times New Roman"/>
        </w:rPr>
        <w:t xml:space="preserve"> </w:t>
      </w:r>
      <w:r w:rsidR="00C275F1" w:rsidRPr="00181058">
        <w:rPr>
          <w:rFonts w:ascii="Times New Roman" w:hAnsi="Times New Roman" w:cs="Times New Roman"/>
        </w:rPr>
        <w:t xml:space="preserve">regression was significant </w:t>
      </w:r>
      <w:r w:rsidR="007C1131" w:rsidRPr="00181058">
        <w:rPr>
          <w:rFonts w:ascii="Times New Roman" w:hAnsi="Times New Roman" w:cs="Times New Roman"/>
        </w:rPr>
        <w:t>(</w:t>
      </w:r>
      <w:r w:rsidR="00190783">
        <w:rPr>
          <w:rFonts w:ascii="Times New Roman" w:hAnsi="Times New Roman" w:cs="Times New Roman"/>
        </w:rPr>
        <w:t>p &lt;</w:t>
      </w:r>
      <w:r w:rsidR="00770BA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190783">
        <w:rPr>
          <w:rFonts w:ascii="Times New Roman" w:hAnsi="Times New Roman" w:cs="Times New Roman"/>
        </w:rPr>
        <w:t>0,05</w:t>
      </w:r>
      <w:r w:rsidR="007C1131" w:rsidRPr="00181058">
        <w:rPr>
          <w:rFonts w:ascii="Times New Roman" w:hAnsi="Times New Roman" w:cs="Times New Roman"/>
        </w:rPr>
        <w:t>)</w:t>
      </w:r>
      <w:r w:rsidR="00190783">
        <w:rPr>
          <w:rFonts w:ascii="Times New Roman" w:hAnsi="Times New Roman" w:cs="Times New Roman"/>
        </w:rPr>
        <w:t>.</w:t>
      </w:r>
    </w:p>
    <w:p w14:paraId="0A06A257" w14:textId="3B8E95F5" w:rsidR="00C275F1" w:rsidRPr="00181058" w:rsidRDefault="00C275F1"/>
    <w:p w14:paraId="18D0012D" w14:textId="20C61017" w:rsidR="0076704F" w:rsidRPr="00181058" w:rsidRDefault="0076704F" w:rsidP="0076704F">
      <w:pPr>
        <w:jc w:val="center"/>
      </w:pPr>
      <w:r w:rsidRPr="0076704F">
        <w:rPr>
          <w:noProof/>
        </w:rPr>
        <w:drawing>
          <wp:inline distT="0" distB="0" distL="0" distR="0" wp14:anchorId="13D6EE8B" wp14:editId="3C6511F5">
            <wp:extent cx="4089400" cy="2726267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66" cy="27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04F" w:rsidRPr="00181058" w:rsidSect="00F834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NDOwNLAwt7CwNLZQ0lEKTi0uzszPAykwrgUAcj9r6CwAAAA="/>
  </w:docVars>
  <w:rsids>
    <w:rsidRoot w:val="00C275F1"/>
    <w:rsid w:val="00041FE1"/>
    <w:rsid w:val="00171F60"/>
    <w:rsid w:val="00181058"/>
    <w:rsid w:val="00190783"/>
    <w:rsid w:val="00237D46"/>
    <w:rsid w:val="00260433"/>
    <w:rsid w:val="002C5DFF"/>
    <w:rsid w:val="003A70F3"/>
    <w:rsid w:val="004C7A93"/>
    <w:rsid w:val="004E1BE1"/>
    <w:rsid w:val="005C18E9"/>
    <w:rsid w:val="005D587C"/>
    <w:rsid w:val="006A7F8B"/>
    <w:rsid w:val="0076704F"/>
    <w:rsid w:val="00770BAD"/>
    <w:rsid w:val="007C1131"/>
    <w:rsid w:val="00895EE1"/>
    <w:rsid w:val="00B30525"/>
    <w:rsid w:val="00BB5D92"/>
    <w:rsid w:val="00C275F1"/>
    <w:rsid w:val="00D71D06"/>
    <w:rsid w:val="00DF1841"/>
    <w:rsid w:val="00E33D50"/>
    <w:rsid w:val="00F834BA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2400"/>
  <w15:docId w15:val="{62F933BB-B4BF-4C7B-A77E-B30D5CF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75F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5F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67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Conta da Microsoft</cp:lastModifiedBy>
  <cp:revision>9</cp:revision>
  <dcterms:created xsi:type="dcterms:W3CDTF">2024-09-30T14:31:00Z</dcterms:created>
  <dcterms:modified xsi:type="dcterms:W3CDTF">2024-09-30T14:41:00Z</dcterms:modified>
</cp:coreProperties>
</file>