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AF378" w14:textId="77777777" w:rsidR="00E8640F" w:rsidRDefault="00E8640F" w:rsidP="00E8640F">
      <w:pPr>
        <w:pStyle w:val="Heading2"/>
        <w:tabs>
          <w:tab w:val="left" w:pos="426"/>
          <w:tab w:val="left" w:pos="567"/>
        </w:tabs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Cadastro de Indicadores</w:t>
      </w:r>
    </w:p>
    <w:p w14:paraId="119B10BF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</w:pPr>
      <w:r>
        <w:rPr>
          <w:sz w:val="20"/>
          <w:szCs w:val="20"/>
        </w:rPr>
        <w:t xml:space="preserve">Uma vez </w:t>
      </w:r>
      <w:proofErr w:type="spellStart"/>
      <w:r>
        <w:rPr>
          <w:sz w:val="20"/>
          <w:szCs w:val="20"/>
        </w:rPr>
        <w:t>logado</w:t>
      </w:r>
      <w:proofErr w:type="spellEnd"/>
      <w:r>
        <w:rPr>
          <w:sz w:val="20"/>
          <w:szCs w:val="20"/>
        </w:rPr>
        <w:t xml:space="preserve"> no sistema, o usuário seleciona no menu “Indicadores" a opção "Novo indicador". A tela de dados gerais é apresentada.</w:t>
      </w:r>
    </w:p>
    <w:p w14:paraId="04DE342D" w14:textId="77777777" w:rsidR="00E8640F" w:rsidRDefault="00E8640F" w:rsidP="00E8640F">
      <w:pPr>
        <w:pStyle w:val="Heading3"/>
      </w:pPr>
      <w:bookmarkStart w:id="0" w:name="_m591xc3qxs6" w:colFirst="0" w:colLast="0"/>
      <w:bookmarkEnd w:id="0"/>
      <w:r>
        <w:t>Aba de Dados Gerais</w:t>
      </w:r>
    </w:p>
    <w:p w14:paraId="5B844C15" w14:textId="77777777" w:rsidR="00E8640F" w:rsidRDefault="00590061" w:rsidP="00E8640F">
      <w:pPr>
        <w:shd w:val="clear" w:color="auto" w:fill="FFFFFF"/>
        <w:spacing w:before="120" w:line="360" w:lineRule="auto"/>
        <w:ind w:left="-141"/>
        <w:jc w:val="both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08A0C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3.png" o:spid="_x0000_i1041" type="#_x0000_t75" style="width:473.85pt;height:251.15pt;visibility:visible;mso-wrap-style:square">
            <v:imagedata r:id="rId5" o:title=""/>
          </v:shape>
        </w:pict>
      </w:r>
      <w:r w:rsidRPr="00590061">
        <w:rPr>
          <w:noProof/>
          <w:sz w:val="20"/>
          <w:szCs w:val="20"/>
          <w:lang w:val="en-US"/>
        </w:rPr>
        <w:pict w14:anchorId="1A8BF258">
          <v:shape id="image4.png" o:spid="_x0000_i1040" type="#_x0000_t75" style="width:474.7pt;height:190.9pt;visibility:visible;mso-wrap-style:square">
            <v:imagedata r:id="rId6" o:title=""/>
          </v:shape>
        </w:pict>
      </w:r>
    </w:p>
    <w:p w14:paraId="7D67A222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usuário preenche informações sobre os seguintes campos:</w:t>
      </w:r>
    </w:p>
    <w:p w14:paraId="0BC3F0C2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Código</w:t>
      </w:r>
      <w:r>
        <w:rPr>
          <w:sz w:val="20"/>
          <w:szCs w:val="20"/>
        </w:rPr>
        <w:t>: O código de um indicador, servirá como referência deste indicador a todos os sistemas que farão uso deste.  Possui as seguintes regras:</w:t>
      </w:r>
    </w:p>
    <w:p w14:paraId="76F8066F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campo</w:t>
      </w:r>
      <w:proofErr w:type="gramEnd"/>
      <w:r>
        <w:rPr>
          <w:sz w:val="20"/>
          <w:szCs w:val="20"/>
        </w:rPr>
        <w:t xml:space="preserve"> alfanumérico com 10 posições (começar com pelo menos uma letra).  </w:t>
      </w:r>
    </w:p>
    <w:p w14:paraId="241BC6DD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não</w:t>
      </w:r>
      <w:proofErr w:type="gramEnd"/>
      <w:r>
        <w:rPr>
          <w:sz w:val="20"/>
          <w:szCs w:val="20"/>
        </w:rPr>
        <w:t xml:space="preserve"> deve conter acentos ou caracteres especiais;</w:t>
      </w:r>
    </w:p>
    <w:p w14:paraId="58A8CD8C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não</w:t>
      </w:r>
      <w:proofErr w:type="gramEnd"/>
      <w:r>
        <w:rPr>
          <w:sz w:val="20"/>
          <w:szCs w:val="20"/>
        </w:rPr>
        <w:t xml:space="preserve"> deve conter espaços em branco.</w:t>
      </w:r>
    </w:p>
    <w:p w14:paraId="5EE255B7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Título</w:t>
      </w:r>
      <w:r>
        <w:rPr>
          <w:sz w:val="20"/>
          <w:szCs w:val="20"/>
        </w:rPr>
        <w:t>: O título resumido de um indicador deverá possuir até 200 caracteres, apresentando um tamanho mínimo a ser utilizado em planilhas e afins. É fornecido pelo usuário.</w:t>
      </w:r>
    </w:p>
    <w:p w14:paraId="2BFF2FDD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Título completo</w:t>
      </w:r>
      <w:r>
        <w:rPr>
          <w:sz w:val="20"/>
          <w:szCs w:val="20"/>
        </w:rPr>
        <w:t>: Este campo deverá ser preenchido caso haja necessidade de nomear um título maior a fim de explicar ou definir o indicador; trata-se de um campo opcional.</w:t>
      </w:r>
    </w:p>
    <w:p w14:paraId="77DBF7B7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Descrição</w:t>
      </w:r>
      <w:r>
        <w:rPr>
          <w:sz w:val="20"/>
          <w:szCs w:val="20"/>
        </w:rPr>
        <w:t>: Representa a descrição do indicador (máximo de 255 caracteres).</w:t>
      </w:r>
    </w:p>
    <w:p w14:paraId="4CBB1DCB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Classificação: </w:t>
      </w:r>
      <w:r>
        <w:rPr>
          <w:sz w:val="20"/>
          <w:szCs w:val="20"/>
        </w:rPr>
        <w:t>na visão do Tribunal de Contas da União - TCU, o uso de indicadores na avaliação do programa de inclusão digital do governo federal possui 5 categorias. Vejamos:</w:t>
      </w:r>
    </w:p>
    <w:p w14:paraId="4172C764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Insumo (antes)</w:t>
      </w:r>
      <w:r>
        <w:rPr>
          <w:sz w:val="20"/>
          <w:szCs w:val="20"/>
        </w:rPr>
        <w:t>: são indicadores que têm relação direta com os recursos a serem alocados, ou seja, com a disponibilidade dos recursos humanos, materiais, financeiros e outros a serem utilizados pelas ações de governo. São exemplos médicos/mil habitantes e gasto per capita com educação;</w:t>
      </w:r>
    </w:p>
    <w:p w14:paraId="6B582E94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Processo (durante</w:t>
      </w:r>
      <w:r>
        <w:rPr>
          <w:sz w:val="20"/>
          <w:szCs w:val="20"/>
        </w:rPr>
        <w:t>): são medidas que traduzem o esforço empreendido na obtenção dos resultados, ou seja, medem o nível de utilização dos insumos alocados, como, por exemplo, o percentual de atendimento de um público alvo e o percentual de liberação dos recursos financeiros;</w:t>
      </w:r>
    </w:p>
    <w:p w14:paraId="30FFC925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Produto (depois)</w:t>
      </w:r>
      <w:r>
        <w:rPr>
          <w:sz w:val="20"/>
          <w:szCs w:val="20"/>
        </w:rPr>
        <w:t>: medem o alcance das metas físicas. São medidas que expressam as entregas de produtos ou serviços ao público-alvo. São exemplos o percentual de quilômetros de estrada entregues, de armazéns construídos e de crianças vacinadas em relação às metas estabelecidas;</w:t>
      </w:r>
    </w:p>
    <w:p w14:paraId="5FD46123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Resultado (depois)</w:t>
      </w:r>
      <w:r>
        <w:rPr>
          <w:sz w:val="20"/>
          <w:szCs w:val="20"/>
        </w:rPr>
        <w:t>:   expressam, direta ou indiretamente, os benefícios no público-alvo decorrentes das ações empreendidas no contexto de uma dada política e têm particular importância no contexto de gestão pública orientada a resultados. São exemplos as taxas de morbidade (doenças), taxa de reprovação escolar e de homicídios;</w:t>
      </w:r>
    </w:p>
    <w:p w14:paraId="719F6D9A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Impacto (depois)</w:t>
      </w:r>
      <w:r>
        <w:rPr>
          <w:sz w:val="20"/>
          <w:szCs w:val="20"/>
        </w:rPr>
        <w:t xml:space="preserve">: possuem natureza abrangente e multidimensional, têm relação com a sociedade como um todo e medem os efeitos das estratégias governamentais de médio e longo prazos. Na maioria dos casos estão associados aos objetivos setoriais e de governo. São exemplos o Índice </w:t>
      </w:r>
      <w:proofErr w:type="spellStart"/>
      <w:r>
        <w:rPr>
          <w:sz w:val="20"/>
          <w:szCs w:val="20"/>
        </w:rPr>
        <w:t>Gini</w:t>
      </w:r>
      <w:proofErr w:type="spellEnd"/>
      <w:r>
        <w:rPr>
          <w:sz w:val="20"/>
          <w:szCs w:val="20"/>
        </w:rPr>
        <w:t xml:space="preserve"> de distribuição de renda e o PIB per capita.</w:t>
      </w:r>
    </w:p>
    <w:p w14:paraId="0C3CB0BF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Classificação 6Es</w:t>
      </w:r>
      <w:r>
        <w:rPr>
          <w:sz w:val="20"/>
          <w:szCs w:val="20"/>
        </w:rPr>
        <w:t>: por sua vez o Ministério do Planejamento classificou os indicadores em 6 categorias. São assim definidas:</w:t>
      </w:r>
    </w:p>
    <w:p w14:paraId="0F555659" w14:textId="77777777" w:rsidR="00E8640F" w:rsidRDefault="00E8640F" w:rsidP="00E8640F">
      <w:pPr>
        <w:numPr>
          <w:ilvl w:val="1"/>
          <w:numId w:val="1"/>
        </w:numP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Efetividade</w:t>
      </w:r>
      <w:r>
        <w:rPr>
          <w:sz w:val="20"/>
          <w:szCs w:val="20"/>
        </w:rPr>
        <w:t xml:space="preserve"> são os impactos gerados pelos produtos/serviços, processos ou projetos. A efetividade está vinculada ao grau de satisfação ou ainda ao valor agregado, a transformação produzida no contexto em geral;</w:t>
      </w:r>
    </w:p>
    <w:p w14:paraId="57DE4855" w14:textId="77777777" w:rsidR="00E8640F" w:rsidRDefault="00E8640F" w:rsidP="00E8640F">
      <w:pPr>
        <w:numPr>
          <w:ilvl w:val="1"/>
          <w:numId w:val="1"/>
        </w:numP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Eficácia</w:t>
      </w:r>
      <w:r>
        <w:rPr>
          <w:sz w:val="20"/>
          <w:szCs w:val="20"/>
        </w:rPr>
        <w:t xml:space="preserve"> é a quantidade e qualidade de produtos e serviços entregues ao usuário (beneficiário direto dos produtos e serviços da organização). Por exemplo, se, na mesma campanha citada, a meta de vacinação é imunizar 100.000 crianças, e, este número foi alcançado ou superado, a campanha foi eficaz;</w:t>
      </w:r>
    </w:p>
    <w:p w14:paraId="0589C0F8" w14:textId="77777777" w:rsidR="00E8640F" w:rsidRDefault="00E8640F" w:rsidP="00E8640F">
      <w:pPr>
        <w:numPr>
          <w:ilvl w:val="1"/>
          <w:numId w:val="1"/>
        </w:numP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Eficiência</w:t>
      </w:r>
      <w:r>
        <w:rPr>
          <w:sz w:val="20"/>
          <w:szCs w:val="20"/>
        </w:rPr>
        <w:t xml:space="preserve"> é a relação entre os produtos/serviços gerados (outputs) com os insumos utilizados, relacionando o que foi entregue e o que foi consumido de recursos, usualmente sob a forma de custos ou produtividade. Por exemplo: uma campanha de vacinação é mais eficiente quanto menor for o custo, ou seja, quanto menor for o custo da campanha, mantendo‐se os objetivos propostos;</w:t>
      </w:r>
    </w:p>
    <w:p w14:paraId="10BCA6A4" w14:textId="77777777" w:rsidR="00E8640F" w:rsidRDefault="00E8640F" w:rsidP="00E8640F">
      <w:pPr>
        <w:numPr>
          <w:ilvl w:val="1"/>
          <w:numId w:val="1"/>
        </w:numP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</w:t>
      </w:r>
      <w:r>
        <w:rPr>
          <w:sz w:val="20"/>
          <w:szCs w:val="20"/>
        </w:rPr>
        <w:t xml:space="preserve"> refere‐se à realização dos processos, projetos e planos de ação conforme estabelecidos;</w:t>
      </w:r>
    </w:p>
    <w:p w14:paraId="30518C10" w14:textId="77777777" w:rsidR="00E8640F" w:rsidRDefault="00E8640F" w:rsidP="00E8640F">
      <w:pPr>
        <w:numPr>
          <w:ilvl w:val="1"/>
          <w:numId w:val="1"/>
        </w:numP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Excelência</w:t>
      </w:r>
      <w:r>
        <w:rPr>
          <w:sz w:val="20"/>
          <w:szCs w:val="20"/>
        </w:rPr>
        <w:t xml:space="preserve"> é a conformidade a critérios e padrões de qualidade/excelência para a realização dos processos, atividades e projetos na busca da melhor execução e economicidade; sendo um elemento transversal. Indicadores e padrões de excelência podem ser encontrados no Instrumento de Avaliação da Gestão Pública (IAGP);</w:t>
      </w:r>
    </w:p>
    <w:p w14:paraId="43771B47" w14:textId="77777777" w:rsidR="00E8640F" w:rsidRDefault="00E8640F" w:rsidP="00E8640F">
      <w:pPr>
        <w:numPr>
          <w:ilvl w:val="1"/>
          <w:numId w:val="1"/>
        </w:numP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Economicidade</w:t>
      </w:r>
      <w:r>
        <w:rPr>
          <w:sz w:val="20"/>
          <w:szCs w:val="20"/>
        </w:rPr>
        <w:t xml:space="preserve"> está alinhada ao conceito de obtenção e uso de recursos com o menor ônus possível, dentro dos requisitos e da quantidade exigidas pelo input, gerindo adequadamente os recursos financeiros e físicos. Indicadores de economicidade podem ser encontrados nas unidades de suprimentos.</w:t>
      </w:r>
      <w:r>
        <w:rPr>
          <w:color w:val="D4D4D4"/>
          <w:sz w:val="20"/>
          <w:szCs w:val="20"/>
        </w:rPr>
        <w:t xml:space="preserve">              </w:t>
      </w:r>
    </w:p>
    <w:p w14:paraId="4B5E47FC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Unidade de Medida</w:t>
      </w:r>
      <w:r>
        <w:rPr>
          <w:sz w:val="20"/>
          <w:szCs w:val="20"/>
        </w:rPr>
        <w:t xml:space="preserve">: refere-se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unidade de quantificação a ser utilizada/apresentada quando do resultado do indicador (número absoluto, percentual, por mil, por milhão,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14:paraId="7AFC7C8A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Estratificação</w:t>
      </w:r>
      <w:r>
        <w:rPr>
          <w:sz w:val="20"/>
          <w:szCs w:val="20"/>
        </w:rPr>
        <w:t xml:space="preserve">: trata da estratificação geográfica para apresentação </w:t>
      </w:r>
      <w:proofErr w:type="gramStart"/>
      <w:r>
        <w:rPr>
          <w:sz w:val="20"/>
          <w:szCs w:val="20"/>
        </w:rPr>
        <w:t>do dados</w:t>
      </w:r>
      <w:proofErr w:type="gramEnd"/>
      <w:r>
        <w:rPr>
          <w:sz w:val="20"/>
          <w:szCs w:val="20"/>
        </w:rPr>
        <w:t xml:space="preserve"> do indicador. Seria o menor grão da informação.</w:t>
      </w:r>
    </w:p>
    <w:p w14:paraId="4342ACD9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Polaridade</w:t>
      </w:r>
      <w:r>
        <w:rPr>
          <w:sz w:val="20"/>
          <w:szCs w:val="20"/>
        </w:rPr>
        <w:t xml:space="preserve">: Informativo para análise do indicador (maior-melhor, menor-melhor,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  Serve para indicativo nos gráficos e nas análises dos dados dos indicadores.</w:t>
      </w:r>
    </w:p>
    <w:p w14:paraId="6FEDDE44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Unidade de medida suplementar</w:t>
      </w:r>
      <w:r>
        <w:rPr>
          <w:sz w:val="20"/>
          <w:szCs w:val="20"/>
        </w:rPr>
        <w:t>: descreve as unidades de medida suplementares relacionada ao indicador.</w:t>
      </w:r>
    </w:p>
    <w:p w14:paraId="1374C3F4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Marcadores</w:t>
      </w:r>
      <w:r>
        <w:rPr>
          <w:sz w:val="20"/>
          <w:szCs w:val="20"/>
        </w:rPr>
        <w:t xml:space="preserve">: são marcadores genéricos que podem ser utilizados na classificação do indicador (por exemplo, planos que utilizam, indicativos de uso na transparência,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14:paraId="018E14D4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Diretriz Nacional</w:t>
      </w:r>
      <w:r>
        <w:rPr>
          <w:sz w:val="20"/>
          <w:szCs w:val="20"/>
        </w:rPr>
        <w:t>: relaciona a diretriz nacional com o indicador em cadastro.</w:t>
      </w:r>
    </w:p>
    <w:p w14:paraId="42C1AA6F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Parâmetros de Análise</w:t>
      </w:r>
      <w:r>
        <w:rPr>
          <w:sz w:val="20"/>
          <w:szCs w:val="20"/>
        </w:rPr>
        <w:t>: Utilizado opcionalmente para indicadores que possuem referência de valor previamente determinado internacionalmente, ou, por portaria. São eles:</w:t>
      </w:r>
    </w:p>
    <w:p w14:paraId="1AB43E9E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Parâmetro</w:t>
      </w:r>
      <w:r>
        <w:rPr>
          <w:sz w:val="20"/>
          <w:szCs w:val="20"/>
        </w:rPr>
        <w:t xml:space="preserve"> - valor numérico para análise do valor do indicador;</w:t>
      </w:r>
    </w:p>
    <w:p w14:paraId="0FD2ED9F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Fonte</w:t>
      </w:r>
      <w:r>
        <w:rPr>
          <w:sz w:val="20"/>
          <w:szCs w:val="20"/>
        </w:rPr>
        <w:t xml:space="preserve"> - Fonte para o valor (normalmente a instituição/lei/portaria que determina/normatiza uma referência adotada para o indicador).</w:t>
      </w:r>
    </w:p>
    <w:p w14:paraId="29F2A569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Periodicidade</w:t>
      </w:r>
      <w:r>
        <w:rPr>
          <w:sz w:val="20"/>
          <w:szCs w:val="20"/>
        </w:rPr>
        <w:t>: No cadastro de novo indicador a periodicidade é composta por atualização, apuração/avaliação e monitoramento.</w:t>
      </w:r>
    </w:p>
    <w:p w14:paraId="5CC06CE8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Configuração do indicador</w:t>
      </w:r>
      <w:r>
        <w:rPr>
          <w:sz w:val="20"/>
          <w:szCs w:val="20"/>
        </w:rPr>
        <w:t>:  São itens que configuram o indicador. O usuário deverá fazer referência marcando em ‘sim’ ou ‘não’. Estão assim discriminados:</w:t>
      </w:r>
    </w:p>
    <w:p w14:paraId="5D1EF039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Acumulativo</w:t>
      </w:r>
      <w:r>
        <w:rPr>
          <w:sz w:val="20"/>
          <w:szCs w:val="20"/>
        </w:rPr>
        <w:t xml:space="preserve"> Ocorrerá</w:t>
      </w:r>
      <w:proofErr w:type="gramEnd"/>
      <w:r>
        <w:rPr>
          <w:sz w:val="20"/>
          <w:szCs w:val="20"/>
        </w:rPr>
        <w:t xml:space="preserve"> quando o resultado do indicador demonstra o somatório de ocorrências ao longo de um período de tempo. Em caso positivo, trata-se de um indicador que não zera, em nenhum período de mensuração; apenas se acumula, em termos de resultados medidos. Portanto, os dados mensais correspondem ao resultado do mês corrente somado aos meses anteriores. Faz-se necessário, neste tipo, especificar se o recorte é anual ou do início do programa até o mês de consolidação da informação. Em caso negativo, estará se assumindo que os dados apresentados representam o resultado do mês corrente.</w:t>
      </w:r>
    </w:p>
    <w:p w14:paraId="06F2A2C9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Ativo</w:t>
      </w:r>
    </w:p>
    <w:p w14:paraId="255BB7F6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Privado</w:t>
      </w:r>
    </w:p>
    <w:p w14:paraId="4AAD2205" w14:textId="77777777" w:rsidR="00E8640F" w:rsidRDefault="00E8640F" w:rsidP="00E86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Universal</w:t>
      </w:r>
    </w:p>
    <w:p w14:paraId="6EFF08DC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Ao finalizar o cadastro dos dados gerais, o usuário pr</w:t>
      </w:r>
      <w:bookmarkStart w:id="1" w:name="_GoBack"/>
      <w:bookmarkEnd w:id="1"/>
      <w:r>
        <w:rPr>
          <w:sz w:val="20"/>
          <w:szCs w:val="20"/>
        </w:rPr>
        <w:t>essiona o botão</w:t>
      </w:r>
      <w:r w:rsidR="00067F0B" w:rsidRPr="00590061">
        <w:rPr>
          <w:noProof/>
          <w:sz w:val="20"/>
          <w:szCs w:val="20"/>
          <w:lang w:val="en-US"/>
        </w:rPr>
        <w:pict w14:anchorId="05DCD23E">
          <v:shape id="image21.png" o:spid="_x0000_i1039" type="#_x0000_t75" style="width:63.65pt;height:30.15pt;visibility:visible;mso-wrap-style:square">
            <v:imagedata r:id="rId7" o:title=""/>
          </v:shape>
        </w:pict>
      </w:r>
      <w:r>
        <w:rPr>
          <w:sz w:val="20"/>
          <w:szCs w:val="20"/>
        </w:rPr>
        <w:t>. Os campos digitados são validados e o sistema cadastra o indicador na base de dados, liberando acesso à complementação dos dados nas outras abas que compõem o cadastro.</w:t>
      </w:r>
    </w:p>
    <w:p w14:paraId="4903C11B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Desta forma, o cadastro de novo indicador está estruturado nas seguintes abas, abaixo especificadas.</w:t>
      </w:r>
    </w:p>
    <w:p w14:paraId="3013F2EA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085AC724" w14:textId="77777777" w:rsidR="00E8640F" w:rsidRDefault="00E8640F" w:rsidP="00E8640F">
      <w:pPr>
        <w:pStyle w:val="Heading3"/>
      </w:pPr>
      <w:bookmarkStart w:id="2" w:name="_ufcgtfnzkpnu" w:colFirst="0" w:colLast="0"/>
      <w:bookmarkEnd w:id="2"/>
      <w:r>
        <w:t>Aba da Ficha de Qualificação de Indicadores</w:t>
      </w:r>
    </w:p>
    <w:p w14:paraId="1D96522C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2ADB2E43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aba é composta de informações que qualificam um indicador. </w:t>
      </w:r>
    </w:p>
    <w:p w14:paraId="358A96BC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Tais </w:t>
      </w:r>
      <w:proofErr w:type="spellStart"/>
      <w:r>
        <w:rPr>
          <w:sz w:val="20"/>
          <w:szCs w:val="20"/>
        </w:rPr>
        <w:t>metadados</w:t>
      </w:r>
      <w:proofErr w:type="spellEnd"/>
      <w:r>
        <w:rPr>
          <w:sz w:val="20"/>
          <w:szCs w:val="20"/>
        </w:rPr>
        <w:t xml:space="preserve"> são utilizados na conceituação, interpretação e, de igual modo, indicam a metodologia de cálculo para se chegar aos resultados desejados para aquele indicador.</w:t>
      </w:r>
    </w:p>
    <w:p w14:paraId="20C56E56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tela está estruturada da seguinte forma:</w:t>
      </w:r>
    </w:p>
    <w:p w14:paraId="51268A05" w14:textId="77777777" w:rsidR="00E8640F" w:rsidRDefault="00590061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ind w:left="-141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037A57D0">
          <v:shape id="image15.png" o:spid="_x0000_i1038" type="#_x0000_t75" style="width:474.7pt;height:267.05pt;visibility:visible;mso-wrap-style:square">
            <v:imagedata r:id="rId8" o:title=""/>
          </v:shape>
        </w:pict>
      </w:r>
    </w:p>
    <w:p w14:paraId="4E89C52C" w14:textId="77777777" w:rsidR="00E8640F" w:rsidRDefault="00590061" w:rsidP="00E8640F">
      <w:pPr>
        <w:shd w:val="clear" w:color="auto" w:fill="FFFFFF"/>
        <w:spacing w:before="120" w:line="360" w:lineRule="auto"/>
        <w:ind w:left="-141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07877E63">
          <v:shape id="image28.png" o:spid="_x0000_i1037" type="#_x0000_t75" style="width:473.85pt;height:298.9pt;visibility:visible;mso-wrap-style:square">
            <v:imagedata r:id="rId9" o:title=""/>
          </v:shape>
        </w:pict>
      </w:r>
    </w:p>
    <w:p w14:paraId="165DFD48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usuário deverá preencher os campos abaixo assinalados:</w:t>
      </w:r>
    </w:p>
    <w:p w14:paraId="2ECA73E5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Conceituação de indicadores</w:t>
      </w:r>
      <w:r>
        <w:rPr>
          <w:sz w:val="20"/>
          <w:szCs w:val="20"/>
        </w:rPr>
        <w:t>: Trata-se de informações que definem o indicador e a forma como ele se expressa, se necessário agregando elementos para compreensão de seu conteúdo. Deve ser coerente como método de cálculo, unidade de medida, o tipo de relação com as variáveis, a temporalidade e a abrangência geográfica. O campo é descritivo.</w:t>
      </w:r>
    </w:p>
    <w:p w14:paraId="27CCEFA2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Objetivo e relevância: </w:t>
      </w:r>
      <w:r>
        <w:rPr>
          <w:sz w:val="20"/>
          <w:szCs w:val="20"/>
        </w:rPr>
        <w:t>Pontua dados relacionados a objetivos e relevância do indicador.</w:t>
      </w:r>
    </w:p>
    <w:p w14:paraId="7C11F2B7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Interpretação: </w:t>
      </w:r>
      <w:r>
        <w:rPr>
          <w:sz w:val="20"/>
          <w:szCs w:val="20"/>
        </w:rPr>
        <w:t>Refere-se a uma explicação sucinta do tipo de informação obtida e seu significado.</w:t>
      </w:r>
    </w:p>
    <w:p w14:paraId="579940A7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Usos</w:t>
      </w:r>
      <w:r>
        <w:rPr>
          <w:sz w:val="20"/>
          <w:szCs w:val="20"/>
        </w:rPr>
        <w:t>: Apontam as principais finalidades de utilização dos dados a serem consideradas na análise do indicador.</w:t>
      </w:r>
    </w:p>
    <w:p w14:paraId="2D522F58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Limitações:</w:t>
      </w:r>
      <w:r>
        <w:rPr>
          <w:sz w:val="20"/>
          <w:szCs w:val="20"/>
        </w:rPr>
        <w:t xml:space="preserve"> Corresponde aos fatores que restringem a interpretação do indicador, tanto em seu conceito quanto nas fontes utilizadas.</w:t>
      </w:r>
    </w:p>
    <w:p w14:paraId="44EF134B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Fonte</w:t>
      </w:r>
      <w:r>
        <w:rPr>
          <w:sz w:val="20"/>
          <w:szCs w:val="20"/>
        </w:rPr>
        <w:t>: Corresponde às instituições responsáveis pela produção dos dados utilizados no cálculo do indicador e os sistemas de informação a que correspondem. Ex. IBGE, SAS, SPO, etc.</w:t>
      </w:r>
    </w:p>
    <w:p w14:paraId="22C3F34C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Método de Cálculo</w:t>
      </w:r>
      <w:r>
        <w:rPr>
          <w:sz w:val="20"/>
          <w:szCs w:val="20"/>
        </w:rPr>
        <w:t>: Refere-se à fórmula utilizada para calcular o indicador e os elementos que o compõem.</w:t>
      </w:r>
    </w:p>
    <w:p w14:paraId="52597649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Notas</w:t>
      </w:r>
      <w:r>
        <w:rPr>
          <w:sz w:val="20"/>
          <w:szCs w:val="20"/>
        </w:rPr>
        <w:t>: São notas e observações sobre o indicador.</w:t>
      </w:r>
    </w:p>
    <w:p w14:paraId="4D1BB9E4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o preenchimento de cada campo, o usuário deverá clicar em </w:t>
      </w:r>
      <w:r w:rsidR="00590061" w:rsidRPr="00590061">
        <w:rPr>
          <w:noProof/>
          <w:sz w:val="20"/>
          <w:szCs w:val="20"/>
          <w:lang w:val="en-US"/>
        </w:rPr>
        <w:pict w14:anchorId="74085BCD">
          <v:shape id="image10.png" o:spid="_x0000_i1036" type="#_x0000_t75" style="width:63.65pt;height:30.15pt;visibility:visible;mso-wrap-style:square">
            <v:imagedata r:id="rId7" o:title=""/>
          </v:shape>
        </w:pict>
      </w:r>
      <w:r>
        <w:rPr>
          <w:sz w:val="20"/>
          <w:szCs w:val="20"/>
        </w:rPr>
        <w:t>. Os campos digitados são validados e o sistema arquiva a qualificação do indicador na base de dados, liberando acesso ao preenchimento da próxima aba.</w:t>
      </w:r>
    </w:p>
    <w:p w14:paraId="3BB744D5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00D87387" w14:textId="77777777" w:rsidR="00E8640F" w:rsidRDefault="00E8640F" w:rsidP="00E8640F">
      <w:pPr>
        <w:pStyle w:val="Heading3"/>
      </w:pPr>
      <w:bookmarkStart w:id="3" w:name="_lyozj64raarn" w:colFirst="0" w:colLast="0"/>
      <w:bookmarkEnd w:id="3"/>
      <w:r>
        <w:t>Aba Responsabilidade de Indicadores</w:t>
      </w:r>
    </w:p>
    <w:p w14:paraId="0AD4B4D9" w14:textId="77777777" w:rsidR="00E8640F" w:rsidRDefault="00E8640F" w:rsidP="00E8640F">
      <w:pPr>
        <w:shd w:val="clear" w:color="auto" w:fill="FFFFFF"/>
        <w:spacing w:before="120" w:line="360" w:lineRule="auto"/>
        <w:jc w:val="center"/>
        <w:rPr>
          <w:sz w:val="20"/>
          <w:szCs w:val="20"/>
          <w:u w:val="single"/>
        </w:rPr>
      </w:pPr>
    </w:p>
    <w:p w14:paraId="1D2AA228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Essa aba identifica a unidade responsável a ser </w:t>
      </w:r>
      <w:proofErr w:type="spellStart"/>
      <w:r>
        <w:rPr>
          <w:sz w:val="20"/>
          <w:szCs w:val="20"/>
        </w:rPr>
        <w:t>contactada</w:t>
      </w:r>
      <w:proofErr w:type="spellEnd"/>
      <w:r>
        <w:rPr>
          <w:sz w:val="20"/>
          <w:szCs w:val="20"/>
        </w:rPr>
        <w:t>, a qual responderá pelas informações do indicador.</w:t>
      </w:r>
    </w:p>
    <w:p w14:paraId="079B95CA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Há 2 (dois) tipos de responsabilidade:</w:t>
      </w:r>
    </w:p>
    <w:p w14:paraId="76CE1985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Responsabilidade gerencial: </w:t>
      </w:r>
      <w:r>
        <w:rPr>
          <w:sz w:val="20"/>
          <w:szCs w:val="20"/>
        </w:rPr>
        <w:t>identifica a área responsável pela qualificação do indicador e sua ficha.</w:t>
      </w:r>
    </w:p>
    <w:p w14:paraId="5BB5EF2D" w14:textId="77777777" w:rsidR="00E8640F" w:rsidRDefault="00E8640F" w:rsidP="00E86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Responsabilidade técnica: </w:t>
      </w:r>
      <w:r>
        <w:rPr>
          <w:sz w:val="20"/>
          <w:szCs w:val="20"/>
        </w:rPr>
        <w:t>identifica a área técnica responsável pelos dados divulgados.</w:t>
      </w:r>
    </w:p>
    <w:p w14:paraId="6DA56A23" w14:textId="77777777" w:rsidR="00E8640F" w:rsidRDefault="00E8640F" w:rsidP="00E864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tela é assim apresentada:</w:t>
      </w:r>
    </w:p>
    <w:p w14:paraId="7DE5A3EB" w14:textId="77777777" w:rsidR="00E8640F" w:rsidRDefault="00590061" w:rsidP="00E8640F">
      <w:pPr>
        <w:shd w:val="clear" w:color="auto" w:fill="FFFFFF"/>
        <w:spacing w:before="120" w:line="360" w:lineRule="auto"/>
        <w:ind w:left="-141"/>
        <w:jc w:val="center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7FB6BE61">
          <v:shape id="image2.png" o:spid="_x0000_i1035" type="#_x0000_t75" style="width:473.85pt;height:262.05pt;visibility:visible;mso-wrap-style:square">
            <v:imagedata r:id="rId10" o:title=""/>
          </v:shape>
        </w:pict>
      </w:r>
    </w:p>
    <w:p w14:paraId="6DCE5B17" w14:textId="77777777" w:rsidR="00E8640F" w:rsidRDefault="00590061" w:rsidP="00E8640F">
      <w:pPr>
        <w:shd w:val="clear" w:color="auto" w:fill="FFFFFF"/>
        <w:spacing w:before="120" w:line="360" w:lineRule="auto"/>
        <w:ind w:left="-141"/>
        <w:jc w:val="both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20B299A2">
          <v:shape id="image18.png" o:spid="_x0000_i1034" type="#_x0000_t75" style="width:474.7pt;height:188.35pt;visibility:visible;mso-wrap-style:square">
            <v:imagedata r:id="rId11" o:title=""/>
          </v:shape>
        </w:pict>
      </w:r>
    </w:p>
    <w:p w14:paraId="208970C7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usuário deverá preencher o campo com o título e a sigla correspondente. Em seguida clicar em </w:t>
      </w:r>
      <w:r w:rsidR="00590061" w:rsidRPr="00590061">
        <w:rPr>
          <w:noProof/>
          <w:sz w:val="20"/>
          <w:szCs w:val="20"/>
          <w:lang w:val="en-US"/>
        </w:rPr>
        <w:pict w14:anchorId="7EBCA235">
          <v:shape id="image14.png" o:spid="_x0000_i1033" type="#_x0000_t75" style="width:95.45pt;height:29.3pt;visibility:visible;mso-wrap-style:square">
            <v:imagedata r:id="rId12" o:title=""/>
          </v:shape>
        </w:pict>
      </w:r>
      <w:r>
        <w:rPr>
          <w:sz w:val="20"/>
          <w:szCs w:val="20"/>
        </w:rPr>
        <w:t xml:space="preserve">. O sistema valida as informações digitadas e a atribuição de responsabilidade aparecerá </w:t>
      </w:r>
      <w:proofErr w:type="gramStart"/>
      <w:r>
        <w:rPr>
          <w:sz w:val="20"/>
          <w:szCs w:val="20"/>
        </w:rPr>
        <w:t>na listas relacionadas</w:t>
      </w:r>
      <w:proofErr w:type="gramEnd"/>
      <w:r>
        <w:rPr>
          <w:sz w:val="20"/>
          <w:szCs w:val="20"/>
        </w:rPr>
        <w:t xml:space="preserve"> na tela.</w:t>
      </w:r>
    </w:p>
    <w:p w14:paraId="53B839AA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o usuário deseje apagar alguma atribuição de responsabilidade já validada pelo sistema, clicará em </w:t>
      </w:r>
      <w:r w:rsidR="00590061" w:rsidRPr="00590061">
        <w:rPr>
          <w:noProof/>
          <w:sz w:val="20"/>
          <w:szCs w:val="20"/>
          <w:lang w:val="en-US"/>
        </w:rPr>
        <w:pict w14:anchorId="25A7BA99">
          <v:shape id="image16.png" o:spid="_x0000_i1032" type="#_x0000_t75" style="width:87.9pt;height:29.3pt;visibility:visible;mso-wrap-style:square">
            <v:imagedata r:id="rId13" o:title=""/>
          </v:shape>
        </w:pict>
      </w:r>
      <w:r>
        <w:rPr>
          <w:sz w:val="20"/>
          <w:szCs w:val="20"/>
        </w:rPr>
        <w:t>na responsabilidade correspondente, e, a mesma deixará de constar da base de dados.</w:t>
      </w:r>
    </w:p>
    <w:p w14:paraId="5D891183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6E71B7DD" w14:textId="77777777" w:rsidR="00E8640F" w:rsidRDefault="00E8640F" w:rsidP="00E8640F">
      <w:pPr>
        <w:pStyle w:val="Heading3"/>
      </w:pPr>
      <w:bookmarkStart w:id="4" w:name="_9oa3gadhpqdl" w:colFirst="0" w:colLast="0"/>
      <w:bookmarkEnd w:id="4"/>
      <w:r>
        <w:t>Aba Indicadores Relacionados</w:t>
      </w:r>
    </w:p>
    <w:p w14:paraId="1BA77AFF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032636B9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Esta aba demonstra os indicadores relacionados ao acompanhamento de ações, programas e estratégias complementares a análise do problema.</w:t>
      </w:r>
    </w:p>
    <w:p w14:paraId="6C0DFF84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tela apresenta-se:</w:t>
      </w:r>
    </w:p>
    <w:p w14:paraId="70106084" w14:textId="77777777" w:rsidR="00E8640F" w:rsidRDefault="00590061" w:rsidP="00E8640F">
      <w:pPr>
        <w:shd w:val="clear" w:color="auto" w:fill="FFFFFF"/>
        <w:spacing w:before="120" w:line="360" w:lineRule="auto"/>
        <w:ind w:left="-141"/>
        <w:jc w:val="both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2EAE566D">
          <v:shape id="image6.png" o:spid="_x0000_i1031" type="#_x0000_t75" style="width:473.85pt;height:225.2pt;visibility:visible;mso-wrap-style:square">
            <v:imagedata r:id="rId14" o:title=""/>
          </v:shape>
        </w:pict>
      </w:r>
    </w:p>
    <w:p w14:paraId="3F539892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usuário deverá preencher o título. Em seguida, escrever o nome do indicador e clicar em </w:t>
      </w:r>
      <w:r w:rsidR="00590061" w:rsidRPr="00590061">
        <w:rPr>
          <w:noProof/>
          <w:sz w:val="20"/>
          <w:szCs w:val="20"/>
          <w:lang w:val="en-US"/>
        </w:rPr>
        <w:pict w14:anchorId="71365B14">
          <v:shape id="image22.png" o:spid="_x0000_i1030" type="#_x0000_t75" style="width:95.45pt;height:29.3pt;visibility:visible;mso-wrap-style:square">
            <v:imagedata r:id="rId12" o:title=""/>
          </v:shape>
        </w:pict>
      </w:r>
      <w:r>
        <w:rPr>
          <w:sz w:val="20"/>
          <w:szCs w:val="20"/>
        </w:rPr>
        <w:t xml:space="preserve">. O sistema valida as informações digitadas e o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 xml:space="preserve"> passará a integrar a relação dos já adicionados.</w:t>
      </w:r>
    </w:p>
    <w:p w14:paraId="0510F32F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764DF2E4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276C0419" w14:textId="77777777" w:rsidR="00E8640F" w:rsidRDefault="00E8640F" w:rsidP="00E8640F">
      <w:pPr>
        <w:pStyle w:val="Heading3"/>
      </w:pPr>
      <w:bookmarkStart w:id="5" w:name="_xe8sxfabjx6z" w:colFirst="0" w:colLast="0"/>
      <w:bookmarkEnd w:id="5"/>
      <w:r>
        <w:t xml:space="preserve">Aba Categoria de Análise do Indicador </w:t>
      </w:r>
    </w:p>
    <w:p w14:paraId="75E602E1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14095CBD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Esta aba demonstra quais categorias são recomendadas para a análise do indicador com certo grau de correlação.</w:t>
      </w:r>
    </w:p>
    <w:p w14:paraId="463780D2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Observe a tela:</w:t>
      </w:r>
    </w:p>
    <w:p w14:paraId="5A55E10A" w14:textId="77777777" w:rsidR="00E8640F" w:rsidRDefault="00590061" w:rsidP="00E8640F">
      <w:pPr>
        <w:shd w:val="clear" w:color="auto" w:fill="FFFFFF"/>
        <w:spacing w:before="120" w:line="360" w:lineRule="auto"/>
        <w:ind w:left="-141"/>
        <w:jc w:val="both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4D50F30B">
          <v:shape id="image20.png" o:spid="_x0000_i1029" type="#_x0000_t75" style="width:473.85pt;height:195.9pt;visibility:visible;mso-wrap-style:square">
            <v:imagedata r:id="rId15" o:title=""/>
          </v:shape>
        </w:pict>
      </w:r>
    </w:p>
    <w:p w14:paraId="2BA713ED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usuário deverá preencher o título. Em seguida, escolher a categoria de análise e clicar em  </w:t>
      </w:r>
      <w:r w:rsidR="00590061" w:rsidRPr="00590061">
        <w:rPr>
          <w:noProof/>
          <w:sz w:val="20"/>
          <w:szCs w:val="20"/>
          <w:lang w:val="en-US"/>
        </w:rPr>
        <w:pict w14:anchorId="3588D2AD">
          <v:shape id="image17.png" o:spid="_x0000_i1028" type="#_x0000_t75" style="width:95.45pt;height:29.3pt;visibility:visible;mso-wrap-style:square">
            <v:imagedata r:id="rId12" o:title=""/>
          </v:shape>
        </w:pict>
      </w:r>
      <w:r>
        <w:rPr>
          <w:sz w:val="20"/>
          <w:szCs w:val="20"/>
        </w:rPr>
        <w:t xml:space="preserve">. O sistema valida as informações digitadas e o </w:t>
      </w:r>
      <w:proofErr w:type="spellStart"/>
      <w:r>
        <w:rPr>
          <w:sz w:val="20"/>
          <w:szCs w:val="20"/>
        </w:rPr>
        <w:t>ítem</w:t>
      </w:r>
      <w:proofErr w:type="spellEnd"/>
      <w:r>
        <w:rPr>
          <w:sz w:val="20"/>
          <w:szCs w:val="20"/>
        </w:rPr>
        <w:t xml:space="preserve"> passa a integrar a relação dos já enumerados em tela.</w:t>
      </w:r>
    </w:p>
    <w:p w14:paraId="43B43607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Ressalta-se que a identificação da categoria de análise em forma de código deverá conter até 8 caracteres; já o título da categoria de análise deverá ser o menor possível para já utilização em planilhas, gráficos e afins, até o limite de 255 caracteres.</w:t>
      </w:r>
    </w:p>
    <w:p w14:paraId="73897698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7B978D11" w14:textId="77777777" w:rsidR="00E8640F" w:rsidRDefault="00E8640F" w:rsidP="00E8640F">
      <w:pPr>
        <w:pStyle w:val="Heading3"/>
      </w:pPr>
      <w:bookmarkStart w:id="6" w:name="_xuncpdfgtkm" w:colFirst="0" w:colLast="0"/>
      <w:bookmarkEnd w:id="6"/>
      <w:r>
        <w:t>Aba Configuração</w:t>
      </w:r>
    </w:p>
    <w:p w14:paraId="000BBC17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</w:p>
    <w:p w14:paraId="5D3B7C05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Esta aba traduz a configuração de novo indicador pelo tipo de extração, uma ficha técnica com informações dos dados originais do indicador.</w:t>
      </w:r>
    </w:p>
    <w:p w14:paraId="4E11B877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tela assim se apresenta:</w:t>
      </w:r>
    </w:p>
    <w:p w14:paraId="18DE7CE2" w14:textId="77777777" w:rsidR="00E8640F" w:rsidRDefault="00590061" w:rsidP="00E8640F">
      <w:pPr>
        <w:shd w:val="clear" w:color="auto" w:fill="FFFFFF"/>
        <w:spacing w:before="120" w:line="360" w:lineRule="auto"/>
        <w:ind w:left="-141"/>
        <w:jc w:val="both"/>
        <w:rPr>
          <w:sz w:val="20"/>
          <w:szCs w:val="20"/>
        </w:rPr>
      </w:pPr>
      <w:r w:rsidRPr="00590061">
        <w:rPr>
          <w:noProof/>
          <w:sz w:val="20"/>
          <w:szCs w:val="20"/>
          <w:lang w:val="en-US"/>
        </w:rPr>
        <w:pict w14:anchorId="5D06FCFB">
          <v:shape id="image13.png" o:spid="_x0000_i1027" type="#_x0000_t75" style="width:473.85pt;height:206.8pt;visibility:visible;mso-wrap-style:square">
            <v:imagedata r:id="rId16" o:title=""/>
          </v:shape>
        </w:pict>
      </w:r>
    </w:p>
    <w:p w14:paraId="2A69A0CD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usuário deverá preencher o título (limite de 200 caracteres). Em seguida, escolher o tipo de extração.</w:t>
      </w:r>
    </w:p>
    <w:p w14:paraId="314AA2E1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Extração refere-se ao procedimento a ser seguido para extração dos dados. Compõem os tipos de extração de </w:t>
      </w:r>
      <w:proofErr w:type="spellStart"/>
      <w:r>
        <w:rPr>
          <w:sz w:val="20"/>
          <w:szCs w:val="20"/>
        </w:rPr>
        <w:t>metadados</w:t>
      </w:r>
      <w:proofErr w:type="spellEnd"/>
      <w:r>
        <w:rPr>
          <w:sz w:val="20"/>
          <w:szCs w:val="20"/>
        </w:rPr>
        <w:t xml:space="preserve"> de indicadores o tipo de consulta (ETL, Query, importação) e o critério de agregação para dados do indicador.</w:t>
      </w:r>
    </w:p>
    <w:p w14:paraId="17575361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Logo após, o usuário escolhe o critério de agregação, e clica no botão </w:t>
      </w:r>
      <w:r w:rsidR="00590061" w:rsidRPr="00590061">
        <w:rPr>
          <w:noProof/>
          <w:sz w:val="20"/>
          <w:szCs w:val="20"/>
          <w:lang w:val="en-US"/>
        </w:rPr>
        <w:pict w14:anchorId="7024039F">
          <v:shape id="image12.png" o:spid="_x0000_i1026" type="#_x0000_t75" style="width:63.65pt;height:30.15pt;visibility:visible;mso-wrap-style:square">
            <v:imagedata r:id="rId7" o:title=""/>
          </v:shape>
        </w:pict>
      </w:r>
      <w:r>
        <w:rPr>
          <w:sz w:val="20"/>
          <w:szCs w:val="20"/>
        </w:rPr>
        <w:t>. O sistema valida as informações digitadas e armazena o indicador com suas especificações.</w:t>
      </w:r>
    </w:p>
    <w:p w14:paraId="0C266837" w14:textId="77777777" w:rsidR="00E8640F" w:rsidRDefault="00E8640F" w:rsidP="00E8640F">
      <w:pPr>
        <w:shd w:val="clear" w:color="auto" w:fill="FFFFFF"/>
        <w:spacing w:before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a gravação do indicador no banco de dados, o usuário tem a opção de realizar novo cadastro de indicador clicando no botão </w:t>
      </w:r>
      <w:r w:rsidR="00590061" w:rsidRPr="00590061">
        <w:rPr>
          <w:noProof/>
          <w:sz w:val="20"/>
          <w:szCs w:val="20"/>
          <w:lang w:val="en-US"/>
        </w:rPr>
        <w:pict w14:anchorId="30ABCDD1">
          <v:shape id="image1.png" o:spid="_x0000_i1025" type="#_x0000_t75" style="width:57.75pt;height:32.65pt;visibility:visible;mso-wrap-style:square">
            <v:imagedata r:id="rId17" o:title=""/>
          </v:shape>
        </w:pict>
      </w:r>
      <w:r>
        <w:rPr>
          <w:sz w:val="20"/>
          <w:szCs w:val="20"/>
        </w:rPr>
        <w:t>.</w:t>
      </w:r>
    </w:p>
    <w:p w14:paraId="3878AD65" w14:textId="77777777" w:rsidR="00E34541" w:rsidRDefault="00D10C1D"/>
    <w:sectPr w:rsidR="00E34541" w:rsidSect="000D5E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B1494"/>
    <w:multiLevelType w:val="multilevel"/>
    <w:tmpl w:val="59F2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640F"/>
    <w:rsid w:val="00067F0B"/>
    <w:rsid w:val="000D5E59"/>
    <w:rsid w:val="00590061"/>
    <w:rsid w:val="00630414"/>
    <w:rsid w:val="0076548B"/>
    <w:rsid w:val="00986F63"/>
    <w:rsid w:val="00B24D4D"/>
    <w:rsid w:val="00D10C1D"/>
    <w:rsid w:val="00E145B7"/>
    <w:rsid w:val="00E8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C9E1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640F"/>
    <w:rPr>
      <w:rFonts w:ascii="Arial" w:eastAsia="Arial" w:hAnsi="Arial" w:cs="Arial"/>
      <w:sz w:val="24"/>
      <w:szCs w:val="24"/>
      <w:lang w:val="pt-BR"/>
    </w:rPr>
  </w:style>
  <w:style w:type="paragraph" w:styleId="Heading2">
    <w:name w:val="heading 2"/>
    <w:basedOn w:val="Normal"/>
    <w:next w:val="Normal"/>
    <w:link w:val="Heading2Char"/>
    <w:rsid w:val="00E8640F"/>
    <w:pPr>
      <w:keepNext/>
      <w:jc w:val="both"/>
      <w:outlineLvl w:val="1"/>
    </w:pPr>
    <w:rPr>
      <w:rFonts w:ascii="Tahoma" w:eastAsia="Tahoma" w:hAnsi="Tahoma" w:cs="Tahom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rsid w:val="00E8640F"/>
    <w:pPr>
      <w:keepNext/>
      <w:shd w:val="clear" w:color="auto" w:fill="FFFFFF"/>
      <w:spacing w:before="120" w:line="360" w:lineRule="auto"/>
      <w:ind w:left="566"/>
      <w:jc w:val="both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8640F"/>
    <w:rPr>
      <w:rFonts w:ascii="Tahoma" w:eastAsia="Tahoma" w:hAnsi="Tahoma" w:cs="Tahoma"/>
      <w:b/>
      <w:sz w:val="20"/>
      <w:szCs w:val="20"/>
      <w:lang w:val="pt-BR"/>
    </w:rPr>
  </w:style>
  <w:style w:type="character" w:customStyle="1" w:styleId="Heading3Char">
    <w:name w:val="Heading 3 Char"/>
    <w:link w:val="Heading3"/>
    <w:rsid w:val="00E8640F"/>
    <w:rPr>
      <w:rFonts w:ascii="Arial" w:eastAsia="Arial" w:hAnsi="Arial" w:cs="Arial"/>
      <w:b/>
      <w:sz w:val="20"/>
      <w:szCs w:val="20"/>
      <w:shd w:val="clear" w:color="auto" w:fill="FFFFF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1662</Words>
  <Characters>9474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Cadastro de Indicadores</vt:lpstr>
      <vt:lpstr>        Aba de Dados Gerais</vt:lpstr>
      <vt:lpstr>        Aba da Ficha de Qualificação de Indicadores</vt:lpstr>
      <vt:lpstr>        Aba Responsabilidade de Indicadores</vt:lpstr>
      <vt:lpstr>        Aba Indicadores Relacionados</vt:lpstr>
      <vt:lpstr>        Aba Categoria de Análise do Indicador </vt:lpstr>
      <vt:lpstr>        Aba Configuração</vt:lpstr>
    </vt:vector>
  </TitlesOfParts>
  <LinksUpToDate>false</LinksUpToDate>
  <CharactersWithSpaces>11114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2018-12-06T21:14:00Z</dcterms:created>
  <dcterms:modified xsi:type="dcterms:W3CDTF">2018-12-06T21:14:00Z</dcterms:modified>
</cp:coreProperties>
</file>