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cierre_congreso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2023-02-05T13:54:40Z</dcterms:modified>
  <cp:category/>
</cp:coreProperties>
</file>