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desempleados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Patrón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público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privado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2023-02-05T13:53:14Z</dcterms:modified>
  <cp:category/>
</cp:coreProperties>
</file>