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57"/>
        <w:gridCol w:w="2787"/>
        <w:gridCol w:w="3234"/>
        <w:gridCol w:w="2139"/>
        <w:gridCol w:w="1907"/>
      </w:tblGrid>
      <w:tr>
        <w:trPr>
          <w:trHeight w:val="67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 estratificación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Estratificación + mediadoras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Efecto fijo países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Sólo Argentina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*** (0.01)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*** (0.01)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*** (0.01)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(0.04)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***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***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***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***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***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***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 ** (0.22)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Estratificación objetiva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***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** (0.15)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*** (0.07)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*** 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*** 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 * (0.54)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***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(0.35)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 sub. 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(0.31)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Distribución muy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**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***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(0.22)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 desacuerdo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(0.22)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Ayudar con dinero a pobres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(0.37)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bajo (ref: A ninguno)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**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 (0.44)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**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* (0.45)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tramo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(0.59)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 gob. a todos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***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** (0.15)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(0.49)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Todos deben pagar impuestos por igual (ref: solo ricos)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** (0.24)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Aceptabilidad de la desigualdad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***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(0.05)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Ningún progreso contra corrupción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***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(0.24)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Ideologia (izq-der)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** (0.01)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*** (0.01)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(0.04)</w:t>
            </w:r>
          </w:p>
        </w:tc>
      </w:tr>
      <w:tr>
        <w:trPr>
          <w:trHeight w:val="6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18728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12677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12677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    </w:t>
            </w:r>
          </w:p>
        </w:tc>
      </w:tr>
      <w:tr>
        <w:trPr>
          <w:trHeight w:val="62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22551.94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15597.87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15432.31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597.90 </w:t>
            </w:r>
          </w:p>
        </w:tc>
      </w:tr>
      <w:tr>
        <w:trPr>
          <w:trHeight w:val="62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22614.65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15739.37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15700.42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676.92 </w:t>
            </w:r>
          </w:p>
        </w:tc>
      </w:tr>
      <w:tr>
        <w:trPr>
          <w:trHeight w:val="625" w:hRule="auto"/>
        </w:trPr>
        body23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</w:t>
            </w:r>
          </w:p>
        </w:tc>
      </w:tr>
      <w:tr>
        <w:trPr>
          <w:trHeight w:val="668" w:hRule="auto"/>
        </w:trPr>
        body24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0.01;  ** p &lt; 0.05;  * p &lt; 0.1.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2025-07-22T18:22:31Z</dcterms:modified>
  <cp:category/>
</cp:coreProperties>
</file>