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numPr>
          <w:ilvl w:val="0"/>
          <w:numId w:val="1"/>
        </w:numPr>
        <w:tabs>
          <w:tab w:val="left" w:pos="576" w:leader="none"/>
        </w:tabs>
        <w:suppressAutoHyphens w:val="true"/>
        <w:spacing w:before="240" w:after="120" w:line="240"/>
        <w:ind w:right="0" w:left="-144"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Práctica 2</w:t>
      </w:r>
    </w:p>
    <w:p>
      <w:pPr>
        <w:suppressAutoHyphens w:val="true"/>
        <w:spacing w:before="0" w:after="0" w:line="240"/>
        <w:ind w:right="0" w:left="0" w:firstLine="0"/>
        <w:jc w:val="both"/>
        <w:rPr>
          <w:rFonts w:ascii="Arial" w:hAnsi="Arial" w:cs="Arial" w:eastAsia="Arial"/>
          <w:color w:val="FF0000"/>
          <w:spacing w:val="0"/>
          <w:position w:val="0"/>
          <w:sz w:val="20"/>
          <w:shd w:fill="auto" w:val="clear"/>
        </w:rPr>
      </w:pPr>
      <w:r>
        <w:rPr>
          <w:rFonts w:ascii="Arial" w:hAnsi="Arial" w:cs="Arial" w:eastAsia="Arial"/>
          <w:b/>
          <w:color w:val="auto"/>
          <w:spacing w:val="0"/>
          <w:position w:val="0"/>
          <w:sz w:val="20"/>
          <w:shd w:fill="auto" w:val="clear"/>
        </w:rPr>
        <w:t xml:space="preserve">Apellidos:</w:t>
      </w:r>
      <w:r>
        <w:rPr>
          <w:rFonts w:ascii="Arial" w:hAnsi="Arial" w:cs="Arial" w:eastAsia="Arial"/>
          <w:color w:val="auto"/>
          <w:spacing w:val="0"/>
          <w:position w:val="0"/>
          <w:sz w:val="20"/>
          <w:shd w:fill="auto" w:val="clear"/>
        </w:rPr>
        <w:t xml:space="preserve"> </w:t>
      </w:r>
      <w:r>
        <w:rPr>
          <w:rFonts w:ascii="Arial" w:hAnsi="Arial" w:cs="Arial" w:eastAsia="Arial"/>
          <w:color w:val="FF0000"/>
          <w:spacing w:val="0"/>
          <w:position w:val="0"/>
          <w:sz w:val="20"/>
          <w:shd w:fill="auto" w:val="clear"/>
        </w:rPr>
        <w:t xml:space="preserve">Ruiz Pareja</w: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Nombre:</w:t>
      </w:r>
      <w:r>
        <w:rPr>
          <w:rFonts w:ascii="Arial" w:hAnsi="Arial" w:cs="Arial" w:eastAsia="Arial"/>
          <w:color w:val="auto"/>
          <w:spacing w:val="0"/>
          <w:position w:val="0"/>
          <w:sz w:val="20"/>
          <w:shd w:fill="auto" w:val="clear"/>
        </w:rPr>
        <w:t xml:space="preserve"> </w:t>
      </w:r>
      <w:r>
        <w:rPr>
          <w:rFonts w:ascii="Arial" w:hAnsi="Arial" w:cs="Arial" w:eastAsia="Arial"/>
          <w:color w:val="FF0000"/>
          <w:spacing w:val="0"/>
          <w:position w:val="0"/>
          <w:sz w:val="20"/>
          <w:shd w:fill="auto" w:val="clear"/>
        </w:rPr>
        <w:t xml:space="preserve">José</w:t>
      </w:r>
    </w:p>
    <w:p>
      <w:pPr>
        <w:suppressAutoHyphens w:val="true"/>
        <w:spacing w:before="0" w:after="0" w:line="240"/>
        <w:ind w:right="0" w:left="0" w:firstLine="0"/>
        <w:jc w:val="both"/>
        <w:rPr>
          <w:rFonts w:ascii="Arial" w:hAnsi="Arial" w:cs="Arial" w:eastAsia="Arial"/>
          <w:b/>
          <w:color w:val="auto"/>
          <w:spacing w:val="0"/>
          <w:position w:val="0"/>
          <w:sz w:val="20"/>
          <w:shd w:fill="auto" w:val="clear"/>
        </w:rPr>
      </w:pP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Titulación:</w:t>
      </w:r>
      <w:r>
        <w:rPr>
          <w:rFonts w:ascii="Arial" w:hAnsi="Arial" w:cs="Arial" w:eastAsia="Arial"/>
          <w:color w:val="auto"/>
          <w:spacing w:val="0"/>
          <w:position w:val="0"/>
          <w:sz w:val="20"/>
          <w:shd w:fill="auto" w:val="clear"/>
        </w:rPr>
        <w:t xml:space="preserve"> Grado de </w:t>
      </w:r>
      <w:r>
        <w:rPr>
          <w:rFonts w:ascii="Arial" w:hAnsi="Arial" w:cs="Arial" w:eastAsia="Arial"/>
          <w:color w:val="FF0000"/>
          <w:spacing w:val="0"/>
          <w:position w:val="0"/>
          <w:sz w:val="20"/>
          <w:shd w:fill="auto" w:val="clear"/>
        </w:rPr>
        <w:t xml:space="preserve">XXXX</w:t>
      </w:r>
    </w:p>
    <w:p>
      <w:pPr>
        <w:suppressAutoHyphens w:val="true"/>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Grupo: </w:t>
      </w:r>
      <w:r>
        <w:rPr>
          <w:rFonts w:ascii="Arial" w:hAnsi="Arial" w:cs="Arial" w:eastAsia="Arial"/>
          <w:color w:val="FF0000"/>
          <w:spacing w:val="0"/>
          <w:position w:val="0"/>
          <w:sz w:val="20"/>
          <w:shd w:fill="auto" w:val="clear"/>
        </w:rPr>
        <w:t xml:space="preserve">X</w: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p>
    <w:p>
      <w:pPr>
        <w:suppressAutoHyphens w:val="true"/>
        <w:spacing w:before="0" w:after="0" w:line="240"/>
        <w:ind w:right="0" w:left="0" w:firstLine="0"/>
        <w:jc w:val="both"/>
        <w:rPr>
          <w:rFonts w:ascii="Arial" w:hAnsi="Arial" w:cs="Arial" w:eastAsia="Arial"/>
          <w:color w:val="FF0000"/>
          <w:spacing w:val="0"/>
          <w:position w:val="0"/>
          <w:sz w:val="20"/>
          <w:shd w:fill="auto" w:val="clear"/>
        </w:rPr>
      </w:pPr>
      <w:r>
        <w:rPr>
          <w:rFonts w:ascii="Arial" w:hAnsi="Arial" w:cs="Arial" w:eastAsia="Arial"/>
          <w:b/>
          <w:color w:val="auto"/>
          <w:spacing w:val="0"/>
          <w:position w:val="0"/>
          <w:sz w:val="20"/>
          <w:shd w:fill="auto" w:val="clear"/>
        </w:rPr>
        <w:t xml:space="preserve">PC de la práctica:</w:t>
      </w:r>
      <w:r>
        <w:rPr>
          <w:rFonts w:ascii="Arial" w:hAnsi="Arial" w:cs="Arial" w:eastAsia="Arial"/>
          <w:color w:val="auto"/>
          <w:spacing w:val="0"/>
          <w:position w:val="0"/>
          <w:sz w:val="20"/>
          <w:shd w:fill="auto" w:val="clear"/>
        </w:rPr>
        <w:t xml:space="preserve"> </w:t>
      </w:r>
      <w:r>
        <w:rPr>
          <w:rFonts w:ascii="Arial" w:hAnsi="Arial" w:cs="Arial" w:eastAsia="Arial"/>
          <w:color w:val="FF0000"/>
          <w:spacing w:val="0"/>
          <w:position w:val="0"/>
          <w:sz w:val="20"/>
          <w:shd w:fill="auto" w:val="clear"/>
        </w:rPr>
        <w:t xml:space="preserve">012</w: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p>
    <w:p>
      <w:pPr>
        <w:suppressAutoHyphens w:val="true"/>
        <w:spacing w:before="0" w:after="0" w:line="240"/>
        <w:ind w:right="0" w:left="0" w:firstLine="0"/>
        <w:jc w:val="both"/>
        <w:rPr>
          <w:rFonts w:ascii="Arial" w:hAnsi="Arial" w:cs="Arial" w:eastAsia="Arial"/>
          <w:b/>
          <w:color w:val="FF0000"/>
          <w:spacing w:val="0"/>
          <w:position w:val="0"/>
          <w:sz w:val="20"/>
          <w:shd w:fill="auto" w:val="clear"/>
        </w:rPr>
      </w:pPr>
      <w:r>
        <w:rPr>
          <w:rFonts w:ascii="Arial" w:hAnsi="Arial" w:cs="Arial" w:eastAsia="Arial"/>
          <w:b/>
          <w:color w:val="FF0000"/>
          <w:spacing w:val="0"/>
          <w:position w:val="0"/>
          <w:sz w:val="20"/>
          <w:shd w:fill="auto" w:val="clear"/>
        </w:rPr>
        <w:t xml:space="preserve">Lea el enunciado de la práctica para saber cómo generar el tráfico de cada ejercicio.</w: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Ejercicio 1. </w:t>
      </w:r>
      <w:r>
        <w:rPr>
          <w:rFonts w:ascii="Arial" w:hAnsi="Arial" w:cs="Arial" w:eastAsia="Arial"/>
          <w:color w:val="auto"/>
          <w:spacing w:val="0"/>
          <w:position w:val="0"/>
          <w:sz w:val="20"/>
          <w:shd w:fill="auto" w:val="clear"/>
        </w:rPr>
        <w:t xml:space="preserve">Observe la cabecera IP de los diferentes datagramas: </w:t>
      </w:r>
    </w:p>
    <w:p>
      <w:pPr>
        <w:numPr>
          <w:ilvl w:val="0"/>
          <w:numId w:val="3"/>
        </w:numPr>
        <w:suppressAutoHyphens w:val="true"/>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¿Qué protocolo se indica en el campo “protocolo” </w:t>
      </w:r>
      <w:r>
        <w:rPr>
          <w:rFonts w:ascii="Arial" w:hAnsi="Arial" w:cs="Arial" w:eastAsia="Arial"/>
          <w:color w:val="auto"/>
          <w:spacing w:val="0"/>
          <w:position w:val="0"/>
          <w:sz w:val="20"/>
          <w:u w:val="single"/>
          <w:shd w:fill="auto" w:val="clear"/>
        </w:rPr>
        <w:t xml:space="preserve">en la cabecera de los datagramas</w:t>
      </w:r>
      <w:r>
        <w:rPr>
          <w:rFonts w:ascii="Arial" w:hAnsi="Arial" w:cs="Arial" w:eastAsia="Arial"/>
          <w:color w:val="auto"/>
          <w:spacing w:val="0"/>
          <w:position w:val="0"/>
          <w:sz w:val="20"/>
          <w:shd w:fill="auto" w:val="clear"/>
        </w:rPr>
        <w:t xml:space="preserve"> que transportan mensajes DNS, ICMP, DHCP y HTTP?  </w:t>
      </w:r>
    </w:p>
    <w:p>
      <w:pPr>
        <w:suppressAutoHyphens w:val="true"/>
        <w:spacing w:before="0" w:after="0" w:line="240"/>
        <w:ind w:right="0" w:left="720" w:firstLine="0"/>
        <w:jc w:val="both"/>
        <w:rPr>
          <w:rFonts w:ascii="Arial" w:hAnsi="Arial" w:cs="Arial" w:eastAsia="Arial"/>
          <w:color w:val="auto"/>
          <w:spacing w:val="0"/>
          <w:position w:val="0"/>
          <w:sz w:val="20"/>
          <w:shd w:fill="auto" w:val="clear"/>
        </w:rPr>
      </w:pPr>
    </w:p>
    <w:tbl>
      <w:tblPr/>
      <w:tblGrid>
        <w:gridCol w:w="1159"/>
        <w:gridCol w:w="2693"/>
        <w:gridCol w:w="2451"/>
        <w:gridCol w:w="2074"/>
      </w:tblGrid>
      <w:tr>
        <w:trPr>
          <w:trHeight w:val="1" w:hRule="atLeast"/>
          <w:jc w:val="center"/>
        </w:trPr>
        <w:tc>
          <w:tcPr>
            <w:tcW w:w="1159"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rPr>
            </w:pPr>
            <w:r>
              <w:rPr>
                <w:rFonts w:ascii="Arial" w:hAnsi="Arial" w:cs="Arial" w:eastAsia="Arial"/>
                <w:color w:val="auto"/>
                <w:spacing w:val="0"/>
                <w:position w:val="0"/>
                <w:sz w:val="20"/>
                <w:shd w:fill="auto" w:val="clear"/>
              </w:rPr>
              <w:t xml:space="preserve">Protocolo</w:t>
            </w:r>
          </w:p>
        </w:tc>
        <w:tc>
          <w:tcPr>
            <w:tcW w:w="2693"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Valor Campo protocolo</w:t>
            </w:r>
          </w:p>
          <w:p>
            <w:pPr>
              <w:suppressAutoHyphens w:val="true"/>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(texto)</w:t>
            </w:r>
          </w:p>
        </w:tc>
        <w:tc>
          <w:tcPr>
            <w:tcW w:w="2451"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Valor Campo protocolo (HEX)</w:t>
            </w:r>
          </w:p>
        </w:tc>
        <w:tc>
          <w:tcPr>
            <w:tcW w:w="207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Número de trama</w:t>
            </w:r>
          </w:p>
        </w:tc>
      </w:tr>
      <w:tr>
        <w:trPr>
          <w:trHeight w:val="270" w:hRule="auto"/>
          <w:jc w:val="center"/>
        </w:trPr>
        <w:tc>
          <w:tcPr>
            <w:tcW w:w="1159"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rPr>
            </w:pPr>
            <w:r>
              <w:rPr>
                <w:rFonts w:ascii="Arial" w:hAnsi="Arial" w:cs="Arial" w:eastAsia="Arial"/>
                <w:color w:val="auto"/>
                <w:spacing w:val="0"/>
                <w:position w:val="0"/>
                <w:sz w:val="20"/>
                <w:shd w:fill="auto" w:val="clear"/>
              </w:rPr>
              <w:t xml:space="preserve">ICMP</w:t>
            </w:r>
          </w:p>
        </w:tc>
        <w:tc>
          <w:tcPr>
            <w:tcW w:w="2693"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4BACC6"/>
                <w:spacing w:val="0"/>
                <w:position w:val="0"/>
                <w:sz w:val="22"/>
                <w:shd w:fill="auto" w:val="clear"/>
              </w:rPr>
              <w:t xml:space="preserve">ICMP(1)</w:t>
            </w:r>
          </w:p>
        </w:tc>
        <w:tc>
          <w:tcPr>
            <w:tcW w:w="2451"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4BACC6"/>
                <w:spacing w:val="0"/>
                <w:position w:val="0"/>
                <w:sz w:val="22"/>
                <w:shd w:fill="auto" w:val="clear"/>
              </w:rPr>
              <w:t xml:space="preserve">1</w:t>
            </w:r>
          </w:p>
        </w:tc>
        <w:tc>
          <w:tcPr>
            <w:tcW w:w="207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4BACC6"/>
                <w:spacing w:val="0"/>
                <w:position w:val="0"/>
                <w:sz w:val="22"/>
                <w:shd w:fill="auto" w:val="clear"/>
              </w:rPr>
              <w:t xml:space="preserve">2334</w:t>
            </w:r>
          </w:p>
        </w:tc>
      </w:tr>
      <w:tr>
        <w:trPr>
          <w:trHeight w:val="270" w:hRule="auto"/>
          <w:jc w:val="center"/>
        </w:trPr>
        <w:tc>
          <w:tcPr>
            <w:tcW w:w="1159"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rPr>
            </w:pPr>
            <w:r>
              <w:rPr>
                <w:rFonts w:ascii="Arial" w:hAnsi="Arial" w:cs="Arial" w:eastAsia="Arial"/>
                <w:color w:val="auto"/>
                <w:spacing w:val="0"/>
                <w:position w:val="0"/>
                <w:sz w:val="20"/>
                <w:shd w:fill="auto" w:val="clear"/>
              </w:rPr>
              <w:t xml:space="preserve">HTTP</w:t>
            </w:r>
          </w:p>
        </w:tc>
        <w:tc>
          <w:tcPr>
            <w:tcW w:w="2693"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4BACC6"/>
                <w:spacing w:val="0"/>
                <w:position w:val="0"/>
                <w:sz w:val="22"/>
                <w:shd w:fill="auto" w:val="clear"/>
              </w:rPr>
              <w:t xml:space="preserve">TCP(6)</w:t>
            </w:r>
          </w:p>
        </w:tc>
        <w:tc>
          <w:tcPr>
            <w:tcW w:w="2451"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4BACC6"/>
                <w:spacing w:val="0"/>
                <w:position w:val="0"/>
                <w:sz w:val="22"/>
                <w:shd w:fill="auto" w:val="clear"/>
              </w:rPr>
              <w:t xml:space="preserve">6</w:t>
            </w:r>
          </w:p>
        </w:tc>
        <w:tc>
          <w:tcPr>
            <w:tcW w:w="207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4BACC6"/>
                <w:spacing w:val="0"/>
                <w:position w:val="0"/>
                <w:sz w:val="22"/>
                <w:shd w:fill="auto" w:val="clear"/>
              </w:rPr>
              <w:t xml:space="preserve">247</w:t>
            </w:r>
          </w:p>
        </w:tc>
      </w:tr>
      <w:tr>
        <w:trPr>
          <w:trHeight w:val="200" w:hRule="auto"/>
          <w:jc w:val="center"/>
        </w:trPr>
        <w:tc>
          <w:tcPr>
            <w:tcW w:w="1159"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rPr>
            </w:pPr>
            <w:r>
              <w:rPr>
                <w:rFonts w:ascii="Arial" w:hAnsi="Arial" w:cs="Arial" w:eastAsia="Arial"/>
                <w:color w:val="auto"/>
                <w:spacing w:val="0"/>
                <w:position w:val="0"/>
                <w:sz w:val="20"/>
                <w:shd w:fill="auto" w:val="clear"/>
              </w:rPr>
              <w:t xml:space="preserve">DNS</w:t>
            </w:r>
          </w:p>
        </w:tc>
        <w:tc>
          <w:tcPr>
            <w:tcW w:w="2693"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4BACC6"/>
                <w:spacing w:val="0"/>
                <w:position w:val="0"/>
                <w:sz w:val="22"/>
                <w:shd w:fill="auto" w:val="clear"/>
              </w:rPr>
              <w:t xml:space="preserve">UDP(17)</w:t>
            </w:r>
          </w:p>
        </w:tc>
        <w:tc>
          <w:tcPr>
            <w:tcW w:w="2451"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4BACC6"/>
                <w:spacing w:val="0"/>
                <w:position w:val="0"/>
                <w:sz w:val="22"/>
                <w:shd w:fill="auto" w:val="clear"/>
              </w:rPr>
              <w:t xml:space="preserve">11</w:t>
            </w:r>
          </w:p>
        </w:tc>
        <w:tc>
          <w:tcPr>
            <w:tcW w:w="207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4BACC6"/>
                <w:spacing w:val="0"/>
                <w:position w:val="0"/>
                <w:sz w:val="22"/>
                <w:shd w:fill="auto" w:val="clear"/>
              </w:rPr>
              <w:t xml:space="preserve">2332</w:t>
            </w:r>
          </w:p>
        </w:tc>
      </w:tr>
      <w:tr>
        <w:trPr>
          <w:trHeight w:val="1" w:hRule="atLeast"/>
          <w:jc w:val="center"/>
        </w:trPr>
        <w:tc>
          <w:tcPr>
            <w:tcW w:w="1159"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rPr>
            </w:pPr>
            <w:r>
              <w:rPr>
                <w:rFonts w:ascii="Arial" w:hAnsi="Arial" w:cs="Arial" w:eastAsia="Arial"/>
                <w:color w:val="auto"/>
                <w:spacing w:val="0"/>
                <w:position w:val="0"/>
                <w:sz w:val="20"/>
                <w:shd w:fill="auto" w:val="clear"/>
              </w:rPr>
              <w:t xml:space="preserve">DHCP</w:t>
            </w:r>
          </w:p>
        </w:tc>
        <w:tc>
          <w:tcPr>
            <w:tcW w:w="2693"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4BACC6"/>
                <w:spacing w:val="0"/>
                <w:position w:val="0"/>
                <w:sz w:val="22"/>
                <w:shd w:fill="auto" w:val="clear"/>
              </w:rPr>
              <w:t xml:space="preserve">UDP(17)</w:t>
            </w:r>
          </w:p>
        </w:tc>
        <w:tc>
          <w:tcPr>
            <w:tcW w:w="2451"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4BACC6"/>
                <w:spacing w:val="0"/>
                <w:position w:val="0"/>
                <w:sz w:val="22"/>
                <w:shd w:fill="auto" w:val="clear"/>
              </w:rPr>
              <w:t xml:space="preserve">11</w:t>
            </w:r>
          </w:p>
        </w:tc>
        <w:tc>
          <w:tcPr>
            <w:tcW w:w="207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4BACC6"/>
                <w:spacing w:val="0"/>
                <w:position w:val="0"/>
                <w:sz w:val="22"/>
                <w:shd w:fill="auto" w:val="clear"/>
              </w:rPr>
              <w:t xml:space="preserve">2845</w:t>
            </w:r>
          </w:p>
        </w:tc>
      </w:tr>
    </w:tbl>
    <w:p>
      <w:pPr>
        <w:suppressAutoHyphens w:val="true"/>
        <w:spacing w:before="0" w:after="0" w:line="240"/>
        <w:ind w:right="0" w:left="0" w:firstLine="0"/>
        <w:jc w:val="both"/>
        <w:rPr>
          <w:rFonts w:ascii="Arial" w:hAnsi="Arial" w:cs="Arial" w:eastAsia="Arial"/>
          <w:color w:val="auto"/>
          <w:spacing w:val="0"/>
          <w:position w:val="0"/>
          <w:sz w:val="20"/>
          <w:shd w:fill="auto" w:val="clear"/>
        </w:rPr>
      </w:pPr>
      <w:r>
        <w:object w:dxaOrig="8524" w:dyaOrig="4859">
          <v:rect xmlns:o="urn:schemas-microsoft-com:office:office" xmlns:v="urn:schemas-microsoft-com:vml" id="rectole0000000000" style="width:426.200000pt;height:24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p>
    <w:p>
      <w:pPr>
        <w:suppressAutoHyphens w:val="true"/>
        <w:spacing w:before="0" w:after="0" w:line="240"/>
        <w:ind w:right="0" w:left="0" w:firstLine="0"/>
        <w:jc w:val="both"/>
        <w:rPr>
          <w:rFonts w:ascii="Arial" w:hAnsi="Arial" w:cs="Arial" w:eastAsia="Arial"/>
          <w:color w:val="auto"/>
          <w:spacing w:val="0"/>
          <w:position w:val="0"/>
          <w:sz w:val="20"/>
          <w:shd w:fill="auto" w:val="clear"/>
        </w:rPr>
      </w:pPr>
    </w:p>
    <w:p>
      <w:pPr>
        <w:suppressAutoHyphens w:val="true"/>
        <w:spacing w:before="0" w:after="0" w:line="240"/>
        <w:ind w:right="0" w:left="0" w:firstLine="0"/>
        <w:jc w:val="both"/>
        <w:rPr>
          <w:rFonts w:ascii="Arial" w:hAnsi="Arial" w:cs="Arial" w:eastAsia="Arial"/>
          <w:color w:val="auto"/>
          <w:spacing w:val="0"/>
          <w:position w:val="0"/>
          <w:sz w:val="20"/>
          <w:shd w:fill="auto" w:val="clear"/>
        </w:rPr>
      </w:pPr>
    </w:p>
    <w:p>
      <w:pPr>
        <w:numPr>
          <w:ilvl w:val="0"/>
          <w:numId w:val="21"/>
        </w:numPr>
        <w:suppressAutoHyphens w:val="true"/>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¿Qué indica este campo? </w:t>
      </w:r>
    </w:p>
    <w:p>
      <w:pPr>
        <w:suppressAutoHyphens w:val="true"/>
        <w:spacing w:before="0" w:after="0" w:line="240"/>
        <w:ind w:right="0" w:left="0" w:firstLine="0"/>
        <w:jc w:val="both"/>
        <w:rPr>
          <w:rFonts w:ascii="Arial" w:hAnsi="Arial" w:cs="Arial" w:eastAsia="Arial"/>
          <w:color w:val="4BACC6"/>
          <w:spacing w:val="0"/>
          <w:position w:val="0"/>
          <w:sz w:val="20"/>
          <w:shd w:fill="auto" w:val="clear"/>
        </w:rPr>
      </w:pPr>
      <w:r>
        <w:rPr>
          <w:rFonts w:ascii="Arial" w:hAnsi="Arial" w:cs="Arial" w:eastAsia="Arial"/>
          <w:color w:val="4BACC6"/>
          <w:spacing w:val="0"/>
          <w:position w:val="0"/>
          <w:sz w:val="20"/>
          <w:shd w:fill="auto" w:val="clear"/>
        </w:rPr>
        <w:t xml:space="preserve">El protocolo que va a ser usado en la capa superior</w:t>
      </w:r>
    </w:p>
    <w:p>
      <w:pPr>
        <w:suppressAutoHyphens w:val="true"/>
        <w:spacing w:before="0" w:after="0" w:line="240"/>
        <w:ind w:right="0" w:left="720" w:firstLine="0"/>
        <w:jc w:val="both"/>
        <w:rPr>
          <w:rFonts w:ascii="Arial" w:hAnsi="Arial" w:cs="Arial" w:eastAsia="Arial"/>
          <w:color w:val="auto"/>
          <w:spacing w:val="0"/>
          <w:position w:val="0"/>
          <w:sz w:val="20"/>
          <w:shd w:fill="auto" w:val="clear"/>
        </w:rPr>
      </w:pPr>
    </w:p>
    <w:p>
      <w:pPr>
        <w:numPr>
          <w:ilvl w:val="0"/>
          <w:numId w:val="24"/>
        </w:numPr>
        <w:suppressAutoHyphens w:val="true"/>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¿Por qué este campo tiene el mismo valor si el protocolo de aplicación es diferente?</w:t>
      </w:r>
    </w:p>
    <w:p>
      <w:pPr>
        <w:suppressAutoHyphens w:val="true"/>
        <w:spacing w:before="0" w:after="0" w:line="240"/>
        <w:ind w:right="0" w:left="0" w:firstLine="0"/>
        <w:jc w:val="both"/>
        <w:rPr>
          <w:rFonts w:ascii="Arial" w:hAnsi="Arial" w:cs="Arial" w:eastAsia="Arial"/>
          <w:color w:val="4BACC6"/>
          <w:spacing w:val="0"/>
          <w:position w:val="0"/>
          <w:sz w:val="20"/>
          <w:shd w:fill="auto" w:val="clear"/>
        </w:rPr>
      </w:pPr>
      <w:r>
        <w:rPr>
          <w:rFonts w:ascii="Arial" w:hAnsi="Arial" w:cs="Arial" w:eastAsia="Arial"/>
          <w:color w:val="4BACC6"/>
          <w:spacing w:val="0"/>
          <w:position w:val="0"/>
          <w:sz w:val="20"/>
          <w:shd w:fill="auto" w:val="clear"/>
        </w:rPr>
        <w:t xml:space="preserve">Porque todo los mensajes son mandados desde el mismo dispositivo, sin embargo dependiendo del tipo  de mensaje que sea utilizara un protocolo u otro.</w:t>
      </w:r>
    </w:p>
    <w:p>
      <w:pPr>
        <w:keepNext w:val="true"/>
        <w:suppressAutoHyphens w:val="true"/>
        <w:spacing w:before="360" w:after="12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Ejercicio 2. </w:t>
      </w:r>
      <w:r>
        <w:rPr>
          <w:rFonts w:ascii="Arial" w:hAnsi="Arial" w:cs="Arial" w:eastAsia="Arial"/>
          <w:color w:val="auto"/>
          <w:spacing w:val="0"/>
          <w:position w:val="0"/>
          <w:sz w:val="20"/>
          <w:shd w:fill="auto" w:val="clear"/>
        </w:rPr>
        <w:t xml:space="preserve">Seleccione una petición de ICMP de su equipo (el mensaje </w:t>
      </w:r>
      <w:r>
        <w:rPr>
          <w:rFonts w:ascii="Arial" w:hAnsi="Arial" w:cs="Arial" w:eastAsia="Arial"/>
          <w:i/>
          <w:color w:val="auto"/>
          <w:spacing w:val="0"/>
          <w:position w:val="0"/>
          <w:sz w:val="20"/>
          <w:shd w:fill="auto" w:val="clear"/>
        </w:rPr>
        <w:t xml:space="preserve">Echo Request</w:t>
      </w:r>
      <w:r>
        <w:rPr>
          <w:rFonts w:ascii="Arial" w:hAnsi="Arial" w:cs="Arial" w:eastAsia="Arial"/>
          <w:color w:val="auto"/>
          <w:spacing w:val="0"/>
          <w:position w:val="0"/>
          <w:sz w:val="20"/>
          <w:shd w:fill="auto" w:val="clear"/>
        </w:rPr>
        <w:t xml:space="preserve">) y complete la siguiente tabla indicando la dirección IP destino (en la cabecera IP) y la dirección MAC destino (en la cabecera Ethernet). Repita el proceso con una petición DNS (en la </w:t>
      </w:r>
      <w:r>
        <w:rPr>
          <w:rFonts w:ascii="Arial" w:hAnsi="Arial" w:cs="Arial" w:eastAsia="Arial"/>
          <w:i/>
          <w:color w:val="auto"/>
          <w:spacing w:val="0"/>
          <w:position w:val="0"/>
          <w:sz w:val="20"/>
          <w:shd w:fill="auto" w:val="clear"/>
        </w:rPr>
        <w:t xml:space="preserve">Info</w:t>
      </w:r>
      <w:r>
        <w:rPr>
          <w:rFonts w:ascii="Arial" w:hAnsi="Arial" w:cs="Arial" w:eastAsia="Arial"/>
          <w:color w:val="auto"/>
          <w:spacing w:val="0"/>
          <w:position w:val="0"/>
          <w:sz w:val="22"/>
          <w:shd w:fill="auto" w:val="clear"/>
        </w:rPr>
        <w:t xml:space="preserve"> pone </w:t>
      </w:r>
      <w:r>
        <w:rPr>
          <w:rFonts w:ascii="Arial" w:hAnsi="Arial" w:cs="Arial" w:eastAsia="Arial"/>
          <w:i/>
          <w:color w:val="auto"/>
          <w:spacing w:val="0"/>
          <w:position w:val="0"/>
          <w:sz w:val="20"/>
          <w:shd w:fill="auto" w:val="clear"/>
        </w:rPr>
        <w:t xml:space="preserve">Stardard Query 0x…</w:t>
      </w:r>
      <w:r>
        <w:rPr>
          <w:rFonts w:ascii="Arial" w:hAnsi="Arial" w:cs="Arial" w:eastAsia="Arial"/>
          <w:color w:val="auto"/>
          <w:spacing w:val="0"/>
          <w:position w:val="0"/>
          <w:sz w:val="20"/>
          <w:shd w:fill="auto" w:val="clear"/>
        </w:rPr>
        <w:t xml:space="preserve">).</w:t>
      </w:r>
    </w:p>
    <w:tbl>
      <w:tblPr/>
      <w:tblGrid>
        <w:gridCol w:w="3851"/>
        <w:gridCol w:w="2233"/>
        <w:gridCol w:w="1912"/>
      </w:tblGrid>
      <w:tr>
        <w:trPr>
          <w:trHeight w:val="1" w:hRule="atLeast"/>
          <w:jc w:val="center"/>
        </w:trPr>
        <w:tc>
          <w:tcPr>
            <w:tcW w:w="3851"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2233"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ICMP</w:t>
            </w:r>
          </w:p>
        </w:tc>
        <w:tc>
          <w:tcPr>
            <w:tcW w:w="1912"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DNS</w:t>
            </w:r>
          </w:p>
        </w:tc>
      </w:tr>
      <w:tr>
        <w:trPr>
          <w:trHeight w:val="1" w:hRule="atLeast"/>
          <w:jc w:val="center"/>
        </w:trPr>
        <w:tc>
          <w:tcPr>
            <w:tcW w:w="3851"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Dirección IP destino (cab IP)</w:t>
            </w:r>
          </w:p>
        </w:tc>
        <w:tc>
          <w:tcPr>
            <w:tcW w:w="2233"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4BACC6"/>
                <w:spacing w:val="0"/>
                <w:position w:val="0"/>
                <w:sz w:val="22"/>
                <w:shd w:fill="auto" w:val="clear"/>
              </w:rPr>
              <w:t xml:space="preserve">150.214.57.91</w:t>
            </w:r>
          </w:p>
        </w:tc>
        <w:tc>
          <w:tcPr>
            <w:tcW w:w="1912"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4BACC6"/>
                <w:spacing w:val="0"/>
                <w:position w:val="0"/>
                <w:sz w:val="22"/>
                <w:shd w:fill="auto" w:val="clear"/>
              </w:rPr>
              <w:t xml:space="preserve">150.214.40.11</w:t>
            </w:r>
          </w:p>
        </w:tc>
      </w:tr>
      <w:tr>
        <w:trPr>
          <w:trHeight w:val="360" w:hRule="auto"/>
          <w:jc w:val="center"/>
        </w:trPr>
        <w:tc>
          <w:tcPr>
            <w:tcW w:w="3851"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Dirección MAC destino (cab Ethernet)</w:t>
            </w:r>
          </w:p>
        </w:tc>
        <w:tc>
          <w:tcPr>
            <w:tcW w:w="2233"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4BACC6"/>
                <w:spacing w:val="0"/>
                <w:position w:val="0"/>
                <w:sz w:val="22"/>
                <w:shd w:fill="auto" w:val="clear"/>
              </w:rPr>
              <w:t xml:space="preserve">c4:b3:6a:0a:2e:75</w:t>
            </w:r>
          </w:p>
        </w:tc>
        <w:tc>
          <w:tcPr>
            <w:tcW w:w="1912"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4BACC6"/>
                <w:spacing w:val="0"/>
                <w:position w:val="0"/>
                <w:sz w:val="22"/>
                <w:shd w:fill="auto" w:val="clear"/>
              </w:rPr>
              <w:t xml:space="preserve">c4:b3:6a:0a:2e:75</w:t>
            </w:r>
          </w:p>
        </w:tc>
      </w:tr>
      <w:tr>
        <w:trPr>
          <w:trHeight w:val="1" w:hRule="atLeast"/>
          <w:jc w:val="center"/>
        </w:trPr>
        <w:tc>
          <w:tcPr>
            <w:tcW w:w="3851"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Número de trama</w:t>
            </w:r>
          </w:p>
        </w:tc>
        <w:tc>
          <w:tcPr>
            <w:tcW w:w="2233"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4BACC6"/>
                <w:spacing w:val="0"/>
                <w:position w:val="0"/>
                <w:sz w:val="22"/>
                <w:shd w:fill="auto" w:val="clear"/>
              </w:rPr>
              <w:t xml:space="preserve">2334</w:t>
            </w:r>
          </w:p>
        </w:tc>
        <w:tc>
          <w:tcPr>
            <w:tcW w:w="1912"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4BACC6"/>
                <w:spacing w:val="0"/>
                <w:position w:val="0"/>
                <w:sz w:val="22"/>
                <w:shd w:fill="auto" w:val="clear"/>
              </w:rPr>
              <w:t xml:space="preserve">2332</w:t>
            </w:r>
          </w:p>
        </w:tc>
      </w:tr>
    </w:tbl>
    <w:p>
      <w:pPr>
        <w:suppressAutoHyphens w:val="true"/>
        <w:spacing w:before="0" w:after="240" w:line="240"/>
        <w:ind w:right="0" w:left="720" w:firstLine="0"/>
        <w:jc w:val="both"/>
        <w:rPr>
          <w:rFonts w:ascii="Arial" w:hAnsi="Arial" w:cs="Arial" w:eastAsia="Arial"/>
          <w:color w:val="auto"/>
          <w:spacing w:val="0"/>
          <w:position w:val="0"/>
          <w:sz w:val="20"/>
          <w:shd w:fill="auto" w:val="clear"/>
        </w:rPr>
      </w:pPr>
      <w:r>
        <w:object w:dxaOrig="8524" w:dyaOrig="3158">
          <v:rect xmlns:o="urn:schemas-microsoft-com:office:office" xmlns:v="urn:schemas-microsoft-com:vml" id="rectole0000000001" style="width:426.200000pt;height:157.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240" w:line="240"/>
        <w:ind w:right="0" w:left="720" w:firstLine="0"/>
        <w:jc w:val="both"/>
        <w:rPr>
          <w:rFonts w:ascii="Arial" w:hAnsi="Arial" w:cs="Arial" w:eastAsia="Arial"/>
          <w:color w:val="auto"/>
          <w:spacing w:val="0"/>
          <w:position w:val="0"/>
          <w:sz w:val="20"/>
          <w:shd w:fill="auto" w:val="clear"/>
        </w:rPr>
      </w:pPr>
    </w:p>
    <w:p>
      <w:pPr>
        <w:numPr>
          <w:ilvl w:val="0"/>
          <w:numId w:val="40"/>
        </w:numPr>
        <w:suppressAutoHyphens w:val="true"/>
        <w:spacing w:before="0" w:after="24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¿Por qué las direcciones MAC destino son iguales pero las direcciones IP destino no?</w:t>
      </w:r>
    </w:p>
    <w:p>
      <w:pPr>
        <w:suppressAutoHyphens w:val="true"/>
        <w:spacing w:before="0" w:after="24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4BACC6"/>
          <w:spacing w:val="0"/>
          <w:position w:val="0"/>
          <w:sz w:val="20"/>
          <w:shd w:fill="auto" w:val="clear"/>
        </w:rPr>
        <w:t xml:space="preserve">La direccion MAC se refiere a la direccion fisica, es decir, al siguiente nodo que tiene que ir para realizar el envio. El siguiente nodo es el mismo, mientras que la direccion IP varia al enviar a dispositivos distintos.</w:t>
      </w:r>
    </w:p>
    <w:p>
      <w:pPr>
        <w:suppressAutoHyphens w:val="true"/>
        <w:spacing w:before="0" w:after="240" w:line="240"/>
        <w:ind w:right="0" w:left="0" w:firstLine="0"/>
        <w:jc w:val="both"/>
        <w:rPr>
          <w:rFonts w:ascii="Arial" w:hAnsi="Arial" w:cs="Arial" w:eastAsia="Arial"/>
          <w:color w:val="auto"/>
          <w:spacing w:val="0"/>
          <w:position w:val="0"/>
          <w:sz w:val="20"/>
          <w:shd w:fill="auto" w:val="clear"/>
        </w:rPr>
      </w:pP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Ejercicio 3. </w:t>
      </w:r>
      <w:r>
        <w:rPr>
          <w:rFonts w:ascii="Arial" w:hAnsi="Arial" w:cs="Arial" w:eastAsia="Arial"/>
          <w:color w:val="auto"/>
          <w:spacing w:val="0"/>
          <w:position w:val="0"/>
          <w:sz w:val="20"/>
          <w:shd w:fill="auto" w:val="clear"/>
        </w:rPr>
        <w:t xml:space="preserve">Responda las siguientes preguntas:</w:t>
      </w:r>
    </w:p>
    <w:p>
      <w:pPr>
        <w:numPr>
          <w:ilvl w:val="0"/>
          <w:numId w:val="43"/>
        </w:numPr>
        <w:suppressAutoHyphens w:val="true"/>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¿Cuál es el tipo de mensaje ICMP y su código (tanto para las peticiones como las respuestas)? </w: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object w:dxaOrig="8747" w:dyaOrig="2429">
          <v:rect xmlns:o="urn:schemas-microsoft-com:office:office" xmlns:v="urn:schemas-microsoft-com:vml" id="rectole0000000002" style="width:437.350000pt;height:121.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object w:dxaOrig="8747" w:dyaOrig="2409">
          <v:rect xmlns:o="urn:schemas-microsoft-com:office:office" xmlns:v="urn:schemas-microsoft-com:vml" id="rectole0000000003" style="width:437.350000pt;height:120.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p>
    <w:p>
      <w:pPr>
        <w:suppressAutoHyphens w:val="true"/>
        <w:spacing w:before="0" w:after="0" w:line="240"/>
        <w:ind w:right="0" w:left="0" w:firstLine="0"/>
        <w:jc w:val="both"/>
        <w:rPr>
          <w:rFonts w:ascii="Arial" w:hAnsi="Arial" w:cs="Arial" w:eastAsia="Arial"/>
          <w:color w:val="auto"/>
          <w:spacing w:val="0"/>
          <w:position w:val="0"/>
          <w:sz w:val="20"/>
          <w:shd w:fill="auto" w:val="clear"/>
        </w:rPr>
      </w:pPr>
    </w:p>
    <w:p>
      <w:pPr>
        <w:suppressAutoHyphens w:val="true"/>
        <w:spacing w:before="0" w:after="0" w:line="240"/>
        <w:ind w:right="0" w:left="0" w:firstLine="0"/>
        <w:jc w:val="both"/>
        <w:rPr>
          <w:rFonts w:ascii="Arial" w:hAnsi="Arial" w:cs="Arial" w:eastAsia="Arial"/>
          <w:color w:val="auto"/>
          <w:spacing w:val="0"/>
          <w:position w:val="0"/>
          <w:sz w:val="20"/>
          <w:shd w:fill="auto" w:val="clear"/>
        </w:rPr>
      </w:pPr>
    </w:p>
    <w:p>
      <w:pPr>
        <w:suppressAutoHyphens w:val="true"/>
        <w:spacing w:before="0" w:after="0" w:line="240"/>
        <w:ind w:right="0" w:left="36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Para el resto de preguntas y rellena la tabla considere solo las peticiones. </w:t>
      </w:r>
    </w:p>
    <w:p>
      <w:pPr>
        <w:numPr>
          <w:ilvl w:val="0"/>
          <w:numId w:val="46"/>
        </w:numPr>
        <w:suppressAutoHyphens w:val="true"/>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¿Qué filtro podría poner para que sólo aparezcan los fragmentos relacionados con un datagrama concreto? </w:t>
      </w:r>
    </w:p>
    <w:p>
      <w:pPr>
        <w:suppressAutoHyphens w:val="true"/>
        <w:spacing w:before="0" w:after="0" w:line="240"/>
        <w:ind w:right="0" w:left="0" w:firstLine="0"/>
        <w:jc w:val="both"/>
        <w:rPr>
          <w:rFonts w:ascii="Arial" w:hAnsi="Arial" w:cs="Arial" w:eastAsia="Arial"/>
          <w:color w:val="4BACC6"/>
          <w:spacing w:val="0"/>
          <w:position w:val="0"/>
          <w:sz w:val="20"/>
          <w:shd w:fill="auto" w:val="clear"/>
        </w:rPr>
      </w:pPr>
      <w:r>
        <w:rPr>
          <w:rFonts w:ascii="Arial" w:hAnsi="Arial" w:cs="Arial" w:eastAsia="Arial"/>
          <w:color w:val="4BACC6"/>
          <w:spacing w:val="0"/>
          <w:position w:val="0"/>
          <w:sz w:val="20"/>
          <w:shd w:fill="auto" w:val="clear"/>
        </w:rPr>
        <w:t xml:space="preserve">frame.number ==</w:t>
      </w:r>
    </w:p>
    <w:p>
      <w:pPr>
        <w:numPr>
          <w:ilvl w:val="0"/>
          <w:numId w:val="48"/>
        </w:numPr>
        <w:suppressAutoHyphens w:val="true"/>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Completa la siguiente tabla, indicando los flags que tiene activo cada fragmento, su identificador y su desplazamiento (para cada tamaño escribe un valor por cada fragmento, separados por comas (,) cuando hay varios fragmentos).</w: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p>
    <w:tbl>
      <w:tblPr/>
      <w:tblGrid>
        <w:gridCol w:w="994"/>
        <w:gridCol w:w="2091"/>
        <w:gridCol w:w="2552"/>
        <w:gridCol w:w="992"/>
        <w:gridCol w:w="2410"/>
      </w:tblGrid>
      <w:tr>
        <w:trPr>
          <w:trHeight w:val="1" w:hRule="atLeast"/>
          <w:jc w:val="left"/>
        </w:trPr>
        <w:tc>
          <w:tcPr>
            <w:tcW w:w="9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Tamaño</w:t>
            </w:r>
          </w:p>
        </w:tc>
        <w:tc>
          <w:tcPr>
            <w:tcW w:w="2091"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Número de tramas</w:t>
            </w:r>
          </w:p>
        </w:tc>
        <w:tc>
          <w:tcPr>
            <w:tcW w:w="2552"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Identificadores</w:t>
            </w:r>
          </w:p>
        </w:tc>
        <w:tc>
          <w:tcPr>
            <w:tcW w:w="992"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Flags</w:t>
            </w:r>
          </w:p>
        </w:tc>
        <w:tc>
          <w:tcPr>
            <w:tcW w:w="2410"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Desplazamientos</w:t>
            </w:r>
          </w:p>
        </w:tc>
      </w:tr>
      <w:tr>
        <w:trPr>
          <w:trHeight w:val="1" w:hRule="atLeast"/>
          <w:jc w:val="left"/>
        </w:trPr>
        <w:tc>
          <w:tcPr>
            <w:tcW w:w="9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1300</w:t>
            </w:r>
          </w:p>
        </w:tc>
        <w:tc>
          <w:tcPr>
            <w:tcW w:w="2091"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552"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61885</w:t>
            </w:r>
          </w:p>
        </w:tc>
        <w:tc>
          <w:tcPr>
            <w:tcW w:w="992"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w:t>
            </w:r>
          </w:p>
        </w:tc>
        <w:tc>
          <w:tcPr>
            <w:tcW w:w="2410"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9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3400</w:t>
            </w:r>
          </w:p>
        </w:tc>
        <w:tc>
          <w:tcPr>
            <w:tcW w:w="2091"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552"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24949</w:t>
            </w:r>
          </w:p>
        </w:tc>
        <w:tc>
          <w:tcPr>
            <w:tcW w:w="992"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w:t>
            </w:r>
          </w:p>
        </w:tc>
        <w:tc>
          <w:tcPr>
            <w:tcW w:w="2410"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1480</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2960</w:t>
            </w:r>
          </w:p>
        </w:tc>
      </w:tr>
    </w:tbl>
    <w:p>
      <w:pPr>
        <w:suppressAutoHyphens w:val="true"/>
        <w:spacing w:before="0" w:after="0" w:line="240"/>
        <w:ind w:right="0" w:left="720" w:firstLine="0"/>
        <w:jc w:val="both"/>
        <w:rPr>
          <w:rFonts w:ascii="Arial" w:hAnsi="Arial" w:cs="Arial" w:eastAsia="Arial"/>
          <w:color w:val="auto"/>
          <w:spacing w:val="0"/>
          <w:position w:val="0"/>
          <w:sz w:val="20"/>
          <w:shd w:fill="auto" w:val="clear"/>
        </w:rPr>
      </w:pP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Ejercicio 4. </w:t>
      </w:r>
      <w:r>
        <w:rPr>
          <w:rFonts w:ascii="Arial" w:hAnsi="Arial" w:cs="Arial" w:eastAsia="Arial"/>
          <w:color w:val="auto"/>
          <w:spacing w:val="0"/>
          <w:position w:val="0"/>
          <w:sz w:val="20"/>
          <w:shd w:fill="auto" w:val="clear"/>
        </w:rPr>
        <w:t xml:space="preserve">Realice dos pings a </w:t>
      </w:r>
      <w:hyperlink xmlns:r="http://schemas.openxmlformats.org/officeDocument/2006/relationships" r:id="docRId8">
        <w:r>
          <w:rPr>
            <w:rFonts w:ascii="Arial" w:hAnsi="Arial" w:cs="Arial" w:eastAsia="Arial"/>
            <w:b/>
            <w:color w:val="0000FF"/>
            <w:spacing w:val="0"/>
            <w:position w:val="0"/>
            <w:sz w:val="20"/>
            <w:u w:val="single"/>
            <w:shd w:fill="auto" w:val="clear"/>
          </w:rPr>
          <w:t xml:space="preserve">www.informatica.uma.es</w:t>
        </w:r>
      </w:hyperlink>
      <w:r>
        <w:rPr>
          <w:rFonts w:ascii="Arial" w:hAnsi="Arial" w:cs="Arial" w:eastAsia="Arial"/>
          <w:color w:val="auto"/>
          <w:spacing w:val="0"/>
          <w:position w:val="0"/>
          <w:sz w:val="20"/>
          <w:shd w:fill="auto" w:val="clear"/>
        </w:rPr>
        <w:t xml:space="preserve"> con tamaños MAX y MAX+1 y el bit DF activo (MAX es el tamaño máximo calculado). Añada una captura de pantalla del terminal.</w: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object w:dxaOrig="8524" w:dyaOrig="6823">
          <v:rect xmlns:o="urn:schemas-microsoft-com:office:office" xmlns:v="urn:schemas-microsoft-com:vml" id="rectole0000000004" style="width:426.200000pt;height:341.1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p>
    <w:p>
      <w:pPr>
        <w:suppressAutoHyphens w:val="true"/>
        <w:spacing w:before="0" w:after="0" w:line="240"/>
        <w:ind w:right="0" w:left="0" w:firstLine="0"/>
        <w:jc w:val="both"/>
        <w:rPr>
          <w:rFonts w:ascii="Arial" w:hAnsi="Arial" w:cs="Arial" w:eastAsia="Arial"/>
          <w:color w:val="auto"/>
          <w:spacing w:val="0"/>
          <w:position w:val="0"/>
          <w:sz w:val="20"/>
          <w:shd w:fill="auto" w:val="clear"/>
        </w:rPr>
      </w:pPr>
    </w:p>
    <w:p>
      <w:pPr>
        <w:numPr>
          <w:ilvl w:val="0"/>
          <w:numId w:val="60"/>
        </w:numPr>
        <w:suppressAutoHyphens w:val="true"/>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¿Cuál es el valor máximo?  </w:t>
      </w:r>
      <w:r>
        <w:rPr>
          <w:rFonts w:ascii="Arial" w:hAnsi="Arial" w:cs="Arial" w:eastAsia="Arial"/>
          <w:color w:val="4BACC6"/>
          <w:spacing w:val="0"/>
          <w:position w:val="0"/>
          <w:sz w:val="20"/>
          <w:shd w:fill="auto" w:val="clear"/>
        </w:rPr>
        <w:t xml:space="preserve">1473</w:t>
      </w:r>
    </w:p>
    <w:p>
      <w:pPr>
        <w:numPr>
          <w:ilvl w:val="0"/>
          <w:numId w:val="60"/>
        </w:numPr>
        <w:suppressAutoHyphens w:val="true"/>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¿Por qué es ese tamaño? </w: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4BACC6"/>
          <w:spacing w:val="0"/>
          <w:position w:val="0"/>
          <w:sz w:val="20"/>
          <w:shd w:fill="auto" w:val="clear"/>
        </w:rPr>
        <w:t xml:space="preserve">Porque es el tamaño maximo que puede ocupar un paquete sin fragmentar la red</w:t>
      </w:r>
    </w:p>
    <w:p>
      <w:pPr>
        <w:numPr>
          <w:ilvl w:val="0"/>
          <w:numId w:val="62"/>
        </w:numPr>
        <w:suppressAutoHyphens w:val="true"/>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 la traza de Wireshark aparece el primer ping? ¿Y el segundo? ¿Por qué?</w:t>
      </w:r>
    </w:p>
    <w:p>
      <w:pPr>
        <w:suppressAutoHyphens w:val="true"/>
        <w:spacing w:before="0" w:after="0" w:line="240"/>
        <w:ind w:right="0" w:left="0" w:firstLine="0"/>
        <w:jc w:val="both"/>
        <w:rPr>
          <w:rFonts w:ascii="Arial" w:hAnsi="Arial" w:cs="Arial" w:eastAsia="Arial"/>
          <w:color w:val="4BACC6"/>
          <w:spacing w:val="0"/>
          <w:position w:val="0"/>
          <w:sz w:val="20"/>
          <w:shd w:fill="auto" w:val="clear"/>
        </w:rPr>
      </w:pPr>
      <w:r>
        <w:rPr>
          <w:rFonts w:ascii="Arial" w:hAnsi="Arial" w:cs="Arial" w:eastAsia="Arial"/>
          <w:color w:val="4BACC6"/>
          <w:spacing w:val="0"/>
          <w:position w:val="0"/>
          <w:sz w:val="20"/>
          <w:shd w:fill="auto" w:val="clear"/>
        </w:rPr>
        <w:t xml:space="preserve">En la traza del wireshark aparece el ping de 1464, mientras que el de 1465 no, pues</w:t>
      </w:r>
    </w:p>
    <w:p>
      <w:pPr>
        <w:suppressAutoHyphens w:val="true"/>
        <w:spacing w:before="0" w:after="0" w:line="240"/>
        <w:ind w:right="0" w:left="0" w:firstLine="0"/>
        <w:jc w:val="both"/>
        <w:rPr>
          <w:rFonts w:ascii="Arial" w:hAnsi="Arial" w:cs="Arial" w:eastAsia="Arial"/>
          <w:color w:val="4BACC6"/>
          <w:spacing w:val="0"/>
          <w:position w:val="0"/>
          <w:sz w:val="20"/>
          <w:shd w:fill="auto" w:val="clear"/>
        </w:rPr>
      </w:pPr>
      <w:r>
        <w:rPr>
          <w:rFonts w:ascii="Arial" w:hAnsi="Arial" w:cs="Arial" w:eastAsia="Arial"/>
          <w:color w:val="4BACC6"/>
          <w:spacing w:val="0"/>
          <w:position w:val="0"/>
          <w:sz w:val="20"/>
          <w:shd w:fill="auto" w:val="clear"/>
        </w:rPr>
        <w:t xml:space="preserve">es mayor que el valor de la MTU y no se puede enviar el paquete en la red.</w: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p>
    <w:p>
      <w:pPr>
        <w:suppressAutoHyphens w:val="true"/>
        <w:spacing w:before="0" w:after="0" w:line="240"/>
        <w:ind w:right="0" w:left="720" w:firstLine="0"/>
        <w:jc w:val="both"/>
        <w:rPr>
          <w:rFonts w:ascii="Arial" w:hAnsi="Arial" w:cs="Arial" w:eastAsia="Arial"/>
          <w:color w:val="auto"/>
          <w:spacing w:val="0"/>
          <w:position w:val="0"/>
          <w:sz w:val="20"/>
          <w:shd w:fill="auto" w:val="clear"/>
        </w:rPr>
      </w:pP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Ejercicio 5. </w:t>
      </w:r>
      <w:r>
        <w:rPr>
          <w:rFonts w:ascii="Arial" w:hAnsi="Arial" w:cs="Arial" w:eastAsia="Arial"/>
          <w:color w:val="auto"/>
          <w:spacing w:val="0"/>
          <w:position w:val="0"/>
          <w:sz w:val="20"/>
          <w:shd w:fill="auto" w:val="clear"/>
        </w:rPr>
        <w:t xml:space="preserve">El uso de -r X cambia la cabecera en dos aspectos: añade el campo opciones de tamaño apropiado dependiente de X y por lo tanto cambia el campo HLEN. </w:t>
      </w:r>
    </w:p>
    <w:p>
      <w:pPr>
        <w:numPr>
          <w:ilvl w:val="0"/>
          <w:numId w:val="66"/>
        </w:numPr>
        <w:suppressAutoHyphens w:val="true"/>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¿Cómo aumenta el tamaño de HLEN según X? </w: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4BACC6"/>
          <w:spacing w:val="0"/>
          <w:position w:val="0"/>
          <w:sz w:val="20"/>
          <w:shd w:fill="auto" w:val="clear"/>
        </w:rPr>
        <w:t xml:space="preserve">Se añadiran tantas opciones como X indique(tam 4)</w: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(HLEN +rx+1)*4 = tamaño cabecera</w:t>
      </w:r>
    </w:p>
    <w:p>
      <w:pPr>
        <w:suppressAutoHyphens w:val="true"/>
        <w:spacing w:before="0" w:after="0" w:line="240"/>
        <w:ind w:right="0" w:left="720" w:firstLine="0"/>
        <w:jc w:val="both"/>
        <w:rPr>
          <w:rFonts w:ascii="Arial" w:hAnsi="Arial" w:cs="Arial" w:eastAsia="Arial"/>
          <w:color w:val="auto"/>
          <w:spacing w:val="0"/>
          <w:position w:val="0"/>
          <w:sz w:val="20"/>
          <w:shd w:fill="auto" w:val="clear"/>
        </w:rPr>
      </w:pPr>
    </w:p>
    <w:p>
      <w:pPr>
        <w:numPr>
          <w:ilvl w:val="0"/>
          <w:numId w:val="69"/>
        </w:numPr>
        <w:suppressAutoHyphens w:val="true"/>
        <w:spacing w:before="0" w:after="0" w:line="240"/>
        <w:ind w:right="0" w:left="720" w:hanging="360"/>
        <w:jc w:val="both"/>
        <w:rPr>
          <w:rFonts w:ascii="Arial" w:hAnsi="Arial" w:cs="Arial" w:eastAsia="Arial"/>
          <w:color w:val="4BACC6"/>
          <w:spacing w:val="0"/>
          <w:position w:val="0"/>
          <w:sz w:val="20"/>
          <w:shd w:fill="auto" w:val="clear"/>
        </w:rPr>
      </w:pPr>
      <w:r>
        <w:rPr>
          <w:rFonts w:ascii="Arial" w:hAnsi="Arial" w:cs="Arial" w:eastAsia="Arial"/>
          <w:color w:val="auto"/>
          <w:spacing w:val="0"/>
          <w:position w:val="0"/>
          <w:sz w:val="20"/>
          <w:shd w:fill="auto" w:val="clear"/>
        </w:rPr>
        <w:t xml:space="preserve">Si prueba otros valores X, verá que solo permite valores entre 1 y 9, ¿Por qué cree que solo permite esos valores y no mayores? </w: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4BACC6"/>
          <w:spacing w:val="0"/>
          <w:position w:val="0"/>
          <w:sz w:val="20"/>
          <w:shd w:fill="auto" w:val="clear"/>
        </w:rPr>
        <w:t xml:space="preserve">Para un X mayor a 9 se pasa de 60 que es el tope</w:t>
      </w:r>
    </w:p>
    <w:p>
      <w:pPr>
        <w:suppressAutoHyphens w:val="true"/>
        <w:spacing w:before="0" w:after="0" w:line="240"/>
        <w:ind w:right="0" w:left="720" w:firstLine="0"/>
        <w:jc w:val="left"/>
        <w:rPr>
          <w:rFonts w:ascii="Arial" w:hAnsi="Arial" w:cs="Arial" w:eastAsia="Arial"/>
          <w:color w:val="auto"/>
          <w:spacing w:val="0"/>
          <w:position w:val="0"/>
          <w:sz w:val="20"/>
          <w:shd w:fill="auto" w:val="clear"/>
        </w:rPr>
      </w:pPr>
    </w:p>
    <w:p>
      <w:pPr>
        <w:numPr>
          <w:ilvl w:val="0"/>
          <w:numId w:val="72"/>
        </w:numPr>
        <w:suppressAutoHyphens w:val="true"/>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Finalmente observe que además de la opción IP “Record Route” se incorpora la opción “End of Options List” para indicar que ya no hay más opciones, ¿por qué es necesaria añadir esta opción y no nos vale solo con el HLEN?</w: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4BACC6"/>
          <w:spacing w:val="0"/>
          <w:position w:val="0"/>
          <w:sz w:val="20"/>
          <w:shd w:fill="auto" w:val="clear"/>
        </w:rPr>
        <w:t xml:space="preserve">En el HLEN no se indica en ningun sitio donde acaban las opciones de cabecera, ahi que se necesite esta opción.</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Ejercicio 6. </w:t>
      </w:r>
      <w:r>
        <w:rPr>
          <w:rFonts w:ascii="Arial" w:hAnsi="Arial" w:cs="Arial" w:eastAsia="Arial"/>
          <w:color w:val="auto"/>
          <w:spacing w:val="0"/>
          <w:position w:val="0"/>
          <w:sz w:val="20"/>
          <w:shd w:fill="auto" w:val="clear"/>
        </w:rPr>
        <w:t xml:space="preserve">Localiza y observa un paquete de respuesta y presta atención al campo TTL. </w: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object w:dxaOrig="8524" w:dyaOrig="3259">
          <v:rect xmlns:o="urn:schemas-microsoft-com:office:office" xmlns:v="urn:schemas-microsoft-com:vml" id="rectole0000000005" style="width:426.200000pt;height:162.9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Dib" DrawAspect="Content" ObjectID="0000000005" ShapeID="rectole0000000005" r:id="docRId11"/>
        </w:objec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p>
    <w:p>
      <w:pPr>
        <w:suppressAutoHyphens w:val="true"/>
        <w:spacing w:before="0" w:after="0" w:line="240"/>
        <w:ind w:right="0" w:left="0" w:firstLine="0"/>
        <w:jc w:val="both"/>
        <w:rPr>
          <w:rFonts w:ascii="Arial" w:hAnsi="Arial" w:cs="Arial" w:eastAsia="Arial"/>
          <w:color w:val="auto"/>
          <w:spacing w:val="0"/>
          <w:position w:val="0"/>
          <w:sz w:val="20"/>
          <w:shd w:fill="auto" w:val="clear"/>
        </w:rPr>
      </w:pPr>
    </w:p>
    <w:p>
      <w:pPr>
        <w:numPr>
          <w:ilvl w:val="0"/>
          <w:numId w:val="74"/>
        </w:numPr>
        <w:suppressAutoHyphens w:val="true"/>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¿Cuánto vale? </w: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4BACC6"/>
          <w:spacing w:val="0"/>
          <w:position w:val="0"/>
          <w:sz w:val="20"/>
          <w:shd w:fill="auto" w:val="clear"/>
        </w:rPr>
        <w:t xml:space="preserve">63</w:t>
      </w:r>
    </w:p>
    <w:p>
      <w:pPr>
        <w:numPr>
          <w:ilvl w:val="0"/>
          <w:numId w:val="76"/>
        </w:numPr>
        <w:suppressAutoHyphens w:val="true"/>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Compárelo con el TTL del mensaje de petición. ¿Quién establece cada valor?</w: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4BACC6"/>
          <w:spacing w:val="0"/>
          <w:position w:val="0"/>
          <w:sz w:val="20"/>
          <w:shd w:fill="auto" w:val="clear"/>
        </w:rPr>
        <w:t xml:space="preserve">128, no lo se</w:t>
      </w:r>
    </w:p>
    <w:p>
      <w:pPr>
        <w:suppressAutoHyphens w:val="true"/>
        <w:spacing w:before="0" w:after="0" w:line="240"/>
        <w:ind w:right="0" w:left="720" w:firstLine="0"/>
        <w:jc w:val="left"/>
        <w:rPr>
          <w:rFonts w:ascii="Arial" w:hAnsi="Arial" w:cs="Arial" w:eastAsia="Arial"/>
          <w:color w:val="auto"/>
          <w:spacing w:val="0"/>
          <w:position w:val="0"/>
          <w:sz w:val="20"/>
          <w:shd w:fill="auto" w:val="clear"/>
        </w:rPr>
      </w:pPr>
    </w:p>
    <w:p>
      <w:pPr>
        <w:suppressAutoHyphens w:val="true"/>
        <w:spacing w:before="0" w:after="0" w:line="240"/>
        <w:ind w:right="0" w:left="720" w:firstLine="0"/>
        <w:jc w:val="both"/>
        <w:rPr>
          <w:rFonts w:ascii="Arial" w:hAnsi="Arial" w:cs="Arial" w:eastAsia="Arial"/>
          <w:color w:val="auto"/>
          <w:spacing w:val="0"/>
          <w:position w:val="0"/>
          <w:sz w:val="20"/>
          <w:shd w:fill="auto" w:val="clear"/>
        </w:rPr>
      </w:pP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Ejercicio 7. </w:t>
      </w:r>
      <w:r>
        <w:rPr>
          <w:rFonts w:ascii="Arial" w:hAnsi="Arial" w:cs="Arial" w:eastAsia="Arial"/>
          <w:color w:val="auto"/>
          <w:spacing w:val="0"/>
          <w:position w:val="0"/>
          <w:sz w:val="20"/>
          <w:shd w:fill="auto" w:val="clear"/>
        </w:rPr>
        <w:t xml:space="preserve">Haga un ping a </w:t>
      </w:r>
      <w:hyperlink xmlns:r="http://schemas.openxmlformats.org/officeDocument/2006/relationships" r:id="docRId13">
        <w:r>
          <w:rPr>
            <w:rFonts w:ascii="Arial" w:hAnsi="Arial" w:cs="Arial" w:eastAsia="Arial"/>
            <w:b/>
            <w:color w:val="0000FF"/>
            <w:spacing w:val="0"/>
            <w:position w:val="0"/>
            <w:sz w:val="20"/>
            <w:u w:val="single"/>
            <w:shd w:fill="auto" w:val="clear"/>
          </w:rPr>
          <w:t xml:space="preserve">www.informatica.uma.es</w:t>
        </w:r>
      </w:hyperlink>
      <w:r>
        <w:rPr>
          <w:rFonts w:ascii="Arial" w:hAnsi="Arial" w:cs="Arial" w:eastAsia="Arial"/>
          <w:color w:val="auto"/>
          <w:spacing w:val="0"/>
          <w:position w:val="0"/>
          <w:sz w:val="16"/>
          <w:shd w:fill="auto" w:val="clear"/>
        </w:rPr>
        <w:t xml:space="preserve"> </w:t>
      </w:r>
      <w:r>
        <w:rPr>
          <w:rFonts w:ascii="Arial" w:hAnsi="Arial" w:cs="Arial" w:eastAsia="Arial"/>
          <w:color w:val="auto"/>
          <w:spacing w:val="0"/>
          <w:position w:val="0"/>
          <w:sz w:val="20"/>
          <w:shd w:fill="auto" w:val="clear"/>
        </w:rPr>
        <w:t xml:space="preserve">usando un TTL creciente, empezando por 1 y deteniéndose cuando se empiece a recibir una respuesta del servidor. Observe en Wireshark el intercambio de paquetes que se produce. </w:t>
      </w:r>
    </w:p>
    <w:p>
      <w:pPr>
        <w:numPr>
          <w:ilvl w:val="0"/>
          <w:numId w:val="81"/>
        </w:numPr>
        <w:suppressAutoHyphens w:val="true"/>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Número de trama analizada</w: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4BACC6"/>
          <w:spacing w:val="0"/>
          <w:position w:val="0"/>
          <w:sz w:val="20"/>
          <w:shd w:fill="auto" w:val="clear"/>
        </w:rPr>
        <w:t xml:space="preserve">1785</w:t>
      </w:r>
    </w:p>
    <w:p>
      <w:pPr>
        <w:numPr>
          <w:ilvl w:val="0"/>
          <w:numId w:val="83"/>
        </w:numPr>
        <w:suppressAutoHyphens w:val="true"/>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¿Qué mensaje ICMP se recibe cuando los paquetes no llegan (tipo, código y significado tiene dicho mensaje)?</w: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4BACC6"/>
          <w:spacing w:val="0"/>
          <w:position w:val="0"/>
          <w:sz w:val="20"/>
          <w:shd w:fill="auto" w:val="clear"/>
        </w:rPr>
        <w:t xml:space="preserve">Tipo 11(Time-to-live exceeded), codigo 0(Time to live exceeded in transit), que el TTL es muy pequeño</w: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p>
    <w:p>
      <w:pPr>
        <w:numPr>
          <w:ilvl w:val="0"/>
          <w:numId w:val="85"/>
        </w:numPr>
        <w:suppressAutoHyphens w:val="true"/>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¿Qué incluye dicho mensaje ICMP como información adicional? </w:t>
      </w:r>
    </w:p>
    <w:p>
      <w:pPr>
        <w:suppressAutoHyphens w:val="true"/>
        <w:spacing w:before="0" w:after="0" w:line="240"/>
        <w:ind w:right="0" w:left="0" w:firstLine="0"/>
        <w:jc w:val="both"/>
        <w:rPr>
          <w:rFonts w:ascii="Arial" w:hAnsi="Arial" w:cs="Arial" w:eastAsia="Arial"/>
          <w:color w:val="4BACC6"/>
          <w:spacing w:val="0"/>
          <w:position w:val="0"/>
          <w:sz w:val="20"/>
          <w:shd w:fill="auto" w:val="clear"/>
        </w:rPr>
      </w:pPr>
      <w:r>
        <w:rPr>
          <w:rFonts w:ascii="Arial" w:hAnsi="Arial" w:cs="Arial" w:eastAsia="Arial"/>
          <w:color w:val="4BACC6"/>
          <w:spacing w:val="0"/>
          <w:position w:val="0"/>
          <w:sz w:val="20"/>
          <w:shd w:fill="auto" w:val="clear"/>
        </w:rPr>
        <w:t xml:space="preserve">Devuelve el TTL inicial y una copia del mensaje que se estaba enviando</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Ejercicio 8. </w:t>
      </w:r>
      <w:r>
        <w:rPr>
          <w:rFonts w:ascii="Arial" w:hAnsi="Arial" w:cs="Arial" w:eastAsia="Arial"/>
          <w:color w:val="auto"/>
          <w:spacing w:val="0"/>
          <w:position w:val="0"/>
          <w:sz w:val="20"/>
          <w:shd w:fill="auto" w:val="clear"/>
        </w:rPr>
        <w:t xml:space="preserve">Responda a las siguientes preguntas:</w: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object w:dxaOrig="8524" w:dyaOrig="2105">
          <v:rect xmlns:o="urn:schemas-microsoft-com:office:office" xmlns:v="urn:schemas-microsoft-com:vml" id="rectole0000000006" style="width:426.200000pt;height:105.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p>
    <w:p>
      <w:pPr>
        <w:numPr>
          <w:ilvl w:val="0"/>
          <w:numId w:val="87"/>
        </w:numPr>
        <w:suppressAutoHyphens w:val="true"/>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r>
        <w:rPr>
          <w:rFonts w:ascii="Arial" w:hAnsi="Arial" w:cs="Arial" w:eastAsia="Arial"/>
          <w:color w:val="auto"/>
          <w:spacing w:val="0"/>
          <w:position w:val="0"/>
          <w:sz w:val="20"/>
          <w:shd w:fill="auto" w:val="clear"/>
        </w:rPr>
        <w:t xml:space="preserve">Indique el número de las tramas utilizadas para responder estas preguntas</w:t>
      </w:r>
    </w:p>
    <w:p>
      <w:pPr>
        <w:suppressAutoHyphens w:val="true"/>
        <w:spacing w:before="0" w:after="0" w:line="240"/>
        <w:ind w:right="0" w:left="0" w:firstLine="0"/>
        <w:jc w:val="both"/>
        <w:rPr>
          <w:rFonts w:ascii="Times New Roman" w:hAnsi="Times New Roman" w:cs="Times New Roman" w:eastAsia="Times New Roman"/>
          <w:b/>
          <w:color w:val="4BACC6"/>
          <w:spacing w:val="0"/>
          <w:position w:val="0"/>
          <w:sz w:val="24"/>
          <w:shd w:fill="auto" w:val="clear"/>
        </w:rPr>
      </w:pPr>
      <w:r>
        <w:rPr>
          <w:rFonts w:ascii="Arial" w:hAnsi="Arial" w:cs="Arial" w:eastAsia="Arial"/>
          <w:color w:val="4BACC6"/>
          <w:spacing w:val="0"/>
          <w:position w:val="0"/>
          <w:sz w:val="20"/>
          <w:shd w:fill="auto" w:val="clear"/>
        </w:rPr>
        <w:t xml:space="preserve">689 y 690</w:t>
      </w:r>
    </w:p>
    <w:p>
      <w:pPr>
        <w:numPr>
          <w:ilvl w:val="0"/>
          <w:numId w:val="89"/>
        </w:numPr>
        <w:suppressAutoHyphens w:val="true"/>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r>
        <w:rPr>
          <w:rFonts w:ascii="Arial" w:hAnsi="Arial" w:cs="Arial" w:eastAsia="Arial"/>
          <w:color w:val="auto"/>
          <w:spacing w:val="0"/>
          <w:position w:val="0"/>
          <w:sz w:val="20"/>
          <w:shd w:fill="auto" w:val="clear"/>
        </w:rPr>
        <w:t xml:space="preserve">¿Qué tipo de paquetes (protocolo de más alto nivel) usa </w:t>
      </w:r>
      <w:r>
        <w:rPr>
          <w:rFonts w:ascii="Arial" w:hAnsi="Arial" w:cs="Arial" w:eastAsia="Arial"/>
          <w:b/>
          <w:color w:val="auto"/>
          <w:spacing w:val="0"/>
          <w:position w:val="0"/>
          <w:sz w:val="20"/>
          <w:shd w:fill="auto" w:val="clear"/>
        </w:rPr>
        <w:t xml:space="preserve">tracert</w:t>
      </w:r>
      <w:r>
        <w:rPr>
          <w:rFonts w:ascii="Arial" w:hAnsi="Arial" w:cs="Arial" w:eastAsia="Arial"/>
          <w:color w:val="auto"/>
          <w:spacing w:val="0"/>
          <w:position w:val="0"/>
          <w:sz w:val="20"/>
          <w:shd w:fill="auto" w:val="clear"/>
        </w:rPr>
        <w:t xml:space="preserve"> para hacer su función?</w:t>
      </w:r>
    </w:p>
    <w:p>
      <w:pPr>
        <w:suppressAutoHyphens w:val="true"/>
        <w:spacing w:before="0" w:after="0" w:line="240"/>
        <w:ind w:right="0" w:left="0" w:firstLine="0"/>
        <w:jc w:val="both"/>
        <w:rPr>
          <w:rFonts w:ascii="Times New Roman" w:hAnsi="Times New Roman" w:cs="Times New Roman" w:eastAsia="Times New Roman"/>
          <w:b/>
          <w:color w:val="4BACC6"/>
          <w:spacing w:val="0"/>
          <w:position w:val="0"/>
          <w:sz w:val="24"/>
          <w:shd w:fill="auto" w:val="clear"/>
        </w:rPr>
      </w:pPr>
      <w:r>
        <w:rPr>
          <w:rFonts w:ascii="Arial" w:hAnsi="Arial" w:cs="Arial" w:eastAsia="Arial"/>
          <w:color w:val="4BACC6"/>
          <w:spacing w:val="0"/>
          <w:position w:val="0"/>
          <w:sz w:val="20"/>
          <w:shd w:fill="auto" w:val="clear"/>
        </w:rPr>
        <w:t xml:space="preserve">ICMP(1)</w:t>
      </w:r>
    </w:p>
    <w:p>
      <w:pPr>
        <w:numPr>
          <w:ilvl w:val="0"/>
          <w:numId w:val="91"/>
        </w:numPr>
        <w:suppressAutoHyphens w:val="true"/>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r>
        <w:rPr>
          <w:rFonts w:ascii="Arial" w:hAnsi="Arial" w:cs="Arial" w:eastAsia="Arial"/>
          <w:color w:val="auto"/>
          <w:spacing w:val="0"/>
          <w:position w:val="0"/>
          <w:sz w:val="20"/>
          <w:shd w:fill="auto" w:val="clear"/>
        </w:rPr>
        <w:t xml:space="preserve">Además de los mensajes propios para obtener el camino, </w:t>
      </w:r>
      <w:r>
        <w:rPr>
          <w:rFonts w:ascii="Arial" w:hAnsi="Arial" w:cs="Arial" w:eastAsia="Arial"/>
          <w:b/>
          <w:color w:val="auto"/>
          <w:spacing w:val="0"/>
          <w:position w:val="0"/>
          <w:sz w:val="20"/>
          <w:shd w:fill="auto" w:val="clear"/>
        </w:rPr>
        <w:t xml:space="preserve">tracert</w:t>
      </w:r>
      <w:r>
        <w:rPr>
          <w:rFonts w:ascii="Arial" w:hAnsi="Arial" w:cs="Arial" w:eastAsia="Arial"/>
          <w:color w:val="auto"/>
          <w:spacing w:val="0"/>
          <w:position w:val="0"/>
          <w:sz w:val="20"/>
          <w:shd w:fill="auto" w:val="clear"/>
        </w:rPr>
        <w:t xml:space="preserve"> puede provocar que se realicen otros envíos auxiliares para conseguir información o mostrar de forma más amistosa la información, ¿qué otros mensajes pueden ser necesarios?</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Arial" w:hAnsi="Arial" w:cs="Arial" w:eastAsia="Arial"/>
          <w:color w:val="4BACC6"/>
          <w:spacing w:val="0"/>
          <w:position w:val="0"/>
          <w:sz w:val="20"/>
          <w:shd w:fill="auto" w:val="clear"/>
        </w:rPr>
        <w:t xml:space="preserve">DNS</w:t>
      </w:r>
    </w:p>
    <w:p>
      <w:pPr>
        <w:numPr>
          <w:ilvl w:val="0"/>
          <w:numId w:val="93"/>
        </w:numPr>
        <w:suppressAutoHyphens w:val="true"/>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r>
        <w:rPr>
          <w:rFonts w:ascii="Arial" w:hAnsi="Arial" w:cs="Arial" w:eastAsia="Arial"/>
          <w:color w:val="auto"/>
          <w:spacing w:val="0"/>
          <w:position w:val="0"/>
          <w:sz w:val="20"/>
          <w:shd w:fill="auto" w:val="clear"/>
        </w:rPr>
        <w:t xml:space="preserve">¿Qué estrategia usa </w:t>
      </w:r>
      <w:r>
        <w:rPr>
          <w:rFonts w:ascii="Arial" w:hAnsi="Arial" w:cs="Arial" w:eastAsia="Arial"/>
          <w:b/>
          <w:color w:val="auto"/>
          <w:spacing w:val="0"/>
          <w:position w:val="0"/>
          <w:sz w:val="20"/>
          <w:shd w:fill="auto" w:val="clear"/>
        </w:rPr>
        <w:t xml:space="preserve">tracert</w:t>
      </w:r>
      <w:r>
        <w:rPr>
          <w:rFonts w:ascii="Arial" w:hAnsi="Arial" w:cs="Arial" w:eastAsia="Arial"/>
          <w:color w:val="auto"/>
          <w:spacing w:val="0"/>
          <w:position w:val="0"/>
          <w:sz w:val="20"/>
          <w:shd w:fill="auto" w:val="clear"/>
        </w:rPr>
        <w:t xml:space="preserve"> para averiguar qué máquina hay en cada salto del paquete?</w:t>
      </w:r>
    </w:p>
    <w:p>
      <w:pPr>
        <w:suppressAutoHyphens w:val="true"/>
        <w:spacing w:before="0" w:after="0" w:line="240"/>
        <w:ind w:right="0" w:left="0" w:firstLine="0"/>
        <w:jc w:val="both"/>
        <w:rPr>
          <w:rFonts w:ascii="Arial" w:hAnsi="Arial" w:cs="Arial" w:eastAsia="Arial"/>
          <w:color w:val="4BACC6"/>
          <w:spacing w:val="0"/>
          <w:position w:val="0"/>
          <w:sz w:val="20"/>
          <w:shd w:fill="auto" w:val="clear"/>
        </w:rPr>
      </w:pPr>
      <w:r>
        <w:rPr>
          <w:rFonts w:ascii="Arial" w:hAnsi="Arial" w:cs="Arial" w:eastAsia="Arial"/>
          <w:color w:val="4BACC6"/>
          <w:spacing w:val="0"/>
          <w:position w:val="0"/>
          <w:sz w:val="20"/>
          <w:shd w:fill="auto" w:val="clear"/>
        </w:rPr>
        <w:t xml:space="preserve">Envía paquetes cuyo tiempo de vida va aumentando progresivamente, hasta que llegue</w:t>
      </w:r>
    </w:p>
    <w:p>
      <w:pPr>
        <w:suppressAutoHyphens w:val="true"/>
        <w:spacing w:before="0" w:after="0" w:line="240"/>
        <w:ind w:right="0" w:left="0" w:firstLine="0"/>
        <w:jc w:val="both"/>
        <w:rPr>
          <w:rFonts w:ascii="Arial" w:hAnsi="Arial" w:cs="Arial" w:eastAsia="Arial"/>
          <w:color w:val="4BACC6"/>
          <w:spacing w:val="0"/>
          <w:position w:val="0"/>
          <w:sz w:val="20"/>
          <w:shd w:fill="auto" w:val="clear"/>
        </w:rPr>
      </w:pPr>
      <w:r>
        <w:rPr>
          <w:rFonts w:ascii="Arial" w:hAnsi="Arial" w:cs="Arial" w:eastAsia="Arial"/>
          <w:color w:val="4BACC6"/>
          <w:spacing w:val="0"/>
          <w:position w:val="0"/>
          <w:sz w:val="20"/>
          <w:shd w:fill="auto" w:val="clear"/>
        </w:rPr>
        <w:t xml:space="preserve">un punto en el que alcanza el máximo o llega a su destino. Cuando al mensaje se le agota</w:t>
      </w:r>
    </w:p>
    <w:p>
      <w:pPr>
        <w:suppressAutoHyphens w:val="true"/>
        <w:spacing w:before="0" w:after="0" w:line="240"/>
        <w:ind w:right="0" w:left="0" w:firstLine="0"/>
        <w:jc w:val="both"/>
        <w:rPr>
          <w:rFonts w:ascii="Arial" w:hAnsi="Arial" w:cs="Arial" w:eastAsia="Arial"/>
          <w:color w:val="4BACC6"/>
          <w:spacing w:val="0"/>
          <w:position w:val="0"/>
          <w:sz w:val="20"/>
          <w:shd w:fill="auto" w:val="clear"/>
        </w:rPr>
      </w:pPr>
      <w:r>
        <w:rPr>
          <w:rFonts w:ascii="Arial" w:hAnsi="Arial" w:cs="Arial" w:eastAsia="Arial"/>
          <w:color w:val="4BACC6"/>
          <w:spacing w:val="0"/>
          <w:position w:val="0"/>
          <w:sz w:val="20"/>
          <w:shd w:fill="auto" w:val="clear"/>
        </w:rPr>
        <w:t xml:space="preserve">dicho TTL, el nodo en el que ha “muerto” se encarga de comunicar que el tiempo de vida</w:t>
      </w:r>
    </w:p>
    <w:p>
      <w:pPr>
        <w:suppressAutoHyphens w:val="true"/>
        <w:spacing w:before="0" w:after="0" w:line="240"/>
        <w:ind w:right="0" w:left="0" w:firstLine="0"/>
        <w:jc w:val="both"/>
        <w:rPr>
          <w:rFonts w:ascii="Arial" w:hAnsi="Arial" w:cs="Arial" w:eastAsia="Arial"/>
          <w:color w:val="4BACC6"/>
          <w:spacing w:val="0"/>
          <w:position w:val="0"/>
          <w:sz w:val="20"/>
          <w:shd w:fill="auto" w:val="clear"/>
        </w:rPr>
      </w:pPr>
      <w:r>
        <w:rPr>
          <w:rFonts w:ascii="Arial" w:hAnsi="Arial" w:cs="Arial" w:eastAsia="Arial"/>
          <w:color w:val="4BACC6"/>
          <w:spacing w:val="0"/>
          <w:position w:val="0"/>
          <w:sz w:val="20"/>
          <w:shd w:fill="auto" w:val="clear"/>
        </w:rPr>
        <w:t xml:space="preserve">del mensaje ha expirado. Así, se registran los nodos por los que ha pasado el mensaje y</w:t>
      </w:r>
    </w:p>
    <w:p>
      <w:pPr>
        <w:suppressAutoHyphens w:val="true"/>
        <w:spacing w:before="0" w:after="0" w:line="240"/>
        <w:ind w:right="0" w:left="0" w:firstLine="0"/>
        <w:jc w:val="both"/>
        <w:rPr>
          <w:rFonts w:ascii="Times New Roman" w:hAnsi="Times New Roman" w:cs="Times New Roman" w:eastAsia="Times New Roman"/>
          <w:b/>
          <w:color w:val="4BACC6"/>
          <w:spacing w:val="0"/>
          <w:position w:val="0"/>
          <w:sz w:val="24"/>
          <w:shd w:fill="auto" w:val="clear"/>
        </w:rPr>
      </w:pPr>
      <w:r>
        <w:rPr>
          <w:rFonts w:ascii="Arial" w:hAnsi="Arial" w:cs="Arial" w:eastAsia="Arial"/>
          <w:color w:val="4BACC6"/>
          <w:spacing w:val="0"/>
          <w:position w:val="0"/>
          <w:sz w:val="20"/>
          <w:shd w:fill="auto" w:val="clear"/>
        </w:rPr>
        <w:t xml:space="preserve">se conoce el camino que el paquete debe seguir.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1">
    <w:abstractNumId w:val="126"/>
  </w:num>
  <w:num w:numId="3">
    <w:abstractNumId w:val="120"/>
  </w:num>
  <w:num w:numId="21">
    <w:abstractNumId w:val="114"/>
  </w:num>
  <w:num w:numId="24">
    <w:abstractNumId w:val="108"/>
  </w:num>
  <w:num w:numId="40">
    <w:abstractNumId w:val="102"/>
  </w:num>
  <w:num w:numId="43">
    <w:abstractNumId w:val="96"/>
  </w:num>
  <w:num w:numId="46">
    <w:abstractNumId w:val="90"/>
  </w:num>
  <w:num w:numId="48">
    <w:abstractNumId w:val="84"/>
  </w:num>
  <w:num w:numId="60">
    <w:abstractNumId w:val="78"/>
  </w:num>
  <w:num w:numId="62">
    <w:abstractNumId w:val="72"/>
  </w:num>
  <w:num w:numId="66">
    <w:abstractNumId w:val="66"/>
  </w:num>
  <w:num w:numId="69">
    <w:abstractNumId w:val="60"/>
  </w:num>
  <w:num w:numId="72">
    <w:abstractNumId w:val="54"/>
  </w:num>
  <w:num w:numId="74">
    <w:abstractNumId w:val="48"/>
  </w:num>
  <w:num w:numId="76">
    <w:abstractNumId w:val="42"/>
  </w:num>
  <w:num w:numId="81">
    <w:abstractNumId w:val="36"/>
  </w:num>
  <w:num w:numId="83">
    <w:abstractNumId w:val="30"/>
  </w:num>
  <w:num w:numId="85">
    <w:abstractNumId w:val="24"/>
  </w:num>
  <w:num w:numId="87">
    <w:abstractNumId w:val="18"/>
  </w:num>
  <w:num w:numId="89">
    <w:abstractNumId w:val="12"/>
  </w:num>
  <w:num w:numId="91">
    <w:abstractNumId w:val="6"/>
  </w:num>
  <w:num w:numId="9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media/image4.wmf" Id="docRId10" Type="http://schemas.openxmlformats.org/officeDocument/2006/relationships/image" /><Relationship Target="embeddings/oleObject6.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embeddings/oleObject5.bin" Id="docRId11" Type="http://schemas.openxmlformats.org/officeDocument/2006/relationships/oleObject" /><Relationship Target="media/image6.wmf" Id="docRId15" Type="http://schemas.openxmlformats.org/officeDocument/2006/relationships/image" /><Relationship Target="media/image2.wmf" Id="docRId5"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numbering.xml" Id="docRId16" Type="http://schemas.openxmlformats.org/officeDocument/2006/relationships/numbering" /><Relationship Target="embeddings/oleObject2.bin" Id="docRId4" Type="http://schemas.openxmlformats.org/officeDocument/2006/relationships/oleObject" /><Relationship TargetMode="External" Target="http://www.informatica.uma.es/" Id="docRId8" Type="http://schemas.openxmlformats.org/officeDocument/2006/relationships/hyperlink" /><Relationship TargetMode="External" Target="http://www.informatica.uma.es/" Id="docRId13" Type="http://schemas.openxmlformats.org/officeDocument/2006/relationships/hyperlink" /><Relationship Target="media/image1.wmf" Id="docRId3" Type="http://schemas.openxmlformats.org/officeDocument/2006/relationships/image" /></Relationships>
</file>