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7DFE" w:rsidRPr="00357121" w:rsidRDefault="00357121">
      <w:pPr>
        <w:rPr>
          <w:b/>
          <w:bCs/>
          <w:sz w:val="32"/>
          <w:szCs w:val="32"/>
        </w:rPr>
      </w:pPr>
      <w:r w:rsidRPr="00357121">
        <w:rPr>
          <w:b/>
          <w:bCs/>
          <w:sz w:val="32"/>
          <w:szCs w:val="32"/>
        </w:rPr>
        <w:t xml:space="preserve">Cuadro Comparativo </w:t>
      </w:r>
      <w:r w:rsidR="00957DFE">
        <w:rPr>
          <w:b/>
          <w:bCs/>
          <w:sz w:val="32"/>
          <w:szCs w:val="32"/>
        </w:rPr>
        <w:t>ERP – Por: José Alfredo Salopaso Gamba</w:t>
      </w:r>
    </w:p>
    <w:tbl>
      <w:tblPr>
        <w:tblStyle w:val="Tablaconcuadrcula"/>
        <w:tblW w:w="9701" w:type="dxa"/>
        <w:tblLook w:val="04A0" w:firstRow="1" w:lastRow="0" w:firstColumn="1" w:lastColumn="0" w:noHBand="0" w:noVBand="1"/>
      </w:tblPr>
      <w:tblGrid>
        <w:gridCol w:w="1708"/>
        <w:gridCol w:w="2778"/>
        <w:gridCol w:w="2494"/>
        <w:gridCol w:w="2721"/>
      </w:tblGrid>
      <w:tr w:rsidR="00357121" w:rsidRPr="00357121" w:rsidTr="0084166C">
        <w:trPr>
          <w:trHeight w:val="300"/>
        </w:trPr>
        <w:tc>
          <w:tcPr>
            <w:tcW w:w="1708" w:type="dxa"/>
            <w:shd w:val="clear" w:color="auto" w:fill="0D0D0D" w:themeFill="text1" w:themeFillTint="F2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</w:rPr>
            </w:pPr>
            <w:r w:rsidRPr="00357121">
              <w:rPr>
                <w:b/>
                <w:bCs/>
              </w:rPr>
              <w:t>Aspecto</w:t>
            </w:r>
          </w:p>
        </w:tc>
        <w:tc>
          <w:tcPr>
            <w:tcW w:w="2778" w:type="dxa"/>
            <w:shd w:val="clear" w:color="auto" w:fill="0D0D0D" w:themeFill="text1" w:themeFillTint="F2"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</w:rPr>
            </w:pPr>
            <w:r w:rsidRPr="00357121">
              <w:rPr>
                <w:b/>
                <w:bCs/>
              </w:rPr>
              <w:t>SAP</w:t>
            </w:r>
          </w:p>
        </w:tc>
        <w:tc>
          <w:tcPr>
            <w:tcW w:w="2494" w:type="dxa"/>
            <w:shd w:val="clear" w:color="auto" w:fill="0D0D0D" w:themeFill="text1" w:themeFillTint="F2"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</w:rPr>
            </w:pPr>
            <w:r w:rsidRPr="00357121">
              <w:rPr>
                <w:b/>
                <w:bCs/>
              </w:rPr>
              <w:t>Oracle ERP Cloud</w:t>
            </w:r>
          </w:p>
        </w:tc>
        <w:tc>
          <w:tcPr>
            <w:tcW w:w="2721" w:type="dxa"/>
            <w:shd w:val="clear" w:color="auto" w:fill="0D0D0D" w:themeFill="text1" w:themeFillTint="F2"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</w:rPr>
            </w:pPr>
            <w:r w:rsidRPr="00357121">
              <w:rPr>
                <w:b/>
                <w:bCs/>
              </w:rPr>
              <w:t>Microsoft Dynamics 365</w:t>
            </w:r>
          </w:p>
        </w:tc>
      </w:tr>
      <w:tr w:rsidR="00357121" w:rsidRPr="00357121" w:rsidTr="0084166C">
        <w:trPr>
          <w:trHeight w:val="12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Características Fundamentales</w:t>
            </w:r>
          </w:p>
        </w:tc>
        <w:tc>
          <w:tcPr>
            <w:tcW w:w="2778" w:type="dxa"/>
            <w:vAlign w:val="center"/>
            <w:hideMark/>
          </w:tcPr>
          <w:p w:rsidR="00357121" w:rsidRDefault="00357121" w:rsidP="00357121">
            <w:r w:rsidRPr="00357121">
              <w:t>ERP robusto con enfoque en procesos industriales, manufactura y grandes empresas.</w:t>
            </w:r>
          </w:p>
          <w:p w:rsidR="0084166C" w:rsidRPr="0084166C" w:rsidRDefault="0084166C" w:rsidP="00357121">
            <w:r w:rsidRPr="0084166C">
              <w:t>Basado en SAP HANA (base de datos en memoria) con despliegue en la nube, on-premise o híbrido.</w:t>
            </w:r>
          </w:p>
        </w:tc>
        <w:tc>
          <w:tcPr>
            <w:tcW w:w="2494" w:type="dxa"/>
            <w:vAlign w:val="center"/>
            <w:hideMark/>
          </w:tcPr>
          <w:p w:rsidR="00357121" w:rsidRDefault="00357121" w:rsidP="00357121">
            <w:r w:rsidRPr="00357121">
              <w:t>Fuerte en sectores financieros y operativos, ideal para grandes corporaciones.</w:t>
            </w:r>
          </w:p>
          <w:p w:rsidR="0084166C" w:rsidRPr="0084166C" w:rsidRDefault="0084166C" w:rsidP="00357121">
            <w:r w:rsidRPr="0084166C">
              <w:t>Arquitectura nativa en la nube con infraestructura global de Oracle Cloud.</w:t>
            </w:r>
          </w:p>
        </w:tc>
        <w:tc>
          <w:tcPr>
            <w:tcW w:w="2721" w:type="dxa"/>
            <w:vAlign w:val="center"/>
            <w:hideMark/>
          </w:tcPr>
          <w:p w:rsidR="00357121" w:rsidRDefault="00357121" w:rsidP="00357121">
            <w:r w:rsidRPr="00357121">
              <w:t>Enfocado en pequeñas y medianas empresas, con integración a Microsoft 365 y Azure.</w:t>
            </w:r>
          </w:p>
          <w:p w:rsidR="0084166C" w:rsidRPr="00357121" w:rsidRDefault="0084166C" w:rsidP="00357121">
            <w:r w:rsidRPr="0084166C">
              <w:t xml:space="preserve">Plataforma modular basada en la nube de </w:t>
            </w:r>
            <w:r w:rsidRPr="0084166C">
              <w:rPr>
                <w:b/>
                <w:bCs/>
              </w:rPr>
              <w:t>Azure</w:t>
            </w:r>
            <w:r w:rsidRPr="0084166C">
              <w:t>, también disponible on-premise.</w:t>
            </w:r>
          </w:p>
        </w:tc>
      </w:tr>
      <w:tr w:rsidR="00357121" w:rsidRPr="00357121" w:rsidTr="0084166C">
        <w:trPr>
          <w:trHeight w:val="9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Tiempos de Implementación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357121" w:rsidP="00357121">
            <w:r w:rsidRPr="00357121">
              <w:t>6 meses a 2 años (depende del alcance y personalización).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357121" w:rsidP="00357121">
            <w:r w:rsidRPr="00357121">
              <w:t>6 meses a 18 meses (varía según los módulos).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r w:rsidRPr="00357121">
              <w:t>3 a 12 meses (más rápido en comparación, especialmente para pymes).</w:t>
            </w:r>
          </w:p>
        </w:tc>
      </w:tr>
      <w:tr w:rsidR="00357121" w:rsidRPr="00357121" w:rsidTr="0084166C">
        <w:trPr>
          <w:trHeight w:val="9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Valor de Implementación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7B35C8" w:rsidP="00357121">
            <w:pPr>
              <w:rPr>
                <w:b/>
                <w:bCs/>
              </w:rPr>
            </w:pPr>
            <w:r>
              <w:t>Aproximadamente</w:t>
            </w:r>
            <w:r w:rsidR="00357121" w:rsidRPr="00357121">
              <w:t xml:space="preserve"> $500</w:t>
            </w:r>
            <w:r>
              <w:t>.</w:t>
            </w:r>
            <w:r w:rsidR="00357121" w:rsidRPr="00357121">
              <w:t>000 USD para grandes empresas.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7B35C8" w:rsidP="00357121">
            <w:pPr>
              <w:rPr>
                <w:b/>
                <w:bCs/>
              </w:rPr>
            </w:pPr>
            <w:r>
              <w:t>Aproximadamente</w:t>
            </w:r>
            <w:r w:rsidRPr="00357121">
              <w:t xml:space="preserve"> $500</w:t>
            </w:r>
            <w:r>
              <w:t>.</w:t>
            </w:r>
            <w:r w:rsidRPr="00357121">
              <w:t>000 USD</w:t>
            </w:r>
            <w:r w:rsidR="00357121" w:rsidRPr="00357121">
              <w:t xml:space="preserve">, con opciones de suscripción </w:t>
            </w:r>
            <w:proofErr w:type="spellStart"/>
            <w:r w:rsidR="00357121" w:rsidRPr="00357121">
              <w:t>cloud</w:t>
            </w:r>
            <w:proofErr w:type="spellEnd"/>
            <w:r w:rsidR="00357121" w:rsidRPr="00357121">
              <w:t xml:space="preserve"> costosas.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pPr>
              <w:rPr>
                <w:b/>
                <w:bCs/>
              </w:rPr>
            </w:pPr>
            <w:r w:rsidRPr="00357121">
              <w:t>Entre $50,000 y $200,000 USD dependiendo del tamaño de la empresa.</w:t>
            </w:r>
          </w:p>
        </w:tc>
      </w:tr>
      <w:tr w:rsidR="00357121" w:rsidRPr="00357121" w:rsidTr="0084166C">
        <w:trPr>
          <w:trHeight w:val="9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Facilidad de Uso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7B35C8" w:rsidP="00357121">
            <w:r>
              <w:t>La i</w:t>
            </w:r>
            <w:r w:rsidR="00357121" w:rsidRPr="00357121">
              <w:t>nterfaz</w:t>
            </w:r>
            <w:r>
              <w:t xml:space="preserve"> es relativamente</w:t>
            </w:r>
            <w:r w:rsidR="00357121" w:rsidRPr="00357121">
              <w:t xml:space="preserve"> compleja, requiere capacitación extensa.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357121" w:rsidP="00357121">
            <w:r w:rsidRPr="00357121">
              <w:t>Menos intuitivo, pero ha mejorado con la interfaz en la nube.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r w:rsidRPr="00357121">
              <w:t>Intuitivo, familiar para usuarios de Microsoft Office.</w:t>
            </w:r>
          </w:p>
        </w:tc>
      </w:tr>
      <w:tr w:rsidR="00357121" w:rsidRPr="00357121" w:rsidTr="0084166C">
        <w:trPr>
          <w:trHeight w:val="9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Número de Usuarios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357121" w:rsidP="00357121">
            <w:r w:rsidRPr="00357121">
              <w:t>Ideal para empresas grandes con miles de usuarios simultáneos.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357121" w:rsidP="00357121">
            <w:r w:rsidRPr="00357121">
              <w:t>Soporta un alto volumen de usuarios, pero puede requerir más infraestructura.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r w:rsidRPr="00357121">
              <w:t>Mejor para empresas medianas, aunque también soporta operaciones grandes.</w:t>
            </w:r>
          </w:p>
        </w:tc>
      </w:tr>
      <w:tr w:rsidR="00357121" w:rsidRPr="00357121" w:rsidTr="0084166C">
        <w:trPr>
          <w:trHeight w:val="12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Módulos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357121" w:rsidP="00357121">
            <w:r w:rsidRPr="00357121">
              <w:t>Finanzas, compras, inventarios, ventas, manufactura, mantenimiento, recursos humanos, entre otros.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357121" w:rsidP="00357121">
            <w:r w:rsidRPr="00357121">
              <w:t>Finanzas, compras, planificación de proyectos, ventas, manufactura, gestión de riesgos.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r w:rsidRPr="00357121">
              <w:t xml:space="preserve">Finanzas, ventas, marketing, servicios al cliente, recursos humanos, </w:t>
            </w:r>
            <w:proofErr w:type="spellStart"/>
            <w:r w:rsidRPr="00357121">
              <w:t>supply</w:t>
            </w:r>
            <w:proofErr w:type="spellEnd"/>
            <w:r w:rsidRPr="00357121">
              <w:t xml:space="preserve"> </w:t>
            </w:r>
            <w:proofErr w:type="spellStart"/>
            <w:r w:rsidRPr="00357121">
              <w:t>chain</w:t>
            </w:r>
            <w:proofErr w:type="spellEnd"/>
            <w:r w:rsidRPr="00357121">
              <w:t>.</w:t>
            </w:r>
          </w:p>
        </w:tc>
      </w:tr>
      <w:tr w:rsidR="00357121" w:rsidRPr="00357121" w:rsidTr="0084166C">
        <w:trPr>
          <w:trHeight w:val="900"/>
        </w:trPr>
        <w:tc>
          <w:tcPr>
            <w:tcW w:w="1708" w:type="dxa"/>
            <w:shd w:val="clear" w:color="auto" w:fill="0070C0"/>
            <w:noWrap/>
            <w:vAlign w:val="center"/>
            <w:hideMark/>
          </w:tcPr>
          <w:p w:rsidR="00357121" w:rsidRPr="00357121" w:rsidRDefault="00357121" w:rsidP="00357121">
            <w:pPr>
              <w:jc w:val="center"/>
              <w:rPr>
                <w:b/>
                <w:bCs/>
                <w:color w:val="FFFFFF" w:themeColor="background1"/>
              </w:rPr>
            </w:pPr>
            <w:r w:rsidRPr="00357121">
              <w:rPr>
                <w:b/>
                <w:bCs/>
                <w:color w:val="FFFFFF" w:themeColor="background1"/>
              </w:rPr>
              <w:t>Capacitación</w:t>
            </w:r>
          </w:p>
        </w:tc>
        <w:tc>
          <w:tcPr>
            <w:tcW w:w="2778" w:type="dxa"/>
            <w:vAlign w:val="center"/>
            <w:hideMark/>
          </w:tcPr>
          <w:p w:rsidR="00357121" w:rsidRPr="00357121" w:rsidRDefault="00357121" w:rsidP="00357121">
            <w:r w:rsidRPr="00357121">
              <w:t>Requiere programas especializados (certificaciones SAP).</w:t>
            </w:r>
          </w:p>
        </w:tc>
        <w:tc>
          <w:tcPr>
            <w:tcW w:w="2494" w:type="dxa"/>
            <w:vAlign w:val="center"/>
            <w:hideMark/>
          </w:tcPr>
          <w:p w:rsidR="00357121" w:rsidRPr="00357121" w:rsidRDefault="00357121" w:rsidP="00357121">
            <w:r w:rsidRPr="00357121">
              <w:t xml:space="preserve">Necesita capacitaciones </w:t>
            </w:r>
            <w:r w:rsidR="007B35C8" w:rsidRPr="00357121">
              <w:t>continúas</w:t>
            </w:r>
            <w:r w:rsidRPr="00357121">
              <w:t xml:space="preserve"> debido a su evolución en la nube.</w:t>
            </w:r>
          </w:p>
        </w:tc>
        <w:tc>
          <w:tcPr>
            <w:tcW w:w="2721" w:type="dxa"/>
            <w:vAlign w:val="center"/>
            <w:hideMark/>
          </w:tcPr>
          <w:p w:rsidR="00357121" w:rsidRPr="00357121" w:rsidRDefault="00357121" w:rsidP="00357121">
            <w:r w:rsidRPr="00357121">
              <w:t>Capacitación sencilla, con muchos recursos online accesibles y cursos oficiales.</w:t>
            </w:r>
          </w:p>
        </w:tc>
      </w:tr>
    </w:tbl>
    <w:p w:rsidR="006304DF" w:rsidRDefault="006304DF"/>
    <w:p w:rsidR="00357121" w:rsidRDefault="00357121">
      <w:pPr>
        <w:rPr>
          <w:b/>
          <w:bCs/>
          <w:sz w:val="28"/>
          <w:szCs w:val="28"/>
        </w:rPr>
      </w:pPr>
      <w:r w:rsidRPr="00357121">
        <w:rPr>
          <w:b/>
          <w:bCs/>
          <w:sz w:val="28"/>
          <w:szCs w:val="28"/>
        </w:rPr>
        <w:t>Conclusión</w:t>
      </w:r>
    </w:p>
    <w:p w:rsidR="00357121" w:rsidRPr="0084166C" w:rsidRDefault="007B35C8">
      <w:pPr>
        <w:rPr>
          <w:sz w:val="24"/>
          <w:szCs w:val="24"/>
        </w:rPr>
      </w:pPr>
      <w:r w:rsidRPr="007B35C8">
        <w:rPr>
          <w:sz w:val="24"/>
          <w:szCs w:val="24"/>
        </w:rPr>
        <w:t xml:space="preserve">En conclusión, para escoger un ERP para una empresa </w:t>
      </w:r>
      <w:r>
        <w:rPr>
          <w:sz w:val="24"/>
          <w:szCs w:val="24"/>
        </w:rPr>
        <w:t xml:space="preserve">va a </w:t>
      </w:r>
      <w:r w:rsidRPr="007B35C8">
        <w:rPr>
          <w:sz w:val="24"/>
          <w:szCs w:val="24"/>
        </w:rPr>
        <w:t>depende</w:t>
      </w:r>
      <w:r>
        <w:rPr>
          <w:sz w:val="24"/>
          <w:szCs w:val="24"/>
        </w:rPr>
        <w:t>r</w:t>
      </w:r>
      <w:r w:rsidRPr="007B35C8">
        <w:rPr>
          <w:sz w:val="24"/>
          <w:szCs w:val="24"/>
        </w:rPr>
        <w:t xml:space="preserve"> de varios factores </w:t>
      </w:r>
      <w:r>
        <w:rPr>
          <w:sz w:val="24"/>
          <w:szCs w:val="24"/>
        </w:rPr>
        <w:t>que se deben</w:t>
      </w:r>
      <w:r w:rsidRPr="007B35C8">
        <w:rPr>
          <w:sz w:val="24"/>
          <w:szCs w:val="24"/>
        </w:rPr>
        <w:t xml:space="preserve"> analizar</w:t>
      </w:r>
      <w:r>
        <w:rPr>
          <w:sz w:val="24"/>
          <w:szCs w:val="24"/>
        </w:rPr>
        <w:t xml:space="preserve"> antes de adquirir el software</w:t>
      </w:r>
      <w:r w:rsidRPr="007B35C8">
        <w:rPr>
          <w:sz w:val="24"/>
          <w:szCs w:val="24"/>
        </w:rPr>
        <w:t>. Como se puede ver en el cuadro comparativo</w:t>
      </w:r>
      <w:r>
        <w:rPr>
          <w:sz w:val="24"/>
          <w:szCs w:val="24"/>
        </w:rPr>
        <w:t>,</w:t>
      </w:r>
      <w:r w:rsidRPr="007B35C8">
        <w:rPr>
          <w:sz w:val="24"/>
          <w:szCs w:val="24"/>
        </w:rPr>
        <w:t xml:space="preserve"> SAP y Oracle son dos opciones muy robustas</w:t>
      </w:r>
      <w:r>
        <w:rPr>
          <w:sz w:val="24"/>
          <w:szCs w:val="24"/>
        </w:rPr>
        <w:t xml:space="preserve"> y completas</w:t>
      </w:r>
      <w:r w:rsidRPr="007B35C8">
        <w:rPr>
          <w:sz w:val="24"/>
          <w:szCs w:val="24"/>
        </w:rPr>
        <w:t xml:space="preserve"> las cuales </w:t>
      </w:r>
      <w:r>
        <w:rPr>
          <w:sz w:val="24"/>
          <w:szCs w:val="24"/>
        </w:rPr>
        <w:t xml:space="preserve">para </w:t>
      </w:r>
      <w:r w:rsidRPr="007B35C8">
        <w:rPr>
          <w:sz w:val="24"/>
          <w:szCs w:val="24"/>
        </w:rPr>
        <w:t>saca</w:t>
      </w:r>
      <w:r>
        <w:rPr>
          <w:sz w:val="24"/>
          <w:szCs w:val="24"/>
        </w:rPr>
        <w:t>s</w:t>
      </w:r>
      <w:r w:rsidRPr="007B35C8">
        <w:rPr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 w:rsidRPr="007B35C8">
        <w:rPr>
          <w:sz w:val="24"/>
          <w:szCs w:val="24"/>
        </w:rPr>
        <w:t xml:space="preserve"> mayor provecho es</w:t>
      </w:r>
      <w:r>
        <w:rPr>
          <w:sz w:val="24"/>
          <w:szCs w:val="24"/>
        </w:rPr>
        <w:t xml:space="preserve"> más recomendable ser una</w:t>
      </w:r>
      <w:r w:rsidRPr="007B35C8">
        <w:rPr>
          <w:sz w:val="24"/>
          <w:szCs w:val="24"/>
        </w:rPr>
        <w:t xml:space="preserve"> una empresa grande con miles de usuarios y con un musculo financiero mas fuerte para poder adquirir y sostener el software. En cuanto a las pymes es mucho mejor ir por la opción de Microsoft ya que es mucho más económico, más sencillo de aprender y es mas familiar para todos los usuarios que lo vayan a manejar. </w:t>
      </w:r>
    </w:p>
    <w:sectPr w:rsidR="00357121" w:rsidRPr="008416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21"/>
    <w:rsid w:val="000A04EA"/>
    <w:rsid w:val="00357121"/>
    <w:rsid w:val="0046064D"/>
    <w:rsid w:val="006304DF"/>
    <w:rsid w:val="007B35C8"/>
    <w:rsid w:val="0084166C"/>
    <w:rsid w:val="00957DFE"/>
    <w:rsid w:val="00B53A9B"/>
    <w:rsid w:val="00C0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2516D"/>
  <w15:chartTrackingRefBased/>
  <w15:docId w15:val="{33A012A9-CEF6-4354-9A77-79D99ED6F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2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Salopaso Gamba</dc:creator>
  <cp:keywords/>
  <dc:description/>
  <cp:lastModifiedBy>Jose Alfredo Salopaso Gamba</cp:lastModifiedBy>
  <cp:revision>3</cp:revision>
  <dcterms:created xsi:type="dcterms:W3CDTF">2024-10-29T22:06:00Z</dcterms:created>
  <dcterms:modified xsi:type="dcterms:W3CDTF">2024-10-30T21:04:00Z</dcterms:modified>
</cp:coreProperties>
</file>