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Avaliação da Experiência do Usuário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Projeto: Avaliação da Experiência do Usuári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no Uso de Controle Adaptativo Virtual e Tradicional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Alunos: Adriel Araujo, Bruno Olimpio, Érica Mourão, Guilherme Alves, Jose Santos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desse Plano é servir como Guia para a Avaliação da Experiência do Usuário no Uso de Controles Adaptativo e Tradicional de Jogos.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realizada Avaliação da Experiência do Usuário no Uso de Controles Adaptativo Virtual e Tradicional em um Jogo Digital. Os computadores utilizados nas sessões serão do tipo notebook. O controle adaptado virtual será utilizado em um smartphone e o tradicional será no xbox.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Serão medidos dados fisiológicos e coletados dados subjetivos. (colocar aqui como será feito e quais dispositivos iremos utilizar)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hanging="435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 da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firstLine="0"/>
        <w:jc w:val="both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da pesquisa é avaliar a experiência do usuário no uso de um controle adaptativo virtual e em seguida no uso de um controle tradicional durante dois jogos digitais. A ordem do uso do controle será alternada para cada participante.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 do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firstLine="0"/>
        <w:jc w:val="both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perfil do participante será de pessoas com pouca experiência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jogos digitais em computador ou celular</w:t>
      </w:r>
      <w:r w:rsidDel="00000000" w:rsidR="00000000" w:rsidRPr="00000000">
        <w:rPr>
          <w:rFonts w:ascii="Arial" w:cs="Arial" w:eastAsia="Arial" w:hAnsi="Arial"/>
          <w:rtl w:val="0"/>
        </w:rPr>
        <w:t xml:space="preserve">, isto é, pessoas sem ou com pouca experiência em jogos digitais, no controle adaptativo e no controle tradicional de jogos. Serão selecionadas 10 pessoas para participarem do teste. </w:t>
      </w:r>
      <w:commentRangeStart w:id="0"/>
      <w:r w:rsidDel="00000000" w:rsidR="00000000" w:rsidRPr="00000000">
        <w:rPr>
          <w:rFonts w:ascii="Arial" w:cs="Arial" w:eastAsia="Arial" w:hAnsi="Arial"/>
          <w:rtl w:val="0"/>
        </w:rPr>
        <w:t xml:space="preserve">Haverá um usuário piloto de teste.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rtl w:val="0"/>
        </w:rPr>
        <w:t xml:space="preserve"> A idade deve ficar entre 18-50 </w:t>
      </w:r>
      <w:commentRangeStart w:id="1"/>
      <w:commentRangeStart w:id="2"/>
      <w:r w:rsidDel="00000000" w:rsidR="00000000" w:rsidRPr="00000000">
        <w:rPr>
          <w:rFonts w:ascii="Arial" w:cs="Arial" w:eastAsia="Arial" w:hAnsi="Arial"/>
          <w:rtl w:val="0"/>
        </w:rPr>
        <w:t xml:space="preserve">anos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rtl w:val="0"/>
        </w:rPr>
        <w:t xml:space="preserve">. Vale a pena informar que nenhum dos participantes conhecem o jogo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Guardian of Eternity</w:t>
      </w:r>
      <w:r w:rsidDel="00000000" w:rsidR="00000000" w:rsidRPr="00000000">
        <w:rPr>
          <w:rFonts w:ascii="Arial" w:cs="Arial" w:eastAsia="Arial" w:hAnsi="Arial"/>
          <w:rtl w:val="0"/>
        </w:rPr>
        <w:t xml:space="preserve">), ou já o jogou anteriormente.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Dados a serem coletados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Avaliação da Experiência do Usuário no Uso do Controle de Jogos é um  estudo experimental projetado para gravar dados de respostas objetivas (Sensores fisiológicos - EEG) durante o uso do controle de jogos digitais e respostas subjetivas (Questionários) após o uso do controle de jogos digitais.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variáveis independentes são: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do perfil do participantes,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sobre Satisfação no Uso do Controle de Jogos (Questionário SUS),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qualidades Pragmáticas e Hedônica e a Atratividade (Questionário AttrakDiff),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Medidas de Desempenho (Performance) no jogo,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de vezes que solicitou ajuda externa no uso do controle de jogos,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Medidas objetivas de EEG do Emotiv Epoc e Brain Map,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Medidas objetivas do MYO.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 do Participante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perfil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Satisfação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(a experiência no geral foi satisfatória?)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AttrakDiff: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Qualidade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Pragmática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Qualidade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Hedônica </w:t>
      </w:r>
      <w:r w:rsidDel="00000000" w:rsidR="00000000" w:rsidRPr="00000000">
        <w:rPr>
          <w:rFonts w:ascii="Arial" w:cs="Arial" w:eastAsia="Arial" w:hAnsi="Arial"/>
          <w:rtl w:val="0"/>
        </w:rPr>
        <w:t xml:space="preserve">- Estímulo, Qualidade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Hedônica </w:t>
      </w:r>
      <w:r w:rsidDel="00000000" w:rsidR="00000000" w:rsidRPr="00000000">
        <w:rPr>
          <w:rFonts w:ascii="Arial" w:cs="Arial" w:eastAsia="Arial" w:hAnsi="Arial"/>
          <w:rtl w:val="0"/>
        </w:rPr>
        <w:t xml:space="preserve">- Identificação,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Atratividade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Medidas de Desempenho (Performance)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pontuação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obtida no jogo,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tempo</w:t>
      </w:r>
      <w:r w:rsidDel="00000000" w:rsidR="00000000" w:rsidRPr="00000000">
        <w:rPr>
          <w:rFonts w:ascii="Arial" w:cs="Arial" w:eastAsia="Arial" w:hAnsi="Arial"/>
          <w:rtl w:val="0"/>
        </w:rPr>
        <w:t xml:space="preserve"> de vida no jogo.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Medidas (Dados fisiológicos) EEG: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Estresse</w:t>
      </w:r>
      <w:r w:rsidDel="00000000" w:rsidR="00000000" w:rsidRPr="00000000">
        <w:rPr>
          <w:rFonts w:ascii="Arial" w:cs="Arial" w:eastAsia="Arial" w:hAnsi="Arial"/>
          <w:rtl w:val="0"/>
        </w:rPr>
        <w:t xml:space="preserve">; Engajamento; Envolvimento; Frustração; Animação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Medidas (Dados fisiológicos) MYO: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Esforço físico muscular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 de vezes que solicitou Ajuda Externa no uso do controle de jogos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Quantidade de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perguntas realizadas</w:t>
      </w:r>
      <w:r w:rsidDel="00000000" w:rsidR="00000000" w:rsidRPr="00000000">
        <w:rPr>
          <w:rFonts w:ascii="Arial" w:cs="Arial" w:eastAsia="Arial" w:hAnsi="Arial"/>
          <w:rtl w:val="0"/>
        </w:rPr>
        <w:t xml:space="preserve"> durante o uso do controle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Maneira da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subjetivos serão coletados através de Questionários.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medida a Experiência do Usuário no uso do controle do jogo digital através do Questionário AttrakDiff. Itens do questionário AttrakDiff terão a ordem randomizadas para cada participante para evitar medidas repetidas.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medida a Usabilidade do uso do controle do jogo digital através do Questionário de Satisfação Geral (SUS) e a avaliação do Desempenho.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fisiológicos - EEG serão coletados através do Emotiv Epoc, Brain Map e Myo.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coletados serão incluídos em uma planilha de coleta de dados para análise dos resultados.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 da análise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Para análise dos dados iremos utilizar análise estatística: média, desvio padrão, correlação de Pearson, </w:t>
      </w:r>
      <w:commentRangeStart w:id="3"/>
      <w:commentRangeStart w:id="4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ANOVA (Aná</w:t>
      </w:r>
      <w:r w:rsidDel="00000000" w:rsidR="00000000" w:rsidRPr="00000000">
        <w:rPr>
          <w:rFonts w:ascii="Arial" w:cs="Arial" w:eastAsia="Arial" w:hAnsi="Arial"/>
          <w:rtl w:val="0"/>
        </w:rPr>
        <w:t xml:space="preserve">lise de Variância que mostra se há diferença significativa entre as medidas)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, Wil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on.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Serão gerados gráficos para visualizar e interpretar a análise dos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Tarefas a serem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voluntário terá duas tarefas que consistem em jogar por um período máximo de 10 minutos com cada controle. Cada tarefa será concluída ao fim deste tempo ou se o usuário atingir o fim do game antes do período.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Inicialmente os participantes serão convidados a relaxarem por 2</w:t>
      </w:r>
      <w:r w:rsidDel="00000000" w:rsidR="00000000" w:rsidRPr="00000000">
        <w:rPr>
          <w:rFonts w:ascii="Arial" w:cs="Arial" w:eastAsia="Arial" w:hAnsi="Arial"/>
          <w:rtl w:val="0"/>
        </w:rPr>
        <w:t xml:space="preserve"> minutos</w:t>
      </w:r>
      <w:r w:rsidDel="00000000" w:rsidR="00000000" w:rsidRPr="00000000">
        <w:rPr>
          <w:rFonts w:ascii="Arial" w:cs="Arial" w:eastAsia="Arial" w:hAnsi="Arial"/>
          <w:rtl w:val="0"/>
        </w:rPr>
        <w:t xml:space="preserve"> (utilizando o Emotiv e o Myo). Durante esta etapa coletaremos os dados fisiológicos base de cada usuário (baseline).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ordem das tarefas será alternada. Durante o uso do controle no jogo, serão medidos os dados fisiológicos através do Emotiv Epoc Control Pannel Xavier, Brain Map e Myo. No final de cada tarefa será solicitado o preenchimento dos questionários AttrakDiff e SUS alternadamente.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Questões para a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RQ1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Como a experiência do usuário e a usabilidade (considerando o desempenho e satisfação) são percebidas no uso do controle adaptativo e tradicional durante um jogo digital?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H1)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atratividade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do controle adaptativo é maior do que o controle tradicional em jogos digitais.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H2) As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qualidades hedônica e pragmática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 da UX são maiores no controle adaptativo do que no tradicional em jogos digitais.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H3) No geral, a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satisfação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é maior no uso do controle adaptativo virtual.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H4) No geral, 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desempenho</w:t>
      </w:r>
      <w:r w:rsidDel="00000000" w:rsidR="00000000" w:rsidRPr="00000000">
        <w:rPr>
          <w:rFonts w:ascii="Arial" w:cs="Arial" w:eastAsia="Arial" w:hAnsi="Arial"/>
          <w:rtl w:val="0"/>
        </w:rPr>
        <w:t xml:space="preserve"> é similar entre o controle adaptativo e o tradicional.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RQ2)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Como as medidas fisiológicas avaliam a experiência do usuário no uso de controles adaptativo e tradicional?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H5) As emoções durante o uso do controle adaptativo e o tradicional são similares.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H6) O esforço físico durante o uso do controle adaptativo é menor do que no tradicional.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RQ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 Como os dados subjetivos (questionários) se correlacionam com os dados fisiológicos?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H7) As alterações no esforço físico não impactam no desempenho no controle adaptativo.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H8) As emoções no controle adaptativo não impactam no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H9) Quanto maior a qualidade hedônica em ambos controles, maior será a emoção (interesse).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commentRangeStart w:id="5"/>
      <w:commentRangeStart w:id="6"/>
      <w:r w:rsidDel="00000000" w:rsidR="00000000" w:rsidRPr="00000000">
        <w:rPr>
          <w:rFonts w:ascii="Arial" w:cs="Arial" w:eastAsia="Arial" w:hAnsi="Arial"/>
          <w:rtl w:val="0"/>
        </w:rPr>
        <w:t xml:space="preserve">A metodologia utilizada visa obter dados qualitativos e quantitativos. É um estudo para investigar a qualidade pragmática e hedônica, assim como a atratividade do usuário no uso do controle adaptado e do tradicional ao interagir com o jogo digital. Serão medidas a experiência do usuário e a usabilidade no uso do controle de jogos. Dados fisiológicos será medidos.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estudo é evidenciar a correlação entre UX subjetivas (Questionários) e dados fisiológicos EEG.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Papel do observador / moderador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firstLine="0"/>
        <w:jc w:val="both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observador sentará em uma cadeira, próximo ao participante e utilizará a planilha de Coleta de Dados/formulários para anotar os dados. O observador não poderá ajudar o participante na realização das tarefas. Ele poderá orientar caso apareça uma questão acerca do procedimento de teste. Devem seguir o Guia do Observador.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Ambiente de teste / 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firstLine="0"/>
        <w:jc w:val="both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ambiente para realizar o teste será uma sala de estudos do IC – UFF, e conterá para simulação duas mesas de computador, duas cadeiras, dois computadores notebook, um para o jogo e outro para o Emotive Epoc e Brain Map, O Emotiv, o Myo, um celular smartphone com Sistema Android, um Controle xbox, uma caneta, uma folha de papel em branco. Haverá uma câmera posicionada ao lado do participante e um cronômetro. O jogo será gravado por um aplicativo de gravação de tela de computador. O Emotiv Epoc e Brain Map será gravado pelo mesmo aplicativo.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computador terá instalado um Sistema Operacional Windows e o Google Chrome. Haverá acesso a plataforma web.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Tempo de realização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médio total para realização do teste completo </w:t>
      </w:r>
      <w:commentRangeStart w:id="7"/>
      <w:commentRangeStart w:id="8"/>
      <w:r w:rsidDel="00000000" w:rsidR="00000000" w:rsidRPr="00000000">
        <w:rPr>
          <w:rFonts w:ascii="Arial" w:cs="Arial" w:eastAsia="Arial" w:hAnsi="Arial"/>
          <w:rtl w:val="0"/>
        </w:rPr>
        <w:t xml:space="preserve">será de 50 minutos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rtl w:val="0"/>
        </w:rPr>
        <w:t xml:space="preserve">, sendo o tempo médio para a aplicação dos itens: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Aplicação do Questionário de Perfil de Participante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3 minutos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Aplicação do Termo de Consentimento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- 5 minutos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Leitura do Roteiro de Interação – 5 minutos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Leitura das Tarefas e Cenário – 5 minutos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Preparação do epoc no participante ─ 10 minutos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 da captura da baseline, durante o relaxamento ─ 3 minutos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Realização do treinamento e acomodação com os controles ─ 1-2 minutos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Realização das tarefas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commentRangeStart w:id="9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minutos cada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Aplicação do Questionário de Pós-Teste – 10 minutos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3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Documentos entregáveis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01_Termo de Consentimento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02_Plano de Avaliação da UX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03_Rote</w:t>
      </w:r>
      <w:r w:rsidDel="00000000" w:rsidR="00000000" w:rsidRPr="00000000">
        <w:rPr>
          <w:rFonts w:ascii="Arial" w:cs="Arial" w:eastAsia="Arial" w:hAnsi="Arial"/>
          <w:rtl w:val="0"/>
        </w:rPr>
        <w:t xml:space="preserve">iro e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Cenários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_Questionário Perfil do Participante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_Questionário </w:t>
      </w:r>
      <w:r w:rsidDel="00000000" w:rsidR="00000000" w:rsidRPr="00000000">
        <w:rPr>
          <w:rFonts w:ascii="Arial" w:cs="Arial" w:eastAsia="Arial" w:hAnsi="Arial"/>
          <w:rtl w:val="0"/>
        </w:rPr>
        <w:t xml:space="preserve">SUS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06_Questionário AttrakDiff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_Checklist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_Guia do observador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_Planilha Coleta de Dados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_Relatório com análise dos dados coletados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11_ArtigoCientifico</w:t>
      </w:r>
    </w:p>
    <w:sectPr>
      <w:headerReference r:id="rId7" w:type="default"/>
      <w:pgSz w:h="16838" w:w="11906"/>
      <w:pgMar w:bottom="1440.0000000000002" w:top="1440.0000000000002" w:left="1410" w:right="1440.0000000000002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Alves" w:id="0" w:date="2016-11-29T12:34:3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um único jogo.</w:t>
      </w:r>
    </w:p>
  </w:comment>
  <w:comment w:author="Adriel Araújo" w:id="5" w:date="2016-11-22T19:22:0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Pessoal, esta seção tem por objetivo descrever a metodologia adotada no trabalho? Se sim, creio que deveríamos dar mais detalhes, não? Assim qualquer pessoa que leia este trecho consiga replicar o trabalho.</w:t>
      </w:r>
    </w:p>
  </w:comment>
  <w:comment w:author="Erica Mourao" w:id="6" w:date="2016-11-25T14:52:4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Concordo. Podemos escrever com mais detalhes, para incluirmos no artigo.</w:t>
      </w:r>
    </w:p>
  </w:comment>
  <w:comment w:author="José Santos" w:id="1" w:date="2016-11-22T22:06:4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tínhamos combinado que seria entre 18-50 anos a idade para os usuários?</w:t>
      </w:r>
    </w:p>
  </w:comment>
  <w:comment w:author="Guilherme Alves" w:id="2" w:date="2016-11-22T22:28:0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Estranho, eu também achava que era... vou acertar...</w:t>
      </w:r>
    </w:p>
  </w:comment>
  <w:comment w:author="Guilherme Alves" w:id="3" w:date="2016-11-22T22:32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talvez não dê para usar ANOVA na nossa análise.</w:t>
      </w:r>
    </w:p>
  </w:comment>
  <w:comment w:author="Erica Mourao" w:id="4" w:date="2016-11-25T14:52:0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Precisamos incluir a Série Temporal para os dados do Myo.</w:t>
      </w:r>
    </w:p>
  </w:comment>
  <w:comment w:author="Guilherme Alves" w:id="9" w:date="2016-11-29T12:41:0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aqui</w:t>
      </w:r>
    </w:p>
  </w:comment>
  <w:comment w:author="Adriel Araújo" w:id="7" w:date="2016-11-22T19:24:3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Precisamos refazer o piloto quando estiver td rodando bem. Mas creio que não chegaremos nem a 40 minutos.</w:t>
      </w:r>
    </w:p>
  </w:comment>
  <w:comment w:author="José Santos" w:id="8" w:date="2016-11-22T22:05:2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é bom que dá uma margem de tempo para fazermos tudo com calma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857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58"/>
      <w:gridCol w:w="6719"/>
      <w:tblGridChange w:id="0">
        <w:tblGrid>
          <w:gridCol w:w="1858"/>
          <w:gridCol w:w="6719"/>
        </w:tblGrid>
      </w:tblGridChange>
    </w:tblGrid>
    <w:tr>
      <w:trPr>
        <w:trHeight w:val="1220" w:hRule="atLeast"/>
      </w:trPr>
      <w:tc>
        <w:tcPr/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  <w:drawing>
              <wp:inline distB="0" distT="0" distL="0" distR="0">
                <wp:extent cx="943610" cy="9436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UNIVERSIDADE FEDERAL FLUMINENSE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INSTITUTO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4"/>
              <w:szCs w:val="24"/>
              <w:rtl w:val="0"/>
            </w:rPr>
            <w:t xml:space="preserve">DEPARTAMENTO DE CIÊNCIA DA COMPUTAÇÃO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20" w:hRule="atLeast"/>
      </w:trPr>
      <w:tc>
        <w:tcPr/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>
              <w:rFonts w:ascii="Times New Roman" w:cs="Times New Roman" w:eastAsia="Times New Roman" w:hAnsi="Times New Roman"/>
              <w:b w:val="0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06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