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96A"/>
          <w:sz w:val="26"/>
        </w:rPr>
        <w:t>TECNOLÓGICO NACIONAL DE MÉXICO</w:t>
      </w:r>
    </w:p>
    <w:p>
      <w:pPr>
        <w:jc w:val="center"/>
      </w:pPr>
      <w:r>
        <w:rPr>
          <w:b/>
          <w:color w:val="1B396A"/>
          <w:sz w:val="22"/>
        </w:rPr>
        <w:t>DEPARTAMENTO DE GESTIÓN TECNOLÓGICA Y VINCULACIÓN</w:t>
      </w:r>
    </w:p>
    <w:p>
      <w:pPr>
        <w:jc w:val="center"/>
      </w:pPr>
      <w:r>
        <w:rPr>
          <w:b/>
          <w:color w:val="1B396A"/>
          <w:sz w:val="22"/>
        </w:rPr>
        <w:t>OFICINA DE SERVICIO SOCIAL</w:t>
      </w:r>
    </w:p>
    <w:p>
      <w:pPr>
        <w:jc w:val="center"/>
      </w:pPr>
      <w:r>
        <w:rPr>
          <w:b/>
          <w:color w:val="1B396A"/>
          <w:sz w:val="24"/>
        </w:rPr>
        <w:t>Reporte Bimestral de Servicio Social — Reporte No. 1</w:t>
      </w:r>
    </w:p>
    <w:p/>
    <w:p>
      <w:r>
        <w:rPr>
          <w:b/>
          <w:sz w:val="22"/>
        </w:rPr>
        <w:t xml:space="preserve">Nombre: </w:t>
      </w:r>
      <w:r>
        <w:rPr>
          <w:sz w:val="22"/>
          <w:u w:val="single"/>
        </w:rPr>
        <w:t>Linzaga Uriostegui Ma. Ademar</w:t>
      </w:r>
    </w:p>
    <w:p>
      <w:r>
        <w:rPr>
          <w:b/>
          <w:sz w:val="22"/>
        </w:rPr>
        <w:t xml:space="preserve">Carrera: </w:t>
      </w:r>
      <w:r>
        <w:rPr>
          <w:sz w:val="22"/>
          <w:u w:val="single"/>
        </w:rPr>
        <w:t>ISC</w:t>
      </w:r>
    </w:p>
    <w:p>
      <w:r>
        <w:rPr>
          <w:b/>
          <w:sz w:val="22"/>
        </w:rPr>
        <w:t xml:space="preserve">No. de Control: </w:t>
      </w:r>
      <w:r>
        <w:rPr>
          <w:sz w:val="22"/>
          <w:u w:val="single"/>
        </w:rPr>
        <w:t>22670023</w:t>
      </w:r>
    </w:p>
    <w:p>
      <w:r>
        <w:rPr>
          <w:b/>
          <w:sz w:val="22"/>
        </w:rPr>
        <w:t xml:space="preserve">Periodo Reportado: </w:t>
      </w:r>
      <w:r>
        <w:rPr>
          <w:sz w:val="22"/>
          <w:u w:val="single"/>
        </w:rPr>
        <w:t>Bimestre 1</w:t>
      </w:r>
    </w:p>
    <w:p>
      <w:r>
        <w:rPr>
          <w:b/>
          <w:sz w:val="22"/>
        </w:rPr>
        <w:t xml:space="preserve">Dependencia: </w:t>
      </w:r>
      <w:r>
        <w:rPr>
          <w:sz w:val="22"/>
          <w:u w:val="single"/>
        </w:rPr>
        <w:t>None</w:t>
      </w:r>
    </w:p>
    <w:p>
      <w:r>
        <w:rPr>
          <w:b/>
          <w:sz w:val="22"/>
        </w:rPr>
        <w:t xml:space="preserve">Programa: </w:t>
      </w:r>
      <w:r>
        <w:rPr>
          <w:sz w:val="22"/>
          <w:u w:val="single"/>
        </w:rPr>
        <w:t>None</w:t>
      </w:r>
    </w:p>
    <w:p>
      <w:r>
        <w:rPr>
          <w:b/>
          <w:sz w:val="22"/>
        </w:rPr>
        <w:t xml:space="preserve">Total de horas de este reporte: </w:t>
      </w:r>
      <w:r>
        <w:rPr>
          <w:sz w:val="22"/>
          <w:u w:val="single"/>
        </w:rPr>
        <w:t>160</w:t>
      </w:r>
    </w:p>
    <w:p>
      <w:r>
        <w:rPr>
          <w:b/>
          <w:sz w:val="22"/>
        </w:rPr>
        <w:t xml:space="preserve">Total de horas acumuladas: </w:t>
      </w:r>
      <w:r>
        <w:rPr>
          <w:sz w:val="22"/>
          <w:u w:val="single"/>
        </w:rPr>
        <w:t>160</w:t>
      </w:r>
    </w:p>
    <w:p/>
    <w:p>
      <w:r>
        <w:rPr>
          <w:b/>
        </w:rPr>
        <w:t xml:space="preserve">Resumen de actividades: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Jefe del Departamento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Firma del Interesado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Vo. Bo. Oficina Servicio Social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