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60E82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Instituto Tecnológico de Costa Rica</w:t>
      </w:r>
    </w:p>
    <w:p w14:paraId="4F57679E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Área Académica</w:t>
      </w:r>
    </w:p>
    <w:p w14:paraId="672F02CB" w14:textId="0AEE044C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Ingeniería en Computadores</w:t>
      </w:r>
    </w:p>
    <w:p w14:paraId="682784CA" w14:textId="4F1E278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DF4055" w14:textId="32F7FE33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DFAAE3" w14:textId="15ABC7CB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1C7E00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50706B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8B2341" w14:textId="115C019D" w:rsidR="00E44483" w:rsidRPr="00E44483" w:rsidRDefault="00E44483" w:rsidP="00E444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44483">
        <w:rPr>
          <w:rFonts w:ascii="Times New Roman" w:hAnsi="Times New Roman" w:cs="Times New Roman"/>
          <w:b/>
          <w:bCs/>
          <w:sz w:val="32"/>
          <w:szCs w:val="32"/>
        </w:rPr>
        <w:t>Manual de usuario</w:t>
      </w:r>
    </w:p>
    <w:p w14:paraId="21D4319B" w14:textId="58DEE5EC" w:rsidR="00E44483" w:rsidRPr="00E44483" w:rsidRDefault="00E44483" w:rsidP="00E4448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E44483">
        <w:rPr>
          <w:rFonts w:ascii="Times New Roman" w:hAnsi="Times New Roman" w:cs="Times New Roman"/>
          <w:b/>
          <w:bCs/>
          <w:sz w:val="32"/>
          <w:szCs w:val="32"/>
        </w:rPr>
        <w:t>WazeLog</w:t>
      </w:r>
      <w:proofErr w:type="spellEnd"/>
      <w:r w:rsidRPr="00E44483">
        <w:rPr>
          <w:rFonts w:ascii="Times New Roman" w:hAnsi="Times New Roman" w:cs="Times New Roman"/>
          <w:b/>
          <w:bCs/>
          <w:sz w:val="32"/>
          <w:szCs w:val="32"/>
        </w:rPr>
        <w:t xml:space="preserve"> con Sistema Experto desarrollado en </w:t>
      </w:r>
      <w:proofErr w:type="spellStart"/>
      <w:r w:rsidRPr="00E44483">
        <w:rPr>
          <w:rFonts w:ascii="Times New Roman" w:hAnsi="Times New Roman" w:cs="Times New Roman"/>
          <w:b/>
          <w:bCs/>
          <w:sz w:val="32"/>
          <w:szCs w:val="32"/>
        </w:rPr>
        <w:t>Prolog</w:t>
      </w:r>
      <w:proofErr w:type="spellEnd"/>
    </w:p>
    <w:p w14:paraId="526E663E" w14:textId="7055367B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3EFA71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BC6BB6" w14:textId="7A276BDE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Lenguajes, compiladores e intérpretes</w:t>
      </w:r>
    </w:p>
    <w:p w14:paraId="18188A0D" w14:textId="727D07F2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Profesor: Marco Rivera Meneses</w:t>
      </w:r>
    </w:p>
    <w:p w14:paraId="41A6BF28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E70A59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Carlos Adrian Araya Ramirez</w:t>
      </w:r>
    </w:p>
    <w:p w14:paraId="2784D5FF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 xml:space="preserve">Michael </w:t>
      </w:r>
      <w:proofErr w:type="spellStart"/>
      <w:r w:rsidRPr="00E44483">
        <w:rPr>
          <w:rFonts w:ascii="Times New Roman" w:hAnsi="Times New Roman" w:cs="Times New Roman"/>
          <w:sz w:val="32"/>
          <w:szCs w:val="32"/>
        </w:rPr>
        <w:t>Shakime</w:t>
      </w:r>
      <w:proofErr w:type="spellEnd"/>
      <w:r w:rsidRPr="00E44483">
        <w:rPr>
          <w:rFonts w:ascii="Times New Roman" w:hAnsi="Times New Roman" w:cs="Times New Roman"/>
          <w:sz w:val="32"/>
          <w:szCs w:val="32"/>
        </w:rPr>
        <w:t xml:space="preserve"> Richards Sparks</w:t>
      </w:r>
    </w:p>
    <w:p w14:paraId="2E124D10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José Andrés Solano Mora</w:t>
      </w:r>
    </w:p>
    <w:p w14:paraId="6587F675" w14:textId="55621B62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C162A2" w14:textId="28F1A723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A5ABBA" w14:textId="259BEF14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90BA4A" w14:textId="77777777" w:rsidR="00E44483" w:rsidRPr="00E44483" w:rsidRDefault="00E44483" w:rsidP="00E44483">
      <w:pPr>
        <w:rPr>
          <w:rFonts w:ascii="Times New Roman" w:hAnsi="Times New Roman" w:cs="Times New Roman"/>
          <w:sz w:val="32"/>
          <w:szCs w:val="32"/>
        </w:rPr>
      </w:pPr>
    </w:p>
    <w:p w14:paraId="14898275" w14:textId="77777777" w:rsidR="00E44483" w:rsidRPr="00E44483" w:rsidRDefault="00E44483" w:rsidP="00E44483">
      <w:pPr>
        <w:jc w:val="center"/>
        <w:rPr>
          <w:rFonts w:ascii="Times New Roman" w:hAnsi="Times New Roman" w:cs="Times New Roman"/>
          <w:sz w:val="32"/>
          <w:szCs w:val="32"/>
        </w:rPr>
      </w:pPr>
      <w:r w:rsidRPr="00E44483">
        <w:rPr>
          <w:rFonts w:ascii="Times New Roman" w:hAnsi="Times New Roman" w:cs="Times New Roman"/>
          <w:sz w:val="32"/>
          <w:szCs w:val="32"/>
        </w:rPr>
        <w:t>II Semestre, 2020</w:t>
      </w:r>
    </w:p>
    <w:p w14:paraId="42ADC4F5" w14:textId="6868B8E1" w:rsidR="00E44483" w:rsidRPr="00F51106" w:rsidRDefault="00E44483" w:rsidP="00E4448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lastRenderedPageBreak/>
        <w:t>1. Objetivo del documento</w:t>
      </w:r>
    </w:p>
    <w:p w14:paraId="4DBFBECA" w14:textId="75E1D919" w:rsidR="00E44483" w:rsidRPr="00F51106" w:rsidRDefault="00E44483" w:rsidP="00E4448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51106">
        <w:rPr>
          <w:rFonts w:ascii="Times New Roman" w:hAnsi="Times New Roman" w:cs="Times New Roman"/>
          <w:sz w:val="24"/>
          <w:szCs w:val="24"/>
        </w:rPr>
        <w:t xml:space="preserve">El presente documento pretende mostrar al usuario, de una manera clara y concisa, la funcionalidad del sistema experto desarrollado en </w:t>
      </w:r>
      <w:proofErr w:type="spellStart"/>
      <w:r w:rsidRPr="00F511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F51106">
        <w:rPr>
          <w:rFonts w:ascii="Times New Roman" w:hAnsi="Times New Roman" w:cs="Times New Roman"/>
          <w:sz w:val="24"/>
          <w:szCs w:val="24"/>
        </w:rPr>
        <w:t xml:space="preserve">, basado en Backus-Naur </w:t>
      </w:r>
      <w:proofErr w:type="spellStart"/>
      <w:r w:rsidRPr="00F51106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Pr="00F51106">
        <w:rPr>
          <w:rFonts w:ascii="Times New Roman" w:hAnsi="Times New Roman" w:cs="Times New Roman"/>
          <w:sz w:val="24"/>
          <w:szCs w:val="24"/>
        </w:rPr>
        <w:t xml:space="preserve"> (BNF)</w:t>
      </w:r>
      <w:r w:rsidRPr="00F51106">
        <w:rPr>
          <w:rFonts w:ascii="Times New Roman" w:hAnsi="Times New Roman" w:cs="Times New Roman"/>
          <w:sz w:val="24"/>
          <w:szCs w:val="24"/>
        </w:rPr>
        <w:t>. Este sistema le brinda al usuario la mejor ruta en cuestión de tiempo de un lugar de origen a un destino con lugares intermedios si así lo desea el usuario.</w:t>
      </w:r>
    </w:p>
    <w:p w14:paraId="0E845CF4" w14:textId="14B70ECE" w:rsidR="00E44483" w:rsidRPr="00F51106" w:rsidRDefault="00E44483" w:rsidP="00E4448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t>2. Requerimientos del sistema</w:t>
      </w:r>
    </w:p>
    <w:p w14:paraId="17C2F96E" w14:textId="77777777" w:rsidR="00E44483" w:rsidRPr="00F51106" w:rsidRDefault="00E44483" w:rsidP="00E4448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Para poder ejecutar el Sistema Experto, se debe tener una computadora que cuente con el programa SWI-</w:t>
      </w:r>
      <w:proofErr w:type="spellStart"/>
      <w:r w:rsidRPr="00F511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F51106">
        <w:rPr>
          <w:rFonts w:ascii="Times New Roman" w:hAnsi="Times New Roman" w:cs="Times New Roman"/>
          <w:sz w:val="24"/>
          <w:szCs w:val="24"/>
        </w:rPr>
        <w:t>, el cual puede ser descargado en el enlace</w:t>
      </w:r>
      <w:r w:rsidRPr="00F5110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F51106">
          <w:rPr>
            <w:rStyle w:val="Hipervnculo"/>
            <w:rFonts w:ascii="Times New Roman" w:hAnsi="Times New Roman" w:cs="Times New Roman"/>
            <w:sz w:val="24"/>
            <w:szCs w:val="24"/>
          </w:rPr>
          <w:t>https://www.swi-prolog.org/D</w:t>
        </w:r>
        <w:r w:rsidRPr="00F51106">
          <w:rPr>
            <w:rStyle w:val="Hipervnculo"/>
            <w:rFonts w:ascii="Times New Roman" w:hAnsi="Times New Roman" w:cs="Times New Roman"/>
            <w:sz w:val="24"/>
            <w:szCs w:val="24"/>
          </w:rPr>
          <w:t>o</w:t>
        </w:r>
        <w:r w:rsidRPr="00F51106">
          <w:rPr>
            <w:rStyle w:val="Hipervnculo"/>
            <w:rFonts w:ascii="Times New Roman" w:hAnsi="Times New Roman" w:cs="Times New Roman"/>
            <w:sz w:val="24"/>
            <w:szCs w:val="24"/>
          </w:rPr>
          <w:t>wnload.html</w:t>
        </w:r>
      </w:hyperlink>
      <w:r w:rsidRPr="00F51106">
        <w:rPr>
          <w:rFonts w:ascii="Times New Roman" w:hAnsi="Times New Roman" w:cs="Times New Roman"/>
          <w:sz w:val="24"/>
          <w:szCs w:val="24"/>
        </w:rPr>
        <w:t>.</w:t>
      </w:r>
      <w:r w:rsidRPr="00F5110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A25F6" w14:textId="1C04A66A" w:rsidR="00E44483" w:rsidRPr="00F51106" w:rsidRDefault="00E44483" w:rsidP="00E44483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S</w:t>
      </w:r>
      <w:r w:rsidRPr="00F51106">
        <w:rPr>
          <w:rFonts w:ascii="Times New Roman" w:hAnsi="Times New Roman" w:cs="Times New Roman"/>
          <w:sz w:val="24"/>
          <w:szCs w:val="24"/>
        </w:rPr>
        <w:t>e puede descargar en los sistemas operativos Windows, Linux y MacOS. Únicamente se requiere el programa SWI-</w:t>
      </w:r>
      <w:proofErr w:type="spellStart"/>
      <w:r w:rsidRPr="00F511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F51106">
        <w:rPr>
          <w:rFonts w:ascii="Times New Roman" w:hAnsi="Times New Roman" w:cs="Times New Roman"/>
          <w:sz w:val="24"/>
          <w:szCs w:val="24"/>
        </w:rPr>
        <w:t xml:space="preserve"> y el archivo llamado “</w:t>
      </w:r>
      <w:r w:rsidRPr="00F51106">
        <w:rPr>
          <w:rFonts w:ascii="Times New Roman" w:hAnsi="Times New Roman" w:cs="Times New Roman"/>
          <w:sz w:val="24"/>
          <w:szCs w:val="24"/>
        </w:rPr>
        <w:t>wazelog</w:t>
      </w:r>
      <w:r w:rsidRPr="00F51106">
        <w:rPr>
          <w:rFonts w:ascii="Times New Roman" w:hAnsi="Times New Roman" w:cs="Times New Roman"/>
          <w:sz w:val="24"/>
          <w:szCs w:val="24"/>
        </w:rPr>
        <w:t>.pl” que contiene</w:t>
      </w:r>
      <w:r w:rsidRPr="00F51106">
        <w:rPr>
          <w:rFonts w:ascii="Times New Roman" w:hAnsi="Times New Roman" w:cs="Times New Roman"/>
          <w:sz w:val="24"/>
          <w:szCs w:val="24"/>
        </w:rPr>
        <w:t xml:space="preserve"> </w:t>
      </w:r>
      <w:r w:rsidRPr="00F51106">
        <w:rPr>
          <w:rFonts w:ascii="Times New Roman" w:hAnsi="Times New Roman" w:cs="Times New Roman"/>
          <w:sz w:val="24"/>
          <w:szCs w:val="24"/>
        </w:rPr>
        <w:t>la información del sistema experto a ejecutar.</w:t>
      </w:r>
    </w:p>
    <w:p w14:paraId="570F15EC" w14:textId="77777777" w:rsidR="00E44483" w:rsidRPr="00F51106" w:rsidRDefault="00E44483" w:rsidP="00E4448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1106">
        <w:rPr>
          <w:rFonts w:ascii="Times New Roman" w:hAnsi="Times New Roman" w:cs="Times New Roman"/>
          <w:b/>
          <w:bCs/>
          <w:sz w:val="24"/>
          <w:szCs w:val="24"/>
        </w:rPr>
        <w:t>3. Iniciar el Sistema Experto</w:t>
      </w:r>
    </w:p>
    <w:p w14:paraId="78C8EA7A" w14:textId="77777777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 xml:space="preserve">Para iniciar el sistema experto, el usuario debe primero cargar el archivo </w:t>
      </w:r>
    </w:p>
    <w:p w14:paraId="4ED8522A" w14:textId="0C173764" w:rsidR="00E44483" w:rsidRPr="00F51106" w:rsidRDefault="00E44483" w:rsidP="00E44483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wazelog.pl al programa SWI-</w:t>
      </w:r>
      <w:proofErr w:type="spellStart"/>
      <w:r w:rsidRPr="00F511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F51106">
        <w:rPr>
          <w:rFonts w:ascii="Times New Roman" w:hAnsi="Times New Roman" w:cs="Times New Roman"/>
          <w:sz w:val="24"/>
          <w:szCs w:val="24"/>
        </w:rPr>
        <w:t>.</w:t>
      </w:r>
    </w:p>
    <w:p w14:paraId="46B43BEA" w14:textId="71B4BA9C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Al iniciar el programa SWI-</w:t>
      </w:r>
      <w:proofErr w:type="spellStart"/>
      <w:r w:rsidRPr="00F511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F51106">
        <w:rPr>
          <w:rFonts w:ascii="Times New Roman" w:hAnsi="Times New Roman" w:cs="Times New Roman"/>
          <w:sz w:val="24"/>
          <w:szCs w:val="24"/>
        </w:rPr>
        <w:t>, se presentará la siguiente pantalla:</w:t>
      </w:r>
    </w:p>
    <w:p w14:paraId="3D67F738" w14:textId="3BE6A34B" w:rsidR="00E44483" w:rsidRPr="00F51106" w:rsidRDefault="00E44483" w:rsidP="00E44483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CC2355" wp14:editId="1174762F">
            <wp:extent cx="4206605" cy="1828958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35342" w14:textId="4D9912F7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El cual se encontrará vacío inicialmente, es decir, sin ningún archivado “consultado” o cargado. El usuario debe ingresar a la sección donde dice “File”</w:t>
      </w:r>
    </w:p>
    <w:p w14:paraId="04797B81" w14:textId="07C8D75B" w:rsidR="00E44483" w:rsidRPr="00F51106" w:rsidRDefault="00E44483" w:rsidP="00E44483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E10DD78" wp14:editId="580D0D6C">
            <wp:extent cx="2042337" cy="15469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7FD9" w14:textId="1C65F7B3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 xml:space="preserve"> </w:t>
      </w:r>
      <w:r w:rsidRPr="00F51106">
        <w:rPr>
          <w:rFonts w:ascii="Times New Roman" w:hAnsi="Times New Roman" w:cs="Times New Roman"/>
          <w:sz w:val="24"/>
          <w:szCs w:val="24"/>
        </w:rPr>
        <w:t>Seguidamente, se le mostrará un menú con diferentes opciones, el usuario debe seleccionar la opción que dice “</w:t>
      </w:r>
      <w:proofErr w:type="spellStart"/>
      <w:r w:rsidRPr="00F51106">
        <w:rPr>
          <w:rFonts w:ascii="Times New Roman" w:hAnsi="Times New Roman" w:cs="Times New Roman"/>
          <w:sz w:val="24"/>
          <w:szCs w:val="24"/>
        </w:rPr>
        <w:t>Consult</w:t>
      </w:r>
      <w:proofErr w:type="spellEnd"/>
      <w:r w:rsidRPr="00F51106">
        <w:rPr>
          <w:rFonts w:ascii="Times New Roman" w:hAnsi="Times New Roman" w:cs="Times New Roman"/>
          <w:sz w:val="24"/>
          <w:szCs w:val="24"/>
        </w:rPr>
        <w:t>…”</w:t>
      </w:r>
    </w:p>
    <w:p w14:paraId="0EDC4939" w14:textId="0C3895E1" w:rsidR="00E44483" w:rsidRPr="00F51106" w:rsidRDefault="00E44483" w:rsidP="00E44483">
      <w:pPr>
        <w:spacing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4C0D80" wp14:editId="56AED545">
            <wp:extent cx="2110923" cy="1912786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9C19" w14:textId="24921589" w:rsidR="00E44483" w:rsidRPr="00F51106" w:rsidRDefault="00E44483" w:rsidP="00E44483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F51106">
        <w:rPr>
          <w:rFonts w:ascii="Times New Roman" w:hAnsi="Times New Roman" w:cs="Times New Roman"/>
          <w:sz w:val="24"/>
          <w:szCs w:val="24"/>
        </w:rPr>
        <w:t>El usuario deberá cargar el archivo “</w:t>
      </w:r>
      <w:r w:rsidR="00F51106">
        <w:rPr>
          <w:rFonts w:ascii="Times New Roman" w:hAnsi="Times New Roman" w:cs="Times New Roman"/>
          <w:sz w:val="24"/>
          <w:szCs w:val="24"/>
        </w:rPr>
        <w:t>wazelog</w:t>
      </w:r>
      <w:r w:rsidRPr="00F51106">
        <w:rPr>
          <w:rFonts w:ascii="Times New Roman" w:hAnsi="Times New Roman" w:cs="Times New Roman"/>
          <w:sz w:val="24"/>
          <w:szCs w:val="24"/>
        </w:rPr>
        <w:t>.pl” buscándolo en la ubicación donde lo haya guardado en su equipo. Este archivo se puede guardar en cualquier parte del equipo.</w:t>
      </w:r>
    </w:p>
    <w:p w14:paraId="4707C2B1" w14:textId="07AC4A96" w:rsidR="00E44483" w:rsidRDefault="00F51106" w:rsidP="00F51106">
      <w:pPr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F51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AC23D2" wp14:editId="526855B1">
            <wp:extent cx="4406349" cy="27660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6281" cy="279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0374" w14:textId="761AF2FF" w:rsidR="00F51106" w:rsidRDefault="00F51106" w:rsidP="00E444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51106">
        <w:rPr>
          <w:rFonts w:ascii="Times New Roman" w:hAnsi="Times New Roman" w:cs="Times New Roman"/>
          <w:sz w:val="28"/>
          <w:szCs w:val="28"/>
        </w:rPr>
        <w:lastRenderedPageBreak/>
        <w:t>Si se cargó de manera exitosa, el sistema le mostrará un mensaje de color verde indicándole que se ha compilado de manera exitosa el archivo “</w:t>
      </w:r>
      <w:r>
        <w:rPr>
          <w:rFonts w:ascii="Times New Roman" w:hAnsi="Times New Roman" w:cs="Times New Roman"/>
          <w:sz w:val="24"/>
          <w:szCs w:val="24"/>
        </w:rPr>
        <w:t>wazelog</w:t>
      </w:r>
      <w:r w:rsidRPr="00F51106">
        <w:rPr>
          <w:rFonts w:ascii="Times New Roman" w:hAnsi="Times New Roman" w:cs="Times New Roman"/>
          <w:sz w:val="28"/>
          <w:szCs w:val="28"/>
        </w:rPr>
        <w:t>.pl”</w:t>
      </w:r>
    </w:p>
    <w:p w14:paraId="02E90F76" w14:textId="40667BC1" w:rsidR="00F51106" w:rsidRDefault="00F51106" w:rsidP="00E444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F511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71818C" wp14:editId="1131D935">
            <wp:extent cx="4732020" cy="255394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836" cy="25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691D" w14:textId="77777777" w:rsidR="00F51106" w:rsidRPr="00E44483" w:rsidRDefault="00F51106" w:rsidP="00E4448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sectPr w:rsidR="00F51106" w:rsidRPr="00E444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35C65"/>
    <w:multiLevelType w:val="hybridMultilevel"/>
    <w:tmpl w:val="D0BEC46E"/>
    <w:lvl w:ilvl="0" w:tplc="CB9CD796">
      <w:numFmt w:val="bullet"/>
      <w:lvlText w:val=""/>
      <w:lvlJc w:val="left"/>
      <w:pPr>
        <w:ind w:left="2136" w:hanging="360"/>
      </w:pPr>
      <w:rPr>
        <w:rFonts w:ascii="Wingdings" w:eastAsiaTheme="minorHAnsi" w:hAnsi="Wingding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31"/>
    <w:rsid w:val="003E6088"/>
    <w:rsid w:val="00A54B31"/>
    <w:rsid w:val="00D86860"/>
    <w:rsid w:val="00E44483"/>
    <w:rsid w:val="00F5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95B7"/>
  <w15:chartTrackingRefBased/>
  <w15:docId w15:val="{71A318AC-1BC8-48B9-B700-0B0CFE85F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44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448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4448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44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swi-prolog.org/Download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2</cp:revision>
  <dcterms:created xsi:type="dcterms:W3CDTF">2021-04-09T18:38:00Z</dcterms:created>
  <dcterms:modified xsi:type="dcterms:W3CDTF">2021-04-09T19:05:00Z</dcterms:modified>
</cp:coreProperties>
</file>