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754C8" w:rsidRDefault="00000000" w:rsidP="003112CB">
      <w:pPr>
        <w:rPr>
          <w:rFonts w:ascii="Arial" w:eastAsia="Arial" w:hAnsi="Arial" w:cs="Arial"/>
          <w:sz w:val="18"/>
          <w:szCs w:val="18"/>
        </w:rPr>
      </w:pPr>
      <w:r>
        <w:rPr>
          <w:rFonts w:ascii="Arial" w:eastAsia="Arial" w:hAnsi="Arial" w:cs="Arial"/>
        </w:rPr>
        <w:t xml:space="preserve">ADDITIONAL TERMS AND </w:t>
      </w:r>
      <w:proofErr w:type="gramStart"/>
      <w:r>
        <w:rPr>
          <w:rFonts w:ascii="Arial" w:eastAsia="Arial" w:hAnsi="Arial" w:cs="Arial"/>
        </w:rPr>
        <w:t>CONDITIONS  (</w:t>
      </w:r>
      <w:proofErr w:type="gramEnd"/>
      <w:r>
        <w:rPr>
          <w:rFonts w:ascii="Arial" w:eastAsia="Arial" w:hAnsi="Arial" w:cs="Arial"/>
          <w:sz w:val="18"/>
          <w:szCs w:val="18"/>
        </w:rPr>
        <w:t>Customer Contract.v10 20260406)</w:t>
      </w:r>
    </w:p>
    <w:p w14:paraId="00000002" w14:textId="77777777" w:rsidR="00F754C8" w:rsidRDefault="00F754C8" w:rsidP="003112CB">
      <w:pPr>
        <w:rPr>
          <w:rFonts w:ascii="Arial" w:eastAsia="Arial" w:hAnsi="Arial" w:cs="Arial"/>
        </w:rPr>
      </w:pPr>
    </w:p>
    <w:p w14:paraId="00000003" w14:textId="77777777" w:rsidR="00F754C8" w:rsidRDefault="00F754C8" w:rsidP="003112CB">
      <w:pPr>
        <w:rPr>
          <w:rFonts w:ascii="Arial" w:eastAsia="Arial" w:hAnsi="Arial" w:cs="Arial"/>
        </w:rPr>
      </w:pPr>
    </w:p>
    <w:p w14:paraId="00000004" w14:textId="77777777" w:rsidR="00F754C8" w:rsidRDefault="00000000" w:rsidP="003112CB">
      <w:pPr>
        <w:numPr>
          <w:ilvl w:val="0"/>
          <w:numId w:val="1"/>
        </w:numPr>
        <w:pBdr>
          <w:top w:val="nil"/>
          <w:left w:val="nil"/>
          <w:bottom w:val="nil"/>
          <w:right w:val="nil"/>
          <w:between w:val="nil"/>
        </w:pBdr>
        <w:ind w:left="360"/>
        <w:rPr>
          <w:rFonts w:ascii="Arial" w:eastAsia="Arial" w:hAnsi="Arial" w:cs="Arial"/>
          <w:color w:val="000000"/>
        </w:rPr>
      </w:pPr>
      <w:r>
        <w:rPr>
          <w:rFonts w:ascii="Arial" w:eastAsia="Arial" w:hAnsi="Arial" w:cs="Arial"/>
          <w:color w:val="000000"/>
        </w:rPr>
        <w:t xml:space="preserve">The Contractor makes no guarantees, representations, or </w:t>
      </w:r>
      <w:r>
        <w:rPr>
          <w:rFonts w:ascii="Arial" w:eastAsia="Arial" w:hAnsi="Arial" w:cs="Arial"/>
        </w:rPr>
        <w:t>warranties</w:t>
      </w:r>
      <w:r>
        <w:rPr>
          <w:rFonts w:ascii="Arial" w:eastAsia="Arial" w:hAnsi="Arial" w:cs="Arial"/>
          <w:color w:val="000000"/>
        </w:rPr>
        <w:t xml:space="preserve"> regarding system output, or production, expected utility rate increases, or any other factors used to calculate the Customer’s payments or savings. No production estimates, whether given verbally or in writing, shall be legally binding, and are merely intended as informational estimates.</w:t>
      </w:r>
    </w:p>
    <w:p w14:paraId="00000005" w14:textId="77777777" w:rsidR="00F754C8" w:rsidRDefault="00F754C8" w:rsidP="003112CB">
      <w:pPr>
        <w:pBdr>
          <w:top w:val="nil"/>
          <w:left w:val="nil"/>
          <w:bottom w:val="nil"/>
          <w:right w:val="nil"/>
          <w:between w:val="nil"/>
        </w:pBdr>
        <w:ind w:left="360"/>
        <w:rPr>
          <w:rFonts w:ascii="Arial" w:eastAsia="Arial" w:hAnsi="Arial" w:cs="Arial"/>
          <w:color w:val="000000"/>
        </w:rPr>
      </w:pPr>
    </w:p>
    <w:p w14:paraId="00000006" w14:textId="77777777" w:rsidR="00F754C8" w:rsidRDefault="00000000" w:rsidP="003112CB">
      <w:pPr>
        <w:numPr>
          <w:ilvl w:val="0"/>
          <w:numId w:val="1"/>
        </w:numPr>
        <w:pBdr>
          <w:top w:val="nil"/>
          <w:left w:val="nil"/>
          <w:bottom w:val="nil"/>
          <w:right w:val="nil"/>
          <w:between w:val="nil"/>
        </w:pBdr>
        <w:ind w:left="360"/>
        <w:rPr>
          <w:rFonts w:ascii="Arial" w:eastAsia="Arial" w:hAnsi="Arial" w:cs="Arial"/>
          <w:color w:val="000000"/>
        </w:rPr>
      </w:pPr>
      <w:r>
        <w:rPr>
          <w:rFonts w:ascii="Arial" w:eastAsia="Arial" w:hAnsi="Arial" w:cs="Arial"/>
          <w:color w:val="000000"/>
        </w:rPr>
        <w:t xml:space="preserve">In the event the system is not installed </w:t>
      </w:r>
      <w:r>
        <w:rPr>
          <w:rFonts w:ascii="Arial" w:eastAsia="Arial" w:hAnsi="Arial" w:cs="Arial"/>
          <w:b/>
          <w:bCs/>
          <w:color w:val="000000"/>
        </w:rPr>
        <w:t>due to no fault</w:t>
      </w:r>
      <w:r>
        <w:rPr>
          <w:rFonts w:ascii="Arial" w:eastAsia="Arial" w:hAnsi="Arial" w:cs="Arial"/>
          <w:color w:val="000000"/>
        </w:rPr>
        <w:t xml:space="preserve"> of the Contractor within</w:t>
      </w:r>
      <w:r>
        <w:rPr>
          <w:rFonts w:ascii="Arial" w:eastAsia="Arial" w:hAnsi="Arial" w:cs="Arial"/>
          <w:color w:val="000000"/>
          <w:shd w:val="clear" w:color="auto" w:fill="FFD966"/>
        </w:rPr>
        <w:t xml:space="preserve"> </w:t>
      </w:r>
      <w:r>
        <w:rPr>
          <w:rFonts w:ascii="Arial" w:eastAsia="Arial" w:hAnsi="Arial" w:cs="Arial"/>
          <w:u w:val="single"/>
          <w:shd w:val="clear" w:color="auto" w:fill="FFD966"/>
        </w:rPr>
        <w:t>{{</w:t>
      </w:r>
      <w:proofErr w:type="spellStart"/>
      <w:r>
        <w:rPr>
          <w:rFonts w:ascii="Arial" w:eastAsia="Arial" w:hAnsi="Arial" w:cs="Arial"/>
          <w:u w:val="single"/>
          <w:shd w:val="clear" w:color="auto" w:fill="FFD966"/>
        </w:rPr>
        <w:t>installation_deadline_months</w:t>
      </w:r>
      <w:proofErr w:type="spellEnd"/>
      <w:r>
        <w:rPr>
          <w:rFonts w:ascii="Arial" w:eastAsia="Arial" w:hAnsi="Arial" w:cs="Arial"/>
          <w:u w:val="single"/>
          <w:shd w:val="clear" w:color="auto" w:fill="FFD966"/>
        </w:rPr>
        <w:t>}}</w:t>
      </w:r>
      <w:r>
        <w:rPr>
          <w:rFonts w:ascii="Arial" w:eastAsia="Arial" w:hAnsi="Arial" w:cs="Arial"/>
          <w:color w:val="000000"/>
          <w:shd w:val="clear" w:color="auto" w:fill="FFD966"/>
        </w:rPr>
        <w:t xml:space="preserve"> </w:t>
      </w:r>
      <w:r>
        <w:rPr>
          <w:rFonts w:ascii="Arial" w:eastAsia="Arial" w:hAnsi="Arial" w:cs="Arial"/>
          <w:color w:val="000000"/>
        </w:rPr>
        <w:t xml:space="preserve">months after the later of (a) the date the permit is issued or (b) the date the utility interconnection application is accepted (the “Approval Date”), the Contractor shall have the right to renegotiate the pricing of the system.  If the parties are unable to reach agreement on a new </w:t>
      </w:r>
      <w:r>
        <w:rPr>
          <w:rFonts w:ascii="Arial" w:eastAsia="Arial" w:hAnsi="Arial" w:cs="Arial"/>
        </w:rPr>
        <w:t>contract</w:t>
      </w:r>
      <w:r>
        <w:rPr>
          <w:rFonts w:ascii="Arial" w:eastAsia="Arial" w:hAnsi="Arial" w:cs="Arial"/>
          <w:color w:val="000000"/>
        </w:rPr>
        <w:t xml:space="preserve"> price, either party shall have the right to terminate the contract upon advance written notice to the other party.  Upon cancellation by either party, the Contractor shall have the right to keep the deposit and invoice the Customer for services rendered that are </w:t>
      </w:r>
      <w:proofErr w:type="gramStart"/>
      <w:r>
        <w:rPr>
          <w:rFonts w:ascii="Arial" w:eastAsia="Arial" w:hAnsi="Arial" w:cs="Arial"/>
          <w:color w:val="000000"/>
        </w:rPr>
        <w:t>in excess of</w:t>
      </w:r>
      <w:proofErr w:type="gramEnd"/>
      <w:r>
        <w:rPr>
          <w:rFonts w:ascii="Arial" w:eastAsia="Arial" w:hAnsi="Arial" w:cs="Arial"/>
          <w:color w:val="000000"/>
        </w:rPr>
        <w:t xml:space="preserve"> the payments received to date.   Upon payment of any such invoices, the Contractor shall provide the Customer with the work product, designs and documentation upon request.</w:t>
      </w:r>
    </w:p>
    <w:p w14:paraId="00000007" w14:textId="77777777" w:rsidR="00F754C8" w:rsidRDefault="00F754C8" w:rsidP="003112CB">
      <w:pPr>
        <w:pBdr>
          <w:top w:val="nil"/>
          <w:left w:val="nil"/>
          <w:bottom w:val="nil"/>
          <w:right w:val="nil"/>
          <w:between w:val="nil"/>
        </w:pBdr>
        <w:ind w:left="360"/>
        <w:rPr>
          <w:rFonts w:ascii="Arial" w:eastAsia="Arial" w:hAnsi="Arial" w:cs="Arial"/>
          <w:color w:val="000000"/>
        </w:rPr>
      </w:pPr>
    </w:p>
    <w:p w14:paraId="00000008" w14:textId="7AF1BBA0" w:rsidR="00F754C8" w:rsidRDefault="00000000" w:rsidP="003112CB">
      <w:pPr>
        <w:numPr>
          <w:ilvl w:val="0"/>
          <w:numId w:val="1"/>
        </w:numPr>
        <w:pBdr>
          <w:top w:val="nil"/>
          <w:left w:val="nil"/>
          <w:bottom w:val="nil"/>
          <w:right w:val="nil"/>
          <w:between w:val="nil"/>
        </w:pBdr>
        <w:ind w:left="360"/>
        <w:rPr>
          <w:rFonts w:ascii="Arial" w:eastAsia="Arial" w:hAnsi="Arial" w:cs="Arial"/>
          <w:color w:val="000000"/>
        </w:rPr>
      </w:pPr>
      <w:r>
        <w:rPr>
          <w:rFonts w:ascii="Arial" w:eastAsia="Arial" w:hAnsi="Arial" w:cs="Arial"/>
          <w:color w:val="000000"/>
        </w:rPr>
        <w:t>To the fullest extent permitted by law, the Customer shall indemnify, defend, protect, save and hold harmless the Contractor and its employees, officers, directors, agents, successors, members, and assigns (the “Indemnified Parties”) from any and all third party claims, actions, costs, expenses, including reasonable attorneys’ fees and expenses, damages, liabilities, penalties, losses, obligations, injuries, demands and liens of any kind or nature arising out of, connected with, relating to or resulting from (</w:t>
      </w:r>
      <w:proofErr w:type="spellStart"/>
      <w:r>
        <w:rPr>
          <w:rFonts w:ascii="Arial" w:eastAsia="Arial" w:hAnsi="Arial" w:cs="Arial"/>
          <w:color w:val="000000"/>
        </w:rPr>
        <w:t>i</w:t>
      </w:r>
      <w:proofErr w:type="spellEnd"/>
      <w:r>
        <w:rPr>
          <w:rFonts w:ascii="Arial" w:eastAsia="Arial" w:hAnsi="Arial" w:cs="Arial"/>
          <w:color w:val="000000"/>
        </w:rPr>
        <w:t xml:space="preserve">) the Customer’s negligence or willful misconduct, violation of law, breach of this Contract or any misrepresentation by the Customer hereunder (each a “Claim”); provided, that nothing herein shall require the Customer to indemnify any Indemnified Party to the extent a Claim results from such Indemnified Party’s own negligence or willful misconduct or (ii) the existence, uncovering or unveiling, or any release of any hazardous or toxic substance, waste or material, or any other substance, pollutant or condition that poses a risk to human health or the environment at the Customers </w:t>
      </w:r>
      <w:r w:rsidR="000E6BFD">
        <w:rPr>
          <w:rFonts w:ascii="Arial" w:eastAsia="Arial" w:hAnsi="Arial" w:cs="Arial"/>
          <w:color w:val="000000"/>
        </w:rPr>
        <w:t>property</w:t>
      </w:r>
      <w:r>
        <w:rPr>
          <w:rFonts w:ascii="Arial" w:eastAsia="Arial" w:hAnsi="Arial" w:cs="Arial"/>
          <w:color w:val="000000"/>
        </w:rPr>
        <w:t>.  The provisions of this Section shall survive termination or expiration of this Contract.</w:t>
      </w:r>
    </w:p>
    <w:p w14:paraId="00000009" w14:textId="77777777" w:rsidR="00F754C8" w:rsidRDefault="00F754C8" w:rsidP="003112CB">
      <w:pPr>
        <w:pBdr>
          <w:top w:val="nil"/>
          <w:left w:val="nil"/>
          <w:bottom w:val="nil"/>
          <w:right w:val="nil"/>
          <w:between w:val="nil"/>
        </w:pBdr>
        <w:ind w:left="720"/>
        <w:rPr>
          <w:rFonts w:ascii="Arial" w:eastAsia="Arial" w:hAnsi="Arial" w:cs="Arial"/>
          <w:color w:val="000000"/>
        </w:rPr>
      </w:pPr>
    </w:p>
    <w:p w14:paraId="0000000A" w14:textId="77777777" w:rsidR="00F754C8" w:rsidRDefault="00000000" w:rsidP="003112CB">
      <w:pPr>
        <w:numPr>
          <w:ilvl w:val="0"/>
          <w:numId w:val="1"/>
        </w:numPr>
        <w:pBdr>
          <w:top w:val="nil"/>
          <w:left w:val="nil"/>
          <w:bottom w:val="nil"/>
          <w:right w:val="nil"/>
          <w:between w:val="nil"/>
        </w:pBdr>
        <w:ind w:left="360"/>
        <w:rPr>
          <w:rFonts w:ascii="Arial" w:eastAsia="Arial" w:hAnsi="Arial" w:cs="Arial"/>
          <w:color w:val="000000"/>
        </w:rPr>
      </w:pPr>
      <w:r>
        <w:rPr>
          <w:rFonts w:ascii="Arial" w:eastAsia="Arial" w:hAnsi="Arial" w:cs="Arial"/>
          <w:color w:val="000000"/>
        </w:rPr>
        <w:t xml:space="preserve">(a) NO CONSEQUENTIAL DAMAGES. NEITHER PARTY SHALL BE </w:t>
      </w:r>
      <w:r>
        <w:rPr>
          <w:rFonts w:ascii="Arial" w:eastAsia="Arial" w:hAnsi="Arial" w:cs="Arial"/>
        </w:rPr>
        <w:t>LIABLE</w:t>
      </w:r>
      <w:r>
        <w:rPr>
          <w:rFonts w:ascii="Arial" w:eastAsia="Arial" w:hAnsi="Arial" w:cs="Arial"/>
          <w:color w:val="000000"/>
        </w:rPr>
        <w:t xml:space="preserve"> TO THE OTHER PARTY FOR CONSEQUENTIAL, INCIDENTAL, PUNITIVE, EXEMPLARY, SPECIAL OR INDIRECT DAMAGES.</w:t>
      </w:r>
    </w:p>
    <w:p w14:paraId="0000000B" w14:textId="77777777" w:rsidR="00F754C8" w:rsidRDefault="00F754C8" w:rsidP="003112CB">
      <w:pPr>
        <w:ind w:left="360"/>
        <w:rPr>
          <w:rFonts w:ascii="Arial" w:eastAsia="Arial" w:hAnsi="Arial" w:cs="Arial"/>
        </w:rPr>
      </w:pPr>
    </w:p>
    <w:p w14:paraId="0000000C" w14:textId="77777777" w:rsidR="00F754C8" w:rsidRDefault="00000000" w:rsidP="003112CB">
      <w:pPr>
        <w:ind w:left="360"/>
        <w:rPr>
          <w:rFonts w:ascii="Arial" w:eastAsia="Arial" w:hAnsi="Arial" w:cs="Arial"/>
        </w:rPr>
      </w:pPr>
      <w:r>
        <w:rPr>
          <w:rFonts w:ascii="Arial" w:eastAsia="Arial" w:hAnsi="Arial" w:cs="Arial"/>
        </w:rPr>
        <w:t>(b) ADDITIONAL LIMITATION OF LIABILITY. THE TOTAL LIABILITY UNDER THIS CONTRACT SHALL IN NO EVENT EXCEED (</w:t>
      </w:r>
      <w:proofErr w:type="spellStart"/>
      <w:r>
        <w:rPr>
          <w:rFonts w:ascii="Arial" w:eastAsia="Arial" w:hAnsi="Arial" w:cs="Arial"/>
        </w:rPr>
        <w:t>i</w:t>
      </w:r>
      <w:proofErr w:type="spellEnd"/>
      <w:r>
        <w:rPr>
          <w:rFonts w:ascii="Arial" w:eastAsia="Arial" w:hAnsi="Arial" w:cs="Arial"/>
        </w:rPr>
        <w:t>) IN THE CASE OF THE CONTRACTOR, THE PORTION OF THE CONTRACT PRICE ACTUALLY RECEIVED BY THE CONTRACTOR AND (ii) IN THE CASE OF THE CUSTOMER, THE CONTRACT PRICE.</w:t>
      </w:r>
    </w:p>
    <w:p w14:paraId="0000000D" w14:textId="77777777" w:rsidR="00F754C8" w:rsidRDefault="00F754C8" w:rsidP="003112CB">
      <w:pPr>
        <w:ind w:left="360"/>
        <w:rPr>
          <w:rFonts w:ascii="Arial" w:eastAsia="Arial" w:hAnsi="Arial" w:cs="Arial"/>
        </w:rPr>
      </w:pPr>
    </w:p>
    <w:p w14:paraId="0000000E" w14:textId="77777777" w:rsidR="00F754C8" w:rsidRDefault="00000000" w:rsidP="003112CB">
      <w:pPr>
        <w:ind w:left="360"/>
        <w:rPr>
          <w:rFonts w:ascii="Arial" w:eastAsia="Arial" w:hAnsi="Arial" w:cs="Arial"/>
        </w:rPr>
      </w:pPr>
      <w:r>
        <w:rPr>
          <w:rFonts w:ascii="Arial" w:eastAsia="Arial" w:hAnsi="Arial" w:cs="Arial"/>
        </w:rPr>
        <w:t>(c) IMPLIED WARRANTIES. TO THE EXTENT THERE ARE ANY STATUTORILY REQUIRED IMPLIED WARRANTIES, INCLUDING THE IMPLIED WARRANTIES OF FITNESS FOR A PARTICULAR PURPOSE AND MERCHANTABILITY, SUCH WARRANTIES, TO THE EXTENT PERMITTED BY APPLICABLE LAW, SHALL IN NO EVENT EXTEND PAST THE EXPIRATION OF ANY WARRANTY PERIOD IN THIS CONTRACT. TO THE EXTENT SUCH WARRANTIES ARE NOT STATUTORILY REQUIRED, THE CONTRACTOR MAKES NO SUCH WARRANTIES UNDER THIS CONTRACT.</w:t>
      </w:r>
    </w:p>
    <w:p w14:paraId="0000000F" w14:textId="77777777" w:rsidR="00F754C8" w:rsidRDefault="00F754C8" w:rsidP="003112CB">
      <w:pPr>
        <w:ind w:left="360"/>
        <w:rPr>
          <w:rFonts w:ascii="Arial" w:eastAsia="Arial" w:hAnsi="Arial" w:cs="Arial"/>
        </w:rPr>
      </w:pPr>
    </w:p>
    <w:p w14:paraId="00000010" w14:textId="77777777" w:rsidR="00F754C8" w:rsidRDefault="00000000" w:rsidP="003112CB">
      <w:pPr>
        <w:numPr>
          <w:ilvl w:val="0"/>
          <w:numId w:val="1"/>
        </w:numPr>
        <w:pBdr>
          <w:top w:val="nil"/>
          <w:left w:val="nil"/>
          <w:bottom w:val="nil"/>
          <w:right w:val="nil"/>
          <w:between w:val="nil"/>
        </w:pBdr>
        <w:ind w:left="360"/>
        <w:rPr>
          <w:rFonts w:ascii="Arial" w:eastAsia="Arial" w:hAnsi="Arial" w:cs="Arial"/>
          <w:color w:val="000000"/>
        </w:rPr>
      </w:pPr>
      <w:r>
        <w:rPr>
          <w:rFonts w:ascii="Arial" w:eastAsia="Arial" w:hAnsi="Arial" w:cs="Arial"/>
          <w:color w:val="000000"/>
        </w:rPr>
        <w:t>The terms of this Contract are intended by the parties as the exclusive, complete and final expression of their Contract with respect to such terms and may not be contradicted by evidence of any prior or contemporaneous Contract. This Contract specifically supersedes any prior written or oral agreements between the parties with respect to the subject matter of this Contract.</w:t>
      </w:r>
    </w:p>
    <w:p w14:paraId="00000011" w14:textId="77777777" w:rsidR="00F754C8" w:rsidRDefault="00F754C8" w:rsidP="003112CB">
      <w:pPr>
        <w:pBdr>
          <w:top w:val="nil"/>
          <w:left w:val="nil"/>
          <w:bottom w:val="nil"/>
          <w:right w:val="nil"/>
          <w:between w:val="nil"/>
        </w:pBdr>
        <w:ind w:left="360"/>
        <w:rPr>
          <w:rFonts w:ascii="Arial" w:eastAsia="Arial" w:hAnsi="Arial" w:cs="Arial"/>
          <w:color w:val="000000"/>
        </w:rPr>
      </w:pPr>
    </w:p>
    <w:p w14:paraId="00000012" w14:textId="77777777" w:rsidR="00F754C8" w:rsidRDefault="00000000" w:rsidP="003112CB">
      <w:pPr>
        <w:numPr>
          <w:ilvl w:val="0"/>
          <w:numId w:val="1"/>
        </w:numPr>
        <w:pBdr>
          <w:top w:val="nil"/>
          <w:left w:val="nil"/>
          <w:bottom w:val="nil"/>
          <w:right w:val="nil"/>
          <w:between w:val="nil"/>
        </w:pBdr>
        <w:ind w:left="360"/>
        <w:rPr>
          <w:rFonts w:ascii="Arial" w:eastAsia="Arial" w:hAnsi="Arial" w:cs="Arial"/>
          <w:color w:val="000000"/>
        </w:rPr>
      </w:pPr>
      <w:r>
        <w:rPr>
          <w:rFonts w:ascii="Arial" w:eastAsia="Arial" w:hAnsi="Arial" w:cs="Arial"/>
          <w:color w:val="000000"/>
        </w:rPr>
        <w:lastRenderedPageBreak/>
        <w:t xml:space="preserve">When a solar system produces electricity, the system is eligible to receive Renewable Energy Certificates (REC). If you purchase your solar system, you own any RECs created. If you enter a lease or PPA, ask your solar provider who will own the RECs, and check the contract fine print. Solar system owners may sell the RECs they generate. System owners would need to qualify for the Western Renewable Energy Generation Information System (WREGIS), which issues and tracks </w:t>
      </w:r>
      <w:proofErr w:type="spellStart"/>
      <w:r>
        <w:rPr>
          <w:rFonts w:ascii="Arial" w:eastAsia="Arial" w:hAnsi="Arial" w:cs="Arial"/>
          <w:color w:val="000000"/>
        </w:rPr>
        <w:t>RECs.</w:t>
      </w:r>
      <w:proofErr w:type="spellEnd"/>
      <w:r>
        <w:rPr>
          <w:rFonts w:ascii="Arial" w:eastAsia="Arial" w:hAnsi="Arial" w:cs="Arial"/>
          <w:color w:val="000000"/>
        </w:rPr>
        <w:t xml:space="preserve"> Please visit wecc.org/</w:t>
      </w:r>
      <w:r>
        <w:rPr>
          <w:color w:val="000000"/>
        </w:rPr>
        <w:t xml:space="preserve"> </w:t>
      </w:r>
      <w:r>
        <w:rPr>
          <w:rFonts w:ascii="Arial" w:eastAsia="Arial" w:hAnsi="Arial" w:cs="Arial"/>
          <w:color w:val="000000"/>
        </w:rPr>
        <w:t>program-areas/</w:t>
      </w:r>
      <w:proofErr w:type="spellStart"/>
      <w:r>
        <w:rPr>
          <w:rFonts w:ascii="Arial" w:eastAsia="Arial" w:hAnsi="Arial" w:cs="Arial"/>
          <w:color w:val="000000"/>
        </w:rPr>
        <w:t>wregis</w:t>
      </w:r>
      <w:proofErr w:type="spellEnd"/>
      <w:r>
        <w:rPr>
          <w:rFonts w:ascii="Arial" w:eastAsia="Arial" w:hAnsi="Arial" w:cs="Arial"/>
          <w:color w:val="000000"/>
        </w:rPr>
        <w:t xml:space="preserve"> for more information.</w:t>
      </w:r>
    </w:p>
    <w:p w14:paraId="00000013" w14:textId="77777777" w:rsidR="00F754C8" w:rsidRDefault="00F754C8" w:rsidP="003112CB">
      <w:pPr>
        <w:pBdr>
          <w:top w:val="nil"/>
          <w:left w:val="nil"/>
          <w:bottom w:val="nil"/>
          <w:right w:val="nil"/>
          <w:between w:val="nil"/>
        </w:pBdr>
        <w:ind w:left="360"/>
        <w:rPr>
          <w:rFonts w:ascii="Arial" w:eastAsia="Arial" w:hAnsi="Arial" w:cs="Arial"/>
          <w:color w:val="000000"/>
        </w:rPr>
      </w:pPr>
    </w:p>
    <w:p w14:paraId="00000014" w14:textId="77777777" w:rsidR="00F754C8" w:rsidRDefault="00000000" w:rsidP="003112CB">
      <w:pPr>
        <w:numPr>
          <w:ilvl w:val="0"/>
          <w:numId w:val="1"/>
        </w:numPr>
        <w:pBdr>
          <w:top w:val="nil"/>
          <w:left w:val="nil"/>
          <w:bottom w:val="nil"/>
          <w:right w:val="nil"/>
          <w:between w:val="nil"/>
        </w:pBdr>
        <w:ind w:left="360"/>
        <w:rPr>
          <w:rFonts w:ascii="Arial" w:eastAsia="Arial" w:hAnsi="Arial" w:cs="Arial"/>
          <w:color w:val="000000"/>
        </w:rPr>
      </w:pPr>
      <w:r>
        <w:rPr>
          <w:rFonts w:ascii="Arial" w:eastAsia="Arial" w:hAnsi="Arial" w:cs="Arial"/>
          <w:color w:val="000000"/>
        </w:rPr>
        <w:t>Your solar system may also be eligible to participate in a Virtual Power Plant (VPP) program.  Check with your local energy provider or other supplier for available programs or search “Virtual Power Plant California” in your favorite web browser.</w:t>
      </w:r>
    </w:p>
    <w:p w14:paraId="00000015" w14:textId="77777777" w:rsidR="00F754C8" w:rsidRDefault="00F754C8" w:rsidP="003112CB">
      <w:pPr>
        <w:pBdr>
          <w:top w:val="nil"/>
          <w:left w:val="nil"/>
          <w:bottom w:val="nil"/>
          <w:right w:val="nil"/>
          <w:between w:val="nil"/>
        </w:pBdr>
        <w:ind w:left="360"/>
        <w:rPr>
          <w:rFonts w:ascii="Arial" w:eastAsia="Arial" w:hAnsi="Arial" w:cs="Arial"/>
          <w:color w:val="000000"/>
        </w:rPr>
      </w:pPr>
    </w:p>
    <w:p w14:paraId="00000016" w14:textId="77777777" w:rsidR="00F754C8" w:rsidRDefault="00000000" w:rsidP="003112CB">
      <w:pPr>
        <w:numPr>
          <w:ilvl w:val="0"/>
          <w:numId w:val="1"/>
        </w:numPr>
        <w:pBdr>
          <w:top w:val="nil"/>
          <w:left w:val="nil"/>
          <w:bottom w:val="nil"/>
          <w:right w:val="nil"/>
          <w:between w:val="nil"/>
        </w:pBdr>
        <w:ind w:left="360"/>
        <w:rPr>
          <w:rFonts w:ascii="Arial" w:eastAsia="Arial" w:hAnsi="Arial" w:cs="Arial"/>
          <w:color w:val="000000"/>
        </w:rPr>
      </w:pPr>
      <w:r>
        <w:rPr>
          <w:rFonts w:ascii="Arial" w:eastAsia="Arial" w:hAnsi="Arial" w:cs="Arial"/>
          <w:color w:val="000000"/>
        </w:rPr>
        <w:t>If the performance of this Contract, or any obligation hereunder except the making of payments hereunder is prevented, restricted, or interfered with by reason of: terrorism, fire, flood, earthquake, explosion, or other casualty or accident; inclement weather that makes compliance with applicable OSHA work requirements unfeasible; strikes or labor disputes; inability to procure or obtain delivery of parts, supplies, or power; war or other violence; pandemic or any other act or condition whatsoever beyond the reasonable control of the affected party, the party so affected, upon giving prompt notice to the other party, will be excused from such performance to the extent of such prevention, restriction, or interference; provided that the party so affected will take all reasonable steps to avoid or remove such cause of non-performance and will resume performance hereunder with dispatch whenever such causes are removed.</w:t>
      </w:r>
    </w:p>
    <w:p w14:paraId="00000017" w14:textId="77777777" w:rsidR="00F754C8" w:rsidRDefault="00F754C8" w:rsidP="003112CB">
      <w:pPr>
        <w:pBdr>
          <w:top w:val="nil"/>
          <w:left w:val="nil"/>
          <w:bottom w:val="nil"/>
          <w:right w:val="nil"/>
          <w:between w:val="nil"/>
        </w:pBdr>
        <w:ind w:left="360"/>
        <w:rPr>
          <w:rFonts w:ascii="Arial" w:eastAsia="Arial" w:hAnsi="Arial" w:cs="Arial"/>
          <w:color w:val="000000"/>
        </w:rPr>
      </w:pPr>
    </w:p>
    <w:p w14:paraId="00000018" w14:textId="77777777" w:rsidR="00F754C8" w:rsidRDefault="00000000" w:rsidP="003112CB">
      <w:pPr>
        <w:numPr>
          <w:ilvl w:val="0"/>
          <w:numId w:val="1"/>
        </w:numPr>
        <w:pBdr>
          <w:top w:val="nil"/>
          <w:left w:val="nil"/>
          <w:bottom w:val="nil"/>
          <w:right w:val="nil"/>
          <w:between w:val="nil"/>
        </w:pBdr>
        <w:ind w:left="360"/>
        <w:rPr>
          <w:rFonts w:ascii="Arial" w:eastAsia="Arial" w:hAnsi="Arial" w:cs="Arial"/>
          <w:color w:val="000000"/>
        </w:rPr>
      </w:pPr>
      <w:r>
        <w:rPr>
          <w:rFonts w:ascii="Arial" w:eastAsia="Arial" w:hAnsi="Arial" w:cs="Arial"/>
          <w:color w:val="000000"/>
        </w:rPr>
        <w:t xml:space="preserve">The invalidity of any portion of this Contract will not and shall not be deemed to affect the validity of any other provision. If any provision of this Contract is held to be invalid, the parties agree, the remaining provision shall be deemed to be in full force and effect, as if they had been executed by both parties, </w:t>
      </w:r>
      <w:proofErr w:type="gramStart"/>
      <w:r>
        <w:rPr>
          <w:rFonts w:ascii="Arial" w:eastAsia="Arial" w:hAnsi="Arial" w:cs="Arial"/>
          <w:color w:val="000000"/>
        </w:rPr>
        <w:t>subsequent to</w:t>
      </w:r>
      <w:proofErr w:type="gramEnd"/>
      <w:r>
        <w:rPr>
          <w:rFonts w:ascii="Arial" w:eastAsia="Arial" w:hAnsi="Arial" w:cs="Arial"/>
          <w:color w:val="000000"/>
        </w:rPr>
        <w:t xml:space="preserve"> the expungement of the invalid provision.</w:t>
      </w:r>
    </w:p>
    <w:p w14:paraId="00000019" w14:textId="77777777" w:rsidR="00F754C8" w:rsidRDefault="00F754C8" w:rsidP="003112CB">
      <w:pPr>
        <w:pBdr>
          <w:top w:val="nil"/>
          <w:left w:val="nil"/>
          <w:bottom w:val="nil"/>
          <w:right w:val="nil"/>
          <w:between w:val="nil"/>
        </w:pBdr>
        <w:ind w:left="360"/>
        <w:rPr>
          <w:rFonts w:ascii="Arial" w:eastAsia="Arial" w:hAnsi="Arial" w:cs="Arial"/>
          <w:color w:val="000000"/>
        </w:rPr>
      </w:pPr>
    </w:p>
    <w:p w14:paraId="0000001A" w14:textId="77777777" w:rsidR="00F754C8" w:rsidRDefault="00000000" w:rsidP="003112CB">
      <w:pPr>
        <w:numPr>
          <w:ilvl w:val="0"/>
          <w:numId w:val="1"/>
        </w:numPr>
        <w:pBdr>
          <w:top w:val="nil"/>
          <w:left w:val="nil"/>
          <w:bottom w:val="nil"/>
          <w:right w:val="nil"/>
          <w:between w:val="nil"/>
        </w:pBdr>
        <w:ind w:left="360"/>
        <w:rPr>
          <w:rFonts w:ascii="Arial" w:eastAsia="Arial" w:hAnsi="Arial" w:cs="Arial"/>
          <w:color w:val="000000"/>
        </w:rPr>
      </w:pPr>
      <w:r>
        <w:rPr>
          <w:rFonts w:ascii="Arial" w:eastAsia="Arial" w:hAnsi="Arial" w:cs="Arial"/>
          <w:color w:val="000000"/>
        </w:rPr>
        <w:t xml:space="preserve">The failure of either party to this Contract to insist upon the performance of any of the terms and conditions of this Contract, or the waiver of any breach of any of the terms and conditions of this Contract, shall not be construed as subsequently </w:t>
      </w:r>
      <w:r>
        <w:rPr>
          <w:rFonts w:ascii="Arial" w:eastAsia="Arial" w:hAnsi="Arial" w:cs="Arial"/>
        </w:rPr>
        <w:t>waiving</w:t>
      </w:r>
      <w:r>
        <w:rPr>
          <w:rFonts w:ascii="Arial" w:eastAsia="Arial" w:hAnsi="Arial" w:cs="Arial"/>
          <w:color w:val="000000"/>
        </w:rPr>
        <w:t xml:space="preserve"> any such terms and conditions, but the same shall continue and remain in full force and effect, as if no such forbearance or waiver had occurred.</w:t>
      </w:r>
    </w:p>
    <w:p w14:paraId="0000001B" w14:textId="77777777" w:rsidR="00F754C8" w:rsidRDefault="00F754C8" w:rsidP="003112CB">
      <w:pPr>
        <w:pBdr>
          <w:top w:val="nil"/>
          <w:left w:val="nil"/>
          <w:bottom w:val="nil"/>
          <w:right w:val="nil"/>
          <w:between w:val="nil"/>
        </w:pBdr>
        <w:ind w:left="360"/>
        <w:rPr>
          <w:rFonts w:ascii="Arial" w:eastAsia="Arial" w:hAnsi="Arial" w:cs="Arial"/>
          <w:color w:val="000000"/>
        </w:rPr>
      </w:pPr>
    </w:p>
    <w:p w14:paraId="0000001C" w14:textId="77777777" w:rsidR="00F754C8" w:rsidRDefault="00000000" w:rsidP="003112CB">
      <w:pPr>
        <w:numPr>
          <w:ilvl w:val="0"/>
          <w:numId w:val="1"/>
        </w:numPr>
        <w:pBdr>
          <w:top w:val="nil"/>
          <w:left w:val="nil"/>
          <w:bottom w:val="nil"/>
          <w:right w:val="nil"/>
          <w:between w:val="nil"/>
        </w:pBdr>
        <w:ind w:left="360"/>
        <w:rPr>
          <w:rFonts w:ascii="Arial" w:eastAsia="Arial" w:hAnsi="Arial" w:cs="Arial"/>
          <w:color w:val="000000"/>
        </w:rPr>
      </w:pPr>
      <w:r>
        <w:rPr>
          <w:rFonts w:ascii="Arial" w:eastAsia="Arial" w:hAnsi="Arial" w:cs="Arial"/>
          <w:color w:val="000000"/>
        </w:rPr>
        <w:t>IN THE EVENT A DISPUTE BETWEEN THE PARTIES RELATING TO THIS CONTRACT IS UNRESOLVED AFTER THIRTY (30) DAYS OF WRITTEN NOTICE OF THE DISPUTE FROM ONE PARTY TO THE OTHER PARTY, THE PARTIES HEREBY AGREE TO SUBMIT THE UNRESOLVED MATTER TO MEDIATION.  MEDIATION SHALL OCCUR IN SAN DIEGO COUNTY, CALIFORNIA.  THE COST OF THE MEDIATOR SHALL BE BORNE EQUALLY BY THE PARTIES.</w:t>
      </w:r>
    </w:p>
    <w:p w14:paraId="0000001D" w14:textId="77777777" w:rsidR="00F754C8" w:rsidRDefault="00F754C8" w:rsidP="003112CB">
      <w:pPr>
        <w:pBdr>
          <w:top w:val="nil"/>
          <w:left w:val="nil"/>
          <w:bottom w:val="nil"/>
          <w:right w:val="nil"/>
          <w:between w:val="nil"/>
        </w:pBdr>
        <w:ind w:left="360"/>
        <w:rPr>
          <w:rFonts w:ascii="Arial" w:eastAsia="Arial" w:hAnsi="Arial" w:cs="Arial"/>
          <w:color w:val="000000"/>
        </w:rPr>
      </w:pPr>
    </w:p>
    <w:p w14:paraId="0000001E" w14:textId="77777777" w:rsidR="00F754C8" w:rsidRDefault="00000000" w:rsidP="003112CB">
      <w:pPr>
        <w:pBdr>
          <w:top w:val="nil"/>
          <w:left w:val="nil"/>
          <w:bottom w:val="nil"/>
          <w:right w:val="nil"/>
          <w:between w:val="nil"/>
        </w:pBdr>
        <w:ind w:left="360"/>
        <w:rPr>
          <w:rFonts w:ascii="Arial" w:eastAsia="Arial" w:hAnsi="Arial" w:cs="Arial"/>
        </w:rPr>
      </w:pPr>
      <w:r>
        <w:rPr>
          <w:rFonts w:ascii="Arial" w:eastAsia="Arial" w:hAnsi="Arial" w:cs="Arial"/>
          <w:color w:val="000000"/>
        </w:rPr>
        <w:t xml:space="preserve">IN THE EVENT OF ANY DISPUTE, CONTROVERSY OR CLAIM ARISING OUT OF, OR RELATING TO, </w:t>
      </w:r>
      <w:proofErr w:type="gramStart"/>
      <w:r>
        <w:rPr>
          <w:rFonts w:ascii="Arial" w:eastAsia="Arial" w:hAnsi="Arial" w:cs="Arial"/>
          <w:color w:val="000000"/>
        </w:rPr>
        <w:t>THIS  CONTRACT</w:t>
      </w:r>
      <w:proofErr w:type="gramEnd"/>
      <w:r>
        <w:rPr>
          <w:rFonts w:ascii="Arial" w:eastAsia="Arial" w:hAnsi="Arial" w:cs="Arial"/>
          <w:color w:val="000000"/>
        </w:rPr>
        <w:t xml:space="preserve"> IS UNRESOLVED BY MEDIATION, THE PARTIES SHALL SUBMIT THE MATTER TO BINDING ARBITRATION BEFORE A SINGLE, NEUTRAL ARBITRATOR.  SUCH ARBITRATION SHALL BE GOVERNED BY AND CONDUCTED THROUGH THE AMERICAN ARBITRATION ASSOCIATION OR OTHER MUTUALLY AGREEABLE ARBITRATION GROUP.  THE ARBITRATION HEARING SHALL BE HELD IN SAN DIEGO COUNTY, CALIFORNIA, AT A PLACE TO BE DESIGNATED BY MUTUAL AGREEMENT OF THE PARTIES OR, IN THE ABSENCE OF THEIR AGREEMENT, BY THE ARBITRATOR.</w:t>
      </w:r>
      <w:r>
        <w:rPr>
          <w:rFonts w:ascii="Arial" w:eastAsia="Arial" w:hAnsi="Arial" w:cs="Arial"/>
          <w:color w:val="000000"/>
        </w:rPr>
        <w:br/>
      </w:r>
      <w:r>
        <w:rPr>
          <w:rFonts w:ascii="Arial" w:eastAsia="Arial" w:hAnsi="Arial" w:cs="Arial"/>
          <w:color w:val="000000"/>
        </w:rPr>
        <w:br/>
        <w:t xml:space="preserve">NOTICE: BY INITIALING IN THE SPACE BELOW YOU ARE AGREEING TO HAVE ANY DISPUTE ARISING OUT OF THE MATTERS INCLUDED IN THE 'ARBITRATION OF DISPUTES' PROVISION DECIDED BY NEUTRAL ARBITRATION AS PROVIDED BY CALIFORNIA LAW AND YOU ARE GIVING UP ANY RIGHTS YOU MIGHT POSSESS TO HAVE THE DISPUTE LITIGATED IN A COURT OR JURY TRIAL. BY INITIALING IN THE SPACE BELOW YOU ARE GIVING UP YOUR JUDICIAL RIGHTS TO DISCOVERY AND APPEAL, UNLESS THOSE RIGHTS ARE SPECIFICALLY INCLUDED IN THE 'ARBITRATION OF DISPUTES' PROVISION. IF YOU REFUSE TO SUBMIT TO </w:t>
      </w:r>
      <w:r>
        <w:rPr>
          <w:rFonts w:ascii="Arial" w:eastAsia="Arial" w:hAnsi="Arial" w:cs="Arial"/>
          <w:color w:val="000000"/>
        </w:rPr>
        <w:lastRenderedPageBreak/>
        <w:t>ARBITRATION AFTER AGREEING TO THIS PROVISION, YOU MAY BE COMPELLED TO ARBITRATE UNDER THE AUTHORITY OF THE BUSINESS AND PROFESSIONS CODE OR OTHER APPLICABLE LAWS. YOUR AGREEMENT TO THIS ARBITRATION PROVISION IS VOLUNTARY.  WE HAVE READ AND UNDERSTAND THE FOREGOING AND AGREE TO SUBMIT DISPUTES ARISING OUT OF THE MATTERS INCLUDED IN THE ARBITRATION OF DISPUTES PROVISION TO NEUTRAL ARBITRATION.  Owner Initials: _______     Contractor Initials:</w:t>
      </w:r>
      <w:r>
        <w:rPr>
          <w:rFonts w:ascii="Arial" w:eastAsia="Arial" w:hAnsi="Arial" w:cs="Arial"/>
        </w:rPr>
        <w:t xml:space="preserve"> _______</w:t>
      </w:r>
    </w:p>
    <w:p w14:paraId="0000001F" w14:textId="77777777" w:rsidR="00F754C8" w:rsidRDefault="00F754C8" w:rsidP="003112CB">
      <w:pPr>
        <w:pBdr>
          <w:top w:val="nil"/>
          <w:left w:val="nil"/>
          <w:bottom w:val="nil"/>
          <w:right w:val="nil"/>
          <w:between w:val="nil"/>
        </w:pBdr>
        <w:ind w:left="360"/>
        <w:rPr>
          <w:rFonts w:ascii="Arial" w:eastAsia="Arial" w:hAnsi="Arial" w:cs="Arial"/>
          <w:color w:val="FFFFFF"/>
        </w:rPr>
      </w:pPr>
    </w:p>
    <w:p w14:paraId="00000020" w14:textId="77777777" w:rsidR="00F754C8" w:rsidRDefault="00000000" w:rsidP="003112CB">
      <w:pPr>
        <w:numPr>
          <w:ilvl w:val="0"/>
          <w:numId w:val="1"/>
        </w:numPr>
        <w:pBdr>
          <w:top w:val="nil"/>
          <w:left w:val="nil"/>
          <w:bottom w:val="nil"/>
          <w:right w:val="nil"/>
          <w:between w:val="nil"/>
        </w:pBdr>
        <w:tabs>
          <w:tab w:val="left" w:pos="360"/>
        </w:tabs>
        <w:ind w:left="0" w:firstLine="0"/>
        <w:rPr>
          <w:rFonts w:ascii="Arial" w:eastAsia="Arial" w:hAnsi="Arial" w:cs="Arial"/>
          <w:color w:val="000000"/>
        </w:rPr>
      </w:pPr>
      <w:r>
        <w:rPr>
          <w:rFonts w:ascii="Arial" w:eastAsia="Arial" w:hAnsi="Arial" w:cs="Arial"/>
        </w:rPr>
        <w:t xml:space="preserve"> Exclusive Venue</w:t>
      </w:r>
      <w:r>
        <w:rPr>
          <w:rFonts w:ascii="Arial" w:eastAsia="Arial" w:hAnsi="Arial" w:cs="Arial"/>
        </w:rPr>
        <w:br/>
      </w:r>
    </w:p>
    <w:p w14:paraId="00000021" w14:textId="77777777" w:rsidR="00F754C8" w:rsidRDefault="00000000" w:rsidP="003112CB">
      <w:pPr>
        <w:pBdr>
          <w:top w:val="nil"/>
          <w:left w:val="nil"/>
          <w:bottom w:val="nil"/>
          <w:right w:val="nil"/>
          <w:between w:val="nil"/>
        </w:pBdr>
        <w:tabs>
          <w:tab w:val="left" w:pos="360"/>
        </w:tabs>
        <w:ind w:left="360"/>
        <w:rPr>
          <w:rFonts w:ascii="Arial" w:eastAsia="Arial" w:hAnsi="Arial" w:cs="Arial"/>
        </w:rPr>
      </w:pPr>
      <w:r>
        <w:rPr>
          <w:rFonts w:ascii="Arial" w:eastAsia="Arial" w:hAnsi="Arial" w:cs="Arial"/>
        </w:rPr>
        <w:t>For any litigation, action, or proceeding arising from or relating to this Contract that is not subject to or resolved through arbitration under §11, the parties agree that exclusive venue shall lie in the Superior Court of San Diego County, California. Each party expressly waives any right to contest such venue.</w:t>
      </w:r>
    </w:p>
    <w:p w14:paraId="00000022" w14:textId="77777777" w:rsidR="00F754C8" w:rsidRDefault="00F754C8" w:rsidP="003112CB">
      <w:pPr>
        <w:tabs>
          <w:tab w:val="left" w:pos="360"/>
        </w:tabs>
        <w:ind w:left="720"/>
        <w:rPr>
          <w:rFonts w:ascii="Arial" w:eastAsia="Arial" w:hAnsi="Arial" w:cs="Arial"/>
        </w:rPr>
      </w:pPr>
    </w:p>
    <w:p w14:paraId="00000023" w14:textId="77777777" w:rsidR="00F754C8" w:rsidRDefault="00000000" w:rsidP="003112CB">
      <w:pPr>
        <w:pBdr>
          <w:top w:val="nil"/>
          <w:left w:val="nil"/>
          <w:bottom w:val="nil"/>
          <w:right w:val="nil"/>
          <w:between w:val="nil"/>
        </w:pBdr>
        <w:tabs>
          <w:tab w:val="left" w:pos="360"/>
        </w:tabs>
        <w:ind w:left="720"/>
        <w:rPr>
          <w:rFonts w:ascii="Arial" w:eastAsia="Arial" w:hAnsi="Arial" w:cs="Arial"/>
        </w:rPr>
      </w:pPr>
      <w:r>
        <w:rPr>
          <w:rFonts w:ascii="Arial" w:eastAsia="Arial" w:hAnsi="Arial" w:cs="Arial"/>
        </w:rPr>
        <w:t xml:space="preserve"> </w:t>
      </w:r>
    </w:p>
    <w:p w14:paraId="00000024" w14:textId="77777777" w:rsidR="00F754C8" w:rsidRDefault="00000000" w:rsidP="003112CB">
      <w:pPr>
        <w:numPr>
          <w:ilvl w:val="0"/>
          <w:numId w:val="1"/>
        </w:numPr>
        <w:pBdr>
          <w:top w:val="nil"/>
          <w:left w:val="nil"/>
          <w:bottom w:val="nil"/>
          <w:right w:val="nil"/>
          <w:between w:val="nil"/>
        </w:pBdr>
        <w:tabs>
          <w:tab w:val="left" w:pos="360"/>
        </w:tabs>
        <w:ind w:left="0" w:firstLine="0"/>
        <w:rPr>
          <w:rFonts w:ascii="Arial" w:eastAsia="Arial" w:hAnsi="Arial" w:cs="Arial"/>
          <w:color w:val="000000"/>
        </w:rPr>
      </w:pPr>
      <w:r>
        <w:rPr>
          <w:rFonts w:ascii="Arial" w:eastAsia="Arial" w:hAnsi="Arial" w:cs="Arial"/>
          <w:color w:val="000000"/>
        </w:rPr>
        <w:t>Note About Extra Work and Change Orders.</w:t>
      </w:r>
    </w:p>
    <w:p w14:paraId="00000025" w14:textId="77777777" w:rsidR="00F754C8" w:rsidRDefault="00F754C8" w:rsidP="003112CB">
      <w:pPr>
        <w:tabs>
          <w:tab w:val="left" w:pos="360"/>
        </w:tabs>
        <w:ind w:left="360"/>
        <w:rPr>
          <w:rFonts w:ascii="Arial" w:eastAsia="Arial" w:hAnsi="Arial" w:cs="Arial"/>
        </w:rPr>
      </w:pPr>
    </w:p>
    <w:p w14:paraId="00000026" w14:textId="77777777" w:rsidR="00F754C8" w:rsidRDefault="00000000" w:rsidP="003112CB">
      <w:pPr>
        <w:tabs>
          <w:tab w:val="left" w:pos="360"/>
        </w:tabs>
        <w:ind w:left="360"/>
        <w:rPr>
          <w:rFonts w:ascii="Arial" w:eastAsia="Arial" w:hAnsi="Arial" w:cs="Arial"/>
        </w:rPr>
      </w:pPr>
      <w:r>
        <w:rPr>
          <w:rFonts w:ascii="Arial" w:eastAsia="Arial" w:hAnsi="Arial" w:cs="Arial"/>
        </w:rPr>
        <w:t>Extra Work and Change Orders become part of the contract once the order is prepared in writing and signed by the parties prior to the commencement of work covered by the new change order. The order must describe the scope of the extra work or change, the cost to be added or subtracted from the contract, and the effect the order will have on the schedule of progress payments.</w:t>
      </w:r>
    </w:p>
    <w:p w14:paraId="00000027" w14:textId="77777777" w:rsidR="00F754C8" w:rsidRDefault="00F754C8" w:rsidP="003112CB">
      <w:pPr>
        <w:tabs>
          <w:tab w:val="left" w:pos="360"/>
        </w:tabs>
        <w:ind w:left="360"/>
        <w:rPr>
          <w:rFonts w:ascii="Arial" w:eastAsia="Arial" w:hAnsi="Arial" w:cs="Arial"/>
        </w:rPr>
      </w:pPr>
    </w:p>
    <w:p w14:paraId="00000028" w14:textId="77777777" w:rsidR="00F754C8" w:rsidRDefault="00000000" w:rsidP="003112CB">
      <w:pPr>
        <w:tabs>
          <w:tab w:val="left" w:pos="360"/>
        </w:tabs>
        <w:ind w:left="360"/>
        <w:rPr>
          <w:rFonts w:ascii="Arial" w:eastAsia="Arial" w:hAnsi="Arial" w:cs="Arial"/>
        </w:rPr>
      </w:pPr>
      <w:r>
        <w:rPr>
          <w:rFonts w:ascii="Arial" w:eastAsia="Arial" w:hAnsi="Arial" w:cs="Arial"/>
        </w:rPr>
        <w:t>Customer may not require the Contractor to perform extra or change-order work without providing written authorization prior to the commencement of work covered by the new change order.</w:t>
      </w:r>
    </w:p>
    <w:p w14:paraId="00000029" w14:textId="77777777" w:rsidR="00F754C8" w:rsidRDefault="00000000" w:rsidP="003112CB">
      <w:pPr>
        <w:tabs>
          <w:tab w:val="left" w:pos="360"/>
        </w:tabs>
        <w:ind w:left="360"/>
        <w:rPr>
          <w:rFonts w:ascii="Arial" w:eastAsia="Arial" w:hAnsi="Arial" w:cs="Arial"/>
        </w:rPr>
      </w:pPr>
      <w:r>
        <w:rPr>
          <w:rFonts w:ascii="Arial" w:eastAsia="Arial" w:hAnsi="Arial" w:cs="Arial"/>
        </w:rPr>
        <w:t xml:space="preserve">Extra work or a change order is not enforceable against the Customer unless the change order also identifies </w:t>
      </w:r>
      <w:proofErr w:type="gramStart"/>
      <w:r>
        <w:rPr>
          <w:rFonts w:ascii="Arial" w:eastAsia="Arial" w:hAnsi="Arial" w:cs="Arial"/>
        </w:rPr>
        <w:t>all of</w:t>
      </w:r>
      <w:proofErr w:type="gramEnd"/>
      <w:r>
        <w:rPr>
          <w:rFonts w:ascii="Arial" w:eastAsia="Arial" w:hAnsi="Arial" w:cs="Arial"/>
        </w:rPr>
        <w:t xml:space="preserve"> the following in writing prior to the commencement of work covered by the new change order:</w:t>
      </w:r>
    </w:p>
    <w:p w14:paraId="0000002A" w14:textId="77777777" w:rsidR="00F754C8" w:rsidRDefault="00000000" w:rsidP="003112CB">
      <w:pPr>
        <w:ind w:left="720"/>
        <w:rPr>
          <w:rFonts w:ascii="Arial" w:eastAsia="Arial" w:hAnsi="Arial" w:cs="Arial"/>
        </w:rPr>
      </w:pPr>
      <w:r>
        <w:rPr>
          <w:rFonts w:ascii="Arial" w:eastAsia="Arial" w:hAnsi="Arial" w:cs="Arial"/>
        </w:rPr>
        <w:t>(</w:t>
      </w:r>
      <w:proofErr w:type="spellStart"/>
      <w:r>
        <w:rPr>
          <w:rFonts w:ascii="Arial" w:eastAsia="Arial" w:hAnsi="Arial" w:cs="Arial"/>
        </w:rPr>
        <w:t>i</w:t>
      </w:r>
      <w:proofErr w:type="spellEnd"/>
      <w:r>
        <w:rPr>
          <w:rFonts w:ascii="Arial" w:eastAsia="Arial" w:hAnsi="Arial" w:cs="Arial"/>
        </w:rPr>
        <w:t>) The scope of work encompassed by the order.</w:t>
      </w:r>
    </w:p>
    <w:p w14:paraId="0000002B" w14:textId="77777777" w:rsidR="00F754C8" w:rsidRDefault="00000000" w:rsidP="003112CB">
      <w:pPr>
        <w:ind w:left="720"/>
        <w:rPr>
          <w:rFonts w:ascii="Arial" w:eastAsia="Arial" w:hAnsi="Arial" w:cs="Arial"/>
        </w:rPr>
      </w:pPr>
      <w:r>
        <w:rPr>
          <w:rFonts w:ascii="Arial" w:eastAsia="Arial" w:hAnsi="Arial" w:cs="Arial"/>
        </w:rPr>
        <w:t>(ii) The amount to be added or subtracted from the contract.</w:t>
      </w:r>
    </w:p>
    <w:p w14:paraId="0000002C" w14:textId="77777777" w:rsidR="00F754C8" w:rsidRDefault="00000000" w:rsidP="003112CB">
      <w:pPr>
        <w:ind w:left="720"/>
        <w:rPr>
          <w:rFonts w:ascii="Arial" w:eastAsia="Arial" w:hAnsi="Arial" w:cs="Arial"/>
        </w:rPr>
      </w:pPr>
      <w:r>
        <w:rPr>
          <w:rFonts w:ascii="Arial" w:eastAsia="Arial" w:hAnsi="Arial" w:cs="Arial"/>
        </w:rPr>
        <w:t>(iii) The effect the order will make in the progress payments or the completion date.</w:t>
      </w:r>
    </w:p>
    <w:p w14:paraId="0000002D" w14:textId="77777777" w:rsidR="00F754C8" w:rsidRDefault="00F754C8" w:rsidP="003112CB">
      <w:pPr>
        <w:tabs>
          <w:tab w:val="left" w:pos="360"/>
        </w:tabs>
        <w:ind w:left="360"/>
        <w:rPr>
          <w:rFonts w:ascii="Arial" w:eastAsia="Arial" w:hAnsi="Arial" w:cs="Arial"/>
        </w:rPr>
      </w:pPr>
    </w:p>
    <w:p w14:paraId="0000002E" w14:textId="77777777" w:rsidR="00F754C8" w:rsidRDefault="00000000" w:rsidP="003112CB">
      <w:pPr>
        <w:tabs>
          <w:tab w:val="left" w:pos="360"/>
        </w:tabs>
        <w:ind w:left="360"/>
        <w:rPr>
          <w:rFonts w:ascii="Arial" w:eastAsia="Arial" w:hAnsi="Arial" w:cs="Arial"/>
        </w:rPr>
      </w:pPr>
      <w:r>
        <w:rPr>
          <w:rFonts w:ascii="Arial" w:eastAsia="Arial" w:hAnsi="Arial" w:cs="Arial"/>
        </w:rPr>
        <w:t>The Contractor’s failure to comply with the requirements of this paragraph does not preclude the recovery of compensation for work performed based upon legal or equitable remedies designed to prevent unjust enrichment.</w:t>
      </w:r>
    </w:p>
    <w:p w14:paraId="0000002F" w14:textId="77777777" w:rsidR="00F754C8" w:rsidRDefault="00F754C8" w:rsidP="003112CB">
      <w:pPr>
        <w:tabs>
          <w:tab w:val="left" w:pos="360"/>
        </w:tabs>
        <w:ind w:left="360"/>
        <w:rPr>
          <w:rFonts w:ascii="Arial" w:eastAsia="Arial" w:hAnsi="Arial" w:cs="Arial"/>
        </w:rPr>
      </w:pPr>
    </w:p>
    <w:p w14:paraId="00000030" w14:textId="77777777" w:rsidR="00F754C8" w:rsidRDefault="00F754C8" w:rsidP="003112CB">
      <w:pPr>
        <w:tabs>
          <w:tab w:val="left" w:pos="360"/>
        </w:tabs>
        <w:ind w:left="360"/>
        <w:rPr>
          <w:rFonts w:ascii="Arial" w:eastAsia="Arial" w:hAnsi="Arial" w:cs="Arial"/>
        </w:rPr>
      </w:pPr>
    </w:p>
    <w:p w14:paraId="00000031" w14:textId="77777777" w:rsidR="00F754C8" w:rsidRDefault="00000000" w:rsidP="003112CB">
      <w:pPr>
        <w:numPr>
          <w:ilvl w:val="0"/>
          <w:numId w:val="1"/>
        </w:numPr>
        <w:pBdr>
          <w:top w:val="nil"/>
          <w:left w:val="nil"/>
          <w:bottom w:val="nil"/>
          <w:right w:val="nil"/>
          <w:between w:val="nil"/>
        </w:pBdr>
        <w:tabs>
          <w:tab w:val="left" w:pos="360"/>
        </w:tabs>
        <w:ind w:left="0" w:firstLine="0"/>
        <w:rPr>
          <w:rFonts w:ascii="Arial" w:eastAsia="Arial" w:hAnsi="Arial" w:cs="Arial"/>
          <w:color w:val="000000"/>
        </w:rPr>
      </w:pPr>
      <w:r>
        <w:rPr>
          <w:rFonts w:ascii="Arial" w:eastAsia="Arial" w:hAnsi="Arial" w:cs="Arial"/>
          <w:color w:val="000000"/>
        </w:rPr>
        <w:t>Commercial General Liability Insurance (CGL).</w:t>
      </w:r>
    </w:p>
    <w:p w14:paraId="00000032" w14:textId="77777777" w:rsidR="00F754C8" w:rsidRDefault="00F754C8" w:rsidP="003112CB">
      <w:pPr>
        <w:pBdr>
          <w:top w:val="nil"/>
          <w:left w:val="nil"/>
          <w:bottom w:val="nil"/>
          <w:right w:val="nil"/>
          <w:between w:val="nil"/>
        </w:pBdr>
        <w:tabs>
          <w:tab w:val="left" w:pos="360"/>
        </w:tabs>
        <w:rPr>
          <w:rFonts w:ascii="Arial" w:eastAsia="Arial" w:hAnsi="Arial" w:cs="Arial"/>
          <w:color w:val="000000"/>
        </w:rPr>
      </w:pPr>
    </w:p>
    <w:p w14:paraId="00000033" w14:textId="77777777"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 xml:space="preserve">The Contractor carries commercial general liability insurance written by </w:t>
      </w:r>
      <w:r>
        <w:rPr>
          <w:rFonts w:ascii="Arial" w:eastAsia="Arial" w:hAnsi="Arial" w:cs="Arial"/>
        </w:rPr>
        <w:t>Underwrites at Lloyd's, London.</w:t>
      </w:r>
      <w:r>
        <w:rPr>
          <w:rFonts w:ascii="Arial" w:eastAsia="Arial" w:hAnsi="Arial" w:cs="Arial"/>
          <w:color w:val="000000"/>
        </w:rPr>
        <w:t xml:space="preserve"> You may call </w:t>
      </w:r>
      <w:r>
        <w:rPr>
          <w:rFonts w:ascii="Arial" w:eastAsia="Arial" w:hAnsi="Arial" w:cs="Arial"/>
        </w:rPr>
        <w:t>Underwrites at Lloyd's, London: 408-212-0499</w:t>
      </w:r>
      <w:r>
        <w:rPr>
          <w:rFonts w:ascii="Arial" w:eastAsia="Arial" w:hAnsi="Arial" w:cs="Arial"/>
          <w:color w:val="000000"/>
        </w:rPr>
        <w:t xml:space="preserve"> to check the Contractor’s insurance coverage.</w:t>
      </w:r>
    </w:p>
    <w:p w14:paraId="00000034" w14:textId="77777777" w:rsidR="00F754C8" w:rsidRDefault="00F754C8" w:rsidP="003112CB">
      <w:pPr>
        <w:pBdr>
          <w:top w:val="nil"/>
          <w:left w:val="nil"/>
          <w:bottom w:val="nil"/>
          <w:right w:val="nil"/>
          <w:between w:val="nil"/>
        </w:pBdr>
        <w:tabs>
          <w:tab w:val="left" w:pos="360"/>
        </w:tabs>
        <w:ind w:left="360"/>
        <w:rPr>
          <w:rFonts w:ascii="Arial" w:eastAsia="Arial" w:hAnsi="Arial" w:cs="Arial"/>
          <w:color w:val="000000"/>
        </w:rPr>
      </w:pPr>
    </w:p>
    <w:p w14:paraId="00000035" w14:textId="77777777" w:rsidR="00F754C8" w:rsidRDefault="00000000" w:rsidP="003112CB">
      <w:pPr>
        <w:numPr>
          <w:ilvl w:val="0"/>
          <w:numId w:val="1"/>
        </w:numPr>
        <w:pBdr>
          <w:top w:val="nil"/>
          <w:left w:val="nil"/>
          <w:bottom w:val="nil"/>
          <w:right w:val="nil"/>
          <w:between w:val="nil"/>
        </w:pBdr>
        <w:tabs>
          <w:tab w:val="left" w:pos="360"/>
        </w:tabs>
        <w:ind w:left="0" w:firstLine="0"/>
        <w:rPr>
          <w:rFonts w:ascii="Arial" w:eastAsia="Arial" w:hAnsi="Arial" w:cs="Arial"/>
          <w:color w:val="000000"/>
        </w:rPr>
      </w:pPr>
      <w:r>
        <w:rPr>
          <w:rFonts w:ascii="Arial" w:eastAsia="Arial" w:hAnsi="Arial" w:cs="Arial"/>
          <w:color w:val="000000"/>
        </w:rPr>
        <w:t>Workers’ Compensation Insurance.</w:t>
      </w:r>
    </w:p>
    <w:p w14:paraId="00000036" w14:textId="77777777" w:rsidR="00F754C8" w:rsidRDefault="00F754C8" w:rsidP="003112CB">
      <w:pPr>
        <w:tabs>
          <w:tab w:val="left" w:pos="360"/>
        </w:tabs>
        <w:rPr>
          <w:rFonts w:ascii="Arial" w:eastAsia="Arial" w:hAnsi="Arial" w:cs="Arial"/>
        </w:rPr>
      </w:pPr>
    </w:p>
    <w:p w14:paraId="00000037" w14:textId="77777777" w:rsidR="00F754C8" w:rsidRDefault="00000000" w:rsidP="003112CB">
      <w:pPr>
        <w:tabs>
          <w:tab w:val="left" w:pos="360"/>
        </w:tabs>
        <w:ind w:left="360"/>
        <w:rPr>
          <w:rFonts w:ascii="Arial" w:eastAsia="Arial" w:hAnsi="Arial" w:cs="Arial"/>
        </w:rPr>
      </w:pPr>
      <w:r>
        <w:rPr>
          <w:rFonts w:ascii="Arial" w:eastAsia="Arial" w:hAnsi="Arial" w:cs="Arial"/>
        </w:rPr>
        <w:t>The Contractor carries workers’ compensation insurance for all employees.</w:t>
      </w:r>
    </w:p>
    <w:p w14:paraId="00000038" w14:textId="77777777" w:rsidR="00F754C8" w:rsidRDefault="00F754C8" w:rsidP="003112CB">
      <w:pPr>
        <w:tabs>
          <w:tab w:val="left" w:pos="360"/>
        </w:tabs>
        <w:ind w:left="360"/>
        <w:rPr>
          <w:rFonts w:ascii="Arial" w:eastAsia="Arial" w:hAnsi="Arial" w:cs="Arial"/>
        </w:rPr>
      </w:pPr>
    </w:p>
    <w:p w14:paraId="00000039" w14:textId="77777777" w:rsidR="00F754C8" w:rsidRDefault="00F754C8" w:rsidP="003112CB">
      <w:pPr>
        <w:pBdr>
          <w:top w:val="nil"/>
          <w:left w:val="nil"/>
          <w:bottom w:val="nil"/>
          <w:right w:val="nil"/>
          <w:between w:val="nil"/>
        </w:pBdr>
        <w:ind w:left="360"/>
        <w:rPr>
          <w:rFonts w:ascii="Arial" w:eastAsia="Arial" w:hAnsi="Arial" w:cs="Arial"/>
          <w:color w:val="000000"/>
        </w:rPr>
      </w:pPr>
    </w:p>
    <w:p w14:paraId="0000003A" w14:textId="77777777" w:rsidR="00F754C8" w:rsidRDefault="00000000" w:rsidP="003112CB">
      <w:pPr>
        <w:numPr>
          <w:ilvl w:val="0"/>
          <w:numId w:val="1"/>
        </w:numPr>
        <w:pBdr>
          <w:top w:val="nil"/>
          <w:left w:val="nil"/>
          <w:bottom w:val="nil"/>
          <w:right w:val="nil"/>
          <w:between w:val="nil"/>
        </w:pBdr>
        <w:tabs>
          <w:tab w:val="left" w:pos="360"/>
        </w:tabs>
        <w:ind w:left="0" w:firstLine="0"/>
        <w:rPr>
          <w:rFonts w:ascii="Arial" w:eastAsia="Arial" w:hAnsi="Arial" w:cs="Arial"/>
          <w:color w:val="000000"/>
        </w:rPr>
      </w:pPr>
      <w:r>
        <w:rPr>
          <w:rFonts w:ascii="Arial" w:eastAsia="Arial" w:hAnsi="Arial" w:cs="Arial"/>
          <w:color w:val="000000"/>
        </w:rPr>
        <w:t>MECHANICS LIEN WARNING:</w:t>
      </w:r>
    </w:p>
    <w:p w14:paraId="0000003B" w14:textId="77777777" w:rsidR="00F754C8" w:rsidRDefault="00F754C8" w:rsidP="003112CB">
      <w:pPr>
        <w:pBdr>
          <w:top w:val="nil"/>
          <w:left w:val="nil"/>
          <w:bottom w:val="nil"/>
          <w:right w:val="nil"/>
          <w:between w:val="nil"/>
        </w:pBdr>
        <w:tabs>
          <w:tab w:val="left" w:pos="360"/>
        </w:tabs>
        <w:ind w:left="720"/>
        <w:rPr>
          <w:rFonts w:ascii="Arial" w:eastAsia="Arial" w:hAnsi="Arial" w:cs="Arial"/>
          <w:color w:val="000000"/>
        </w:rPr>
      </w:pPr>
    </w:p>
    <w:p w14:paraId="0000003C" w14:textId="77777777"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Anyone who helps improve your property, but who is not paid, may record what is called a mechanics lien on your property. A mechanics lien is a claim, like a mortgage or home equity loan, made against your property and recorded with the county recorder.</w:t>
      </w:r>
    </w:p>
    <w:p w14:paraId="0000003D" w14:textId="77777777" w:rsidR="00F754C8" w:rsidRDefault="00F754C8" w:rsidP="003112CB">
      <w:pPr>
        <w:pBdr>
          <w:top w:val="nil"/>
          <w:left w:val="nil"/>
          <w:bottom w:val="nil"/>
          <w:right w:val="nil"/>
          <w:between w:val="nil"/>
        </w:pBdr>
        <w:tabs>
          <w:tab w:val="left" w:pos="360"/>
        </w:tabs>
        <w:ind w:left="720"/>
        <w:rPr>
          <w:rFonts w:ascii="Arial" w:eastAsia="Arial" w:hAnsi="Arial" w:cs="Arial"/>
          <w:color w:val="000000"/>
        </w:rPr>
      </w:pPr>
    </w:p>
    <w:p w14:paraId="0000003E" w14:textId="2262D512"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 xml:space="preserve">Even if you pay your contractor in full, unpaid subcontractors, suppliers, and laborers who helped to improve your property may record mechanics liens and sue you in court to foreclose the lien. If a court </w:t>
      </w:r>
      <w:r>
        <w:rPr>
          <w:rFonts w:ascii="Arial" w:eastAsia="Arial" w:hAnsi="Arial" w:cs="Arial"/>
          <w:color w:val="000000"/>
        </w:rPr>
        <w:lastRenderedPageBreak/>
        <w:t xml:space="preserve">finds the lien is valid, you could be forced to pay twice or have a court officer sell your </w:t>
      </w:r>
      <w:r w:rsidR="000E6BFD">
        <w:rPr>
          <w:rFonts w:ascii="Arial" w:eastAsia="Arial" w:hAnsi="Arial" w:cs="Arial"/>
          <w:color w:val="000000"/>
        </w:rPr>
        <w:t>property</w:t>
      </w:r>
      <w:r>
        <w:rPr>
          <w:rFonts w:ascii="Arial" w:eastAsia="Arial" w:hAnsi="Arial" w:cs="Arial"/>
          <w:color w:val="000000"/>
        </w:rPr>
        <w:t xml:space="preserve"> to pay the lien. Liens can also affect your credit.</w:t>
      </w:r>
    </w:p>
    <w:p w14:paraId="0000003F" w14:textId="77777777" w:rsidR="00F754C8" w:rsidRDefault="00F754C8" w:rsidP="003112CB">
      <w:pPr>
        <w:pBdr>
          <w:top w:val="nil"/>
          <w:left w:val="nil"/>
          <w:bottom w:val="nil"/>
          <w:right w:val="nil"/>
          <w:between w:val="nil"/>
        </w:pBdr>
        <w:tabs>
          <w:tab w:val="left" w:pos="360"/>
        </w:tabs>
        <w:ind w:left="360"/>
        <w:rPr>
          <w:rFonts w:ascii="Arial" w:eastAsia="Arial" w:hAnsi="Arial" w:cs="Arial"/>
        </w:rPr>
      </w:pPr>
    </w:p>
    <w:p w14:paraId="00000040" w14:textId="77777777"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To preserve their right to record a lien, each subcontractor and material supplier must provide you with a document called a ‘Preliminary Notice.’ This notice is not a lien. The purpose of the notice is to let you know that the person who sends you the notice has the right to record a lien on your property if they are not paid.</w:t>
      </w:r>
    </w:p>
    <w:p w14:paraId="00000041" w14:textId="77777777" w:rsidR="00F754C8" w:rsidRDefault="00F754C8" w:rsidP="003112CB">
      <w:pPr>
        <w:pBdr>
          <w:top w:val="nil"/>
          <w:left w:val="nil"/>
          <w:bottom w:val="nil"/>
          <w:right w:val="nil"/>
          <w:between w:val="nil"/>
        </w:pBdr>
        <w:tabs>
          <w:tab w:val="left" w:pos="360"/>
        </w:tabs>
        <w:ind w:left="360"/>
        <w:rPr>
          <w:rFonts w:ascii="Arial" w:eastAsia="Arial" w:hAnsi="Arial" w:cs="Arial"/>
          <w:color w:val="000000"/>
        </w:rPr>
      </w:pPr>
    </w:p>
    <w:p w14:paraId="00000042" w14:textId="77777777"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BE CAREFUL. The Preliminary Notice can be sent up to 20 days after the subcontractor starts work or the supplier provides material. This can be a big problem if you pay your contractor before you have received the Preliminary Notices.</w:t>
      </w:r>
    </w:p>
    <w:p w14:paraId="00000043" w14:textId="77777777" w:rsidR="00F754C8" w:rsidRDefault="00F754C8" w:rsidP="003112CB">
      <w:pPr>
        <w:pBdr>
          <w:top w:val="nil"/>
          <w:left w:val="nil"/>
          <w:bottom w:val="nil"/>
          <w:right w:val="nil"/>
          <w:between w:val="nil"/>
        </w:pBdr>
        <w:tabs>
          <w:tab w:val="left" w:pos="360"/>
        </w:tabs>
        <w:ind w:left="360"/>
        <w:rPr>
          <w:rFonts w:ascii="Arial" w:eastAsia="Arial" w:hAnsi="Arial" w:cs="Arial"/>
          <w:color w:val="000000"/>
        </w:rPr>
      </w:pPr>
    </w:p>
    <w:p w14:paraId="00000044" w14:textId="77777777"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You will not get Preliminary Notices from your prime contractor or from laborers who work on your project. The law assumes that you already know they are improving your property.</w:t>
      </w:r>
    </w:p>
    <w:p w14:paraId="00000045" w14:textId="77777777" w:rsidR="00F754C8" w:rsidRDefault="00F754C8" w:rsidP="003112CB">
      <w:pPr>
        <w:pBdr>
          <w:top w:val="nil"/>
          <w:left w:val="nil"/>
          <w:bottom w:val="nil"/>
          <w:right w:val="nil"/>
          <w:between w:val="nil"/>
        </w:pBdr>
        <w:tabs>
          <w:tab w:val="left" w:pos="360"/>
        </w:tabs>
        <w:ind w:left="360"/>
        <w:rPr>
          <w:rFonts w:ascii="Arial" w:eastAsia="Arial" w:hAnsi="Arial" w:cs="Arial"/>
          <w:color w:val="000000"/>
        </w:rPr>
      </w:pPr>
    </w:p>
    <w:p w14:paraId="00000046" w14:textId="77777777"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 xml:space="preserve">PROTECT YOURSELF FROM LIENS. You can protect yourself from liens by getting a list from your contractor of all the subcontractors and material suppliers that work on your project. Find out from your contractor when these subcontractors started work and when these </w:t>
      </w:r>
      <w:proofErr w:type="gramStart"/>
      <w:r>
        <w:rPr>
          <w:rFonts w:ascii="Arial" w:eastAsia="Arial" w:hAnsi="Arial" w:cs="Arial"/>
          <w:color w:val="000000"/>
        </w:rPr>
        <w:t>suppliers</w:t>
      </w:r>
      <w:proofErr w:type="gramEnd"/>
      <w:r>
        <w:rPr>
          <w:rFonts w:ascii="Arial" w:eastAsia="Arial" w:hAnsi="Arial" w:cs="Arial"/>
          <w:color w:val="000000"/>
        </w:rPr>
        <w:t xml:space="preserve"> delivered goods or materials. Then wait 20 days, paying attention to the Preliminary Notices you receive.</w:t>
      </w:r>
    </w:p>
    <w:p w14:paraId="00000047" w14:textId="77777777" w:rsidR="00F754C8" w:rsidRDefault="00F754C8" w:rsidP="003112CB">
      <w:pPr>
        <w:pBdr>
          <w:top w:val="nil"/>
          <w:left w:val="nil"/>
          <w:bottom w:val="nil"/>
          <w:right w:val="nil"/>
          <w:between w:val="nil"/>
        </w:pBdr>
        <w:tabs>
          <w:tab w:val="left" w:pos="360"/>
        </w:tabs>
        <w:ind w:left="360"/>
        <w:rPr>
          <w:rFonts w:ascii="Arial" w:eastAsia="Arial" w:hAnsi="Arial" w:cs="Arial"/>
          <w:color w:val="000000"/>
        </w:rPr>
      </w:pPr>
    </w:p>
    <w:p w14:paraId="00000048" w14:textId="77777777"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PAY WITH JOINT CHECKS. One way to protect yourself is to pay with a joint check. When your contractor tells you it is time to pay for the work of a subcontractor or supplier who has provided you with a Preliminary Notice, write a joint check payable to both the contractor and the subcontractor or material supplier.</w:t>
      </w:r>
    </w:p>
    <w:p w14:paraId="00000049" w14:textId="77777777" w:rsidR="00F754C8" w:rsidRDefault="00F754C8" w:rsidP="003112CB">
      <w:pPr>
        <w:pBdr>
          <w:top w:val="nil"/>
          <w:left w:val="nil"/>
          <w:bottom w:val="nil"/>
          <w:right w:val="nil"/>
          <w:between w:val="nil"/>
        </w:pBdr>
        <w:tabs>
          <w:tab w:val="left" w:pos="360"/>
        </w:tabs>
        <w:ind w:left="360"/>
        <w:rPr>
          <w:rFonts w:ascii="Arial" w:eastAsia="Arial" w:hAnsi="Arial" w:cs="Arial"/>
          <w:color w:val="000000"/>
        </w:rPr>
      </w:pPr>
    </w:p>
    <w:p w14:paraId="0000004A" w14:textId="77777777"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For other ways to prevent liens, visit CSLB’s internet website at www.cslb.ca.gov or call CSLB at 800-321-CSLB (2752).</w:t>
      </w:r>
    </w:p>
    <w:p w14:paraId="0000004B" w14:textId="77777777" w:rsidR="00F754C8" w:rsidRDefault="00F754C8" w:rsidP="003112CB">
      <w:pPr>
        <w:pBdr>
          <w:top w:val="nil"/>
          <w:left w:val="nil"/>
          <w:bottom w:val="nil"/>
          <w:right w:val="nil"/>
          <w:between w:val="nil"/>
        </w:pBdr>
        <w:tabs>
          <w:tab w:val="left" w:pos="360"/>
        </w:tabs>
        <w:ind w:left="360"/>
        <w:rPr>
          <w:rFonts w:ascii="Arial" w:eastAsia="Arial" w:hAnsi="Arial" w:cs="Arial"/>
          <w:color w:val="000000"/>
        </w:rPr>
      </w:pPr>
    </w:p>
    <w:p w14:paraId="0000004C" w14:textId="77777777"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 xml:space="preserve">REMEMBER, IF YOU DO NOTHING, YOU RISK HAVING A LIEN PLACED ON YOUR </w:t>
      </w:r>
      <w:r>
        <w:rPr>
          <w:rFonts w:ascii="Arial" w:eastAsia="Arial" w:hAnsi="Arial" w:cs="Arial"/>
        </w:rPr>
        <w:t>PROPERTY</w:t>
      </w:r>
      <w:r>
        <w:rPr>
          <w:rFonts w:ascii="Arial" w:eastAsia="Arial" w:hAnsi="Arial" w:cs="Arial"/>
          <w:color w:val="000000"/>
        </w:rPr>
        <w:t xml:space="preserve">. This can mean that you may have to pay </w:t>
      </w:r>
      <w:proofErr w:type="gramStart"/>
      <w:r>
        <w:rPr>
          <w:rFonts w:ascii="Arial" w:eastAsia="Arial" w:hAnsi="Arial" w:cs="Arial"/>
          <w:color w:val="000000"/>
        </w:rPr>
        <w:t>twice, or</w:t>
      </w:r>
      <w:proofErr w:type="gramEnd"/>
      <w:r>
        <w:rPr>
          <w:rFonts w:ascii="Arial" w:eastAsia="Arial" w:hAnsi="Arial" w:cs="Arial"/>
          <w:color w:val="000000"/>
        </w:rPr>
        <w:t xml:space="preserve"> face the forced sale of your </w:t>
      </w:r>
      <w:r>
        <w:rPr>
          <w:rFonts w:ascii="Arial" w:eastAsia="Arial" w:hAnsi="Arial" w:cs="Arial"/>
        </w:rPr>
        <w:t>property</w:t>
      </w:r>
      <w:r>
        <w:rPr>
          <w:rFonts w:ascii="Arial" w:eastAsia="Arial" w:hAnsi="Arial" w:cs="Arial"/>
          <w:color w:val="000000"/>
        </w:rPr>
        <w:t xml:space="preserve"> to pay what you owe.</w:t>
      </w:r>
    </w:p>
    <w:p w14:paraId="0000004D" w14:textId="77777777" w:rsidR="00F754C8" w:rsidRDefault="00F754C8" w:rsidP="003112CB">
      <w:pPr>
        <w:ind w:left="360"/>
        <w:rPr>
          <w:rFonts w:ascii="Arial" w:eastAsia="Arial" w:hAnsi="Arial" w:cs="Arial"/>
        </w:rPr>
      </w:pPr>
    </w:p>
    <w:p w14:paraId="0000004E" w14:textId="77777777" w:rsidR="00F754C8" w:rsidRDefault="00000000" w:rsidP="003112CB">
      <w:pPr>
        <w:ind w:left="360"/>
        <w:rPr>
          <w:rFonts w:ascii="Arial" w:eastAsia="Arial" w:hAnsi="Arial" w:cs="Arial"/>
        </w:rPr>
      </w:pPr>
      <w:r>
        <w:rPr>
          <w:rFonts w:ascii="Arial" w:eastAsia="Arial" w:hAnsi="Arial" w:cs="Arial"/>
        </w:rPr>
        <w:t>Upon satisfactory payment being made for any portion of the work performed, the contractor, prior to any further payment being made, shall furnish the Customer a full and unconditional release from any potential lien claimant claim or mechanics lien authorized pursuant to Sections 8400 and 8404 of the Civil Code for that portion of the work for which payment has been made.</w:t>
      </w:r>
    </w:p>
    <w:p w14:paraId="0000004F" w14:textId="77777777" w:rsidR="00F754C8" w:rsidRDefault="00F754C8" w:rsidP="003112CB">
      <w:pPr>
        <w:ind w:left="360"/>
        <w:rPr>
          <w:rFonts w:ascii="Arial" w:eastAsia="Arial" w:hAnsi="Arial" w:cs="Arial"/>
        </w:rPr>
      </w:pPr>
    </w:p>
    <w:p w14:paraId="00000050" w14:textId="77777777" w:rsidR="00F754C8" w:rsidRDefault="00000000" w:rsidP="003112CB">
      <w:pPr>
        <w:numPr>
          <w:ilvl w:val="0"/>
          <w:numId w:val="1"/>
        </w:num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Information about the Contractors State License Board (CSLB): CSLB is the state consumer protection agency that licenses and regulates construction contractors.</w:t>
      </w:r>
    </w:p>
    <w:p w14:paraId="00000051" w14:textId="77777777" w:rsidR="00F754C8" w:rsidRDefault="00F754C8" w:rsidP="003112CB">
      <w:pPr>
        <w:pBdr>
          <w:top w:val="nil"/>
          <w:left w:val="nil"/>
          <w:bottom w:val="nil"/>
          <w:right w:val="nil"/>
          <w:between w:val="nil"/>
        </w:pBdr>
        <w:tabs>
          <w:tab w:val="left" w:pos="360"/>
        </w:tabs>
        <w:ind w:left="360" w:hanging="360"/>
        <w:rPr>
          <w:rFonts w:ascii="Arial" w:eastAsia="Arial" w:hAnsi="Arial" w:cs="Arial"/>
          <w:color w:val="000000"/>
        </w:rPr>
      </w:pPr>
    </w:p>
    <w:p w14:paraId="00000052" w14:textId="77777777"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Contact CSLB for information about the licensed contractor you are considering, including information about disclosable complaints, disciplinary actions, and civil judgments that are reported to CSLB.</w:t>
      </w:r>
    </w:p>
    <w:p w14:paraId="00000053" w14:textId="77777777" w:rsidR="00F754C8" w:rsidRDefault="00F754C8" w:rsidP="003112CB">
      <w:pPr>
        <w:pBdr>
          <w:top w:val="nil"/>
          <w:left w:val="nil"/>
          <w:bottom w:val="nil"/>
          <w:right w:val="nil"/>
          <w:between w:val="nil"/>
        </w:pBdr>
        <w:tabs>
          <w:tab w:val="left" w:pos="360"/>
        </w:tabs>
        <w:ind w:left="360"/>
        <w:rPr>
          <w:rFonts w:ascii="Arial" w:eastAsia="Arial" w:hAnsi="Arial" w:cs="Arial"/>
          <w:color w:val="000000"/>
        </w:rPr>
      </w:pPr>
    </w:p>
    <w:p w14:paraId="00000054" w14:textId="77777777"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 xml:space="preserve">Use only licensed contractors. If you file a complaint against a licensed contractor within the legal deadline (usually four years), CSLB has authority to investigate the complaint. If you use an unlicensed contractor, CSLB may not be able to help you resolve your complaint. Your only remedy may be in civil court, and you may be liable for damages arising out of any injuries to the unlicensed contractor or the unlicensed contractor’s employees.   </w:t>
      </w:r>
    </w:p>
    <w:p w14:paraId="00000055" w14:textId="77777777" w:rsidR="00F754C8" w:rsidRDefault="00F754C8" w:rsidP="003112CB">
      <w:pPr>
        <w:pBdr>
          <w:top w:val="nil"/>
          <w:left w:val="nil"/>
          <w:bottom w:val="nil"/>
          <w:right w:val="nil"/>
          <w:between w:val="nil"/>
        </w:pBdr>
        <w:tabs>
          <w:tab w:val="left" w:pos="360"/>
        </w:tabs>
        <w:rPr>
          <w:rFonts w:ascii="Arial" w:eastAsia="Arial" w:hAnsi="Arial" w:cs="Arial"/>
          <w:color w:val="000000"/>
        </w:rPr>
      </w:pPr>
    </w:p>
    <w:p w14:paraId="00000056" w14:textId="77777777"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rPr>
        <w:t>For more information:</w:t>
      </w:r>
      <w:r>
        <w:rPr>
          <w:rFonts w:ascii="Arial" w:eastAsia="Arial" w:hAnsi="Arial" w:cs="Arial"/>
        </w:rPr>
        <w:br/>
      </w:r>
      <w:r>
        <w:rPr>
          <w:rFonts w:ascii="Arial" w:eastAsia="Arial" w:hAnsi="Arial" w:cs="Arial"/>
          <w:color w:val="000000"/>
        </w:rPr>
        <w:t>Visit CSLB’s internet website at www.cslb.ca.gov</w:t>
      </w:r>
    </w:p>
    <w:p w14:paraId="00000057" w14:textId="77777777" w:rsidR="00F754C8" w:rsidRDefault="00000000" w:rsidP="003112CB">
      <w:pPr>
        <w:pBdr>
          <w:top w:val="nil"/>
          <w:left w:val="nil"/>
          <w:bottom w:val="nil"/>
          <w:right w:val="nil"/>
          <w:between w:val="nil"/>
        </w:pBdr>
        <w:tabs>
          <w:tab w:val="left" w:pos="360"/>
        </w:tabs>
        <w:ind w:left="360"/>
        <w:rPr>
          <w:rFonts w:ascii="Arial" w:eastAsia="Arial" w:hAnsi="Arial" w:cs="Arial"/>
          <w:color w:val="000000"/>
        </w:rPr>
      </w:pPr>
      <w:r>
        <w:rPr>
          <w:rFonts w:ascii="Arial" w:eastAsia="Arial" w:hAnsi="Arial" w:cs="Arial"/>
          <w:color w:val="000000"/>
        </w:rPr>
        <w:t>Call CSLB at 800-321-CSLB (2752)</w:t>
      </w:r>
    </w:p>
    <w:p w14:paraId="00000058" w14:textId="77777777" w:rsidR="00F754C8" w:rsidRDefault="00000000" w:rsidP="003112CB">
      <w:pPr>
        <w:pBdr>
          <w:top w:val="nil"/>
          <w:left w:val="nil"/>
          <w:bottom w:val="nil"/>
          <w:right w:val="nil"/>
          <w:between w:val="nil"/>
        </w:pBdr>
        <w:tabs>
          <w:tab w:val="left" w:pos="360"/>
        </w:tabs>
        <w:ind w:left="360"/>
        <w:rPr>
          <w:rFonts w:ascii="Arial" w:eastAsia="Arial" w:hAnsi="Arial" w:cs="Arial"/>
        </w:rPr>
      </w:pPr>
      <w:r>
        <w:rPr>
          <w:rFonts w:ascii="Arial" w:eastAsia="Arial" w:hAnsi="Arial" w:cs="Arial"/>
          <w:color w:val="000000"/>
        </w:rPr>
        <w:t>Write CSLB at P.O. Box 26000, Sacramento, CA 95826.</w:t>
      </w:r>
    </w:p>
    <w:p w14:paraId="00000059" w14:textId="77777777" w:rsidR="00F754C8" w:rsidRDefault="00F754C8" w:rsidP="003112CB">
      <w:pPr>
        <w:ind w:left="360"/>
        <w:rPr>
          <w:rFonts w:ascii="Arial" w:eastAsia="Arial" w:hAnsi="Arial" w:cs="Arial"/>
        </w:rPr>
      </w:pPr>
    </w:p>
    <w:p w14:paraId="0000005A" w14:textId="77777777" w:rsidR="00F754C8" w:rsidRDefault="00000000" w:rsidP="003112CB">
      <w:pPr>
        <w:keepLines/>
        <w:numPr>
          <w:ilvl w:val="0"/>
          <w:numId w:val="1"/>
        </w:numPr>
        <w:tabs>
          <w:tab w:val="left" w:pos="360"/>
        </w:tabs>
        <w:ind w:left="360"/>
        <w:rPr>
          <w:rFonts w:ascii="Arial" w:eastAsia="Arial" w:hAnsi="Arial" w:cs="Arial"/>
        </w:rPr>
      </w:pPr>
      <w:r>
        <w:rPr>
          <w:rFonts w:ascii="Arial" w:eastAsia="Arial" w:hAnsi="Arial" w:cs="Arial"/>
        </w:rPr>
        <w:lastRenderedPageBreak/>
        <w:t xml:space="preserve">Right to Stop Work. </w:t>
      </w:r>
      <w:r>
        <w:rPr>
          <w:rFonts w:ascii="Arial" w:eastAsia="Arial" w:hAnsi="Arial" w:cs="Arial"/>
        </w:rPr>
        <w:br/>
      </w:r>
      <w:r>
        <w:rPr>
          <w:rFonts w:ascii="Arial" w:eastAsia="Arial" w:hAnsi="Arial" w:cs="Arial"/>
        </w:rPr>
        <w:br/>
        <w:t xml:space="preserve">Contractor shall have the right on 48 hours written notice to the Owner to stop the Work if any payment shall not be made to Contractor when earned and payable under this Contract. Contractor may keep the job idle until all payments due are received, and may, on an additional 48 hours written notice, permanently terminate performance under this Contract. If Contractor elects to demobilize </w:t>
      </w:r>
      <w:proofErr w:type="gramStart"/>
      <w:r>
        <w:rPr>
          <w:rFonts w:ascii="Arial" w:eastAsia="Arial" w:hAnsi="Arial" w:cs="Arial"/>
        </w:rPr>
        <w:t>as a result of</w:t>
      </w:r>
      <w:proofErr w:type="gramEnd"/>
      <w:r>
        <w:rPr>
          <w:rFonts w:ascii="Arial" w:eastAsia="Arial" w:hAnsi="Arial" w:cs="Arial"/>
        </w:rPr>
        <w:t xml:space="preserve"> Owner's failure to pay, Contractor shall be entitled to a change order for reasonable costs associated with remobilization.</w:t>
      </w:r>
      <w:r>
        <w:rPr>
          <w:rFonts w:ascii="Arial" w:eastAsia="Arial" w:hAnsi="Arial" w:cs="Arial"/>
        </w:rPr>
        <w:br/>
      </w:r>
    </w:p>
    <w:p w14:paraId="0000005B" w14:textId="77777777" w:rsidR="00F754C8" w:rsidRDefault="00000000" w:rsidP="003112CB">
      <w:pPr>
        <w:keepLines/>
        <w:numPr>
          <w:ilvl w:val="0"/>
          <w:numId w:val="1"/>
        </w:numPr>
        <w:tabs>
          <w:tab w:val="left" w:pos="360"/>
        </w:tabs>
        <w:ind w:left="360"/>
        <w:rPr>
          <w:rFonts w:ascii="Arial" w:eastAsia="Arial" w:hAnsi="Arial" w:cs="Arial"/>
        </w:rPr>
      </w:pPr>
      <w:r>
        <w:rPr>
          <w:rFonts w:ascii="Arial" w:eastAsia="Arial" w:hAnsi="Arial" w:cs="Arial"/>
        </w:rPr>
        <w:t xml:space="preserve">Termination for Convenience by Owner. </w:t>
      </w:r>
      <w:r>
        <w:rPr>
          <w:rFonts w:ascii="Arial" w:eastAsia="Arial" w:hAnsi="Arial" w:cs="Arial"/>
        </w:rPr>
        <w:br/>
      </w:r>
      <w:r>
        <w:rPr>
          <w:rFonts w:ascii="Arial" w:eastAsia="Arial" w:hAnsi="Arial" w:cs="Arial"/>
        </w:rPr>
        <w:br/>
        <w:t>The owner may, at any time, for any reason, terminate this Contract by delivering written notice to the Contractor identifying the termination date. Upon termination after commencement of Work, Contractor shall be entitled to: (a) all amounts due but not yet paid; (b) direct costs of supplies, materials, or equipment specifically purchased for this project; (c) costs under non-cancelable supplier agreements; (d) any reasonable loss on materials resold below purchase price; and (e) reasonable direct costs of demobilization. The contractor shall not be paid for loss of anticipated profits. Compensation shall not exceed the unpaid balance of the Contract Price.  Termination for Cause by Contractor. Contractor may terminate this Contract for cause if the Owner's payment of any invoice is more than thirty (30) days overdue. Upon such termination, the Contractor shall be entitled to the same compensation as described in Termination for Convenience above.</w:t>
      </w:r>
    </w:p>
    <w:p w14:paraId="0000005C" w14:textId="77777777" w:rsidR="00F754C8" w:rsidRDefault="00F754C8" w:rsidP="003112CB">
      <w:pPr>
        <w:keepLines/>
        <w:tabs>
          <w:tab w:val="left" w:pos="360"/>
        </w:tabs>
        <w:ind w:left="720"/>
        <w:rPr>
          <w:rFonts w:ascii="Arial" w:eastAsia="Arial" w:hAnsi="Arial" w:cs="Arial"/>
        </w:rPr>
      </w:pPr>
    </w:p>
    <w:p w14:paraId="0000005D" w14:textId="77777777" w:rsidR="00F754C8" w:rsidRDefault="00000000" w:rsidP="003112CB">
      <w:pPr>
        <w:keepLines/>
        <w:numPr>
          <w:ilvl w:val="0"/>
          <w:numId w:val="1"/>
        </w:numPr>
        <w:pBdr>
          <w:top w:val="nil"/>
          <w:left w:val="nil"/>
          <w:bottom w:val="nil"/>
          <w:right w:val="nil"/>
          <w:between w:val="nil"/>
        </w:pBdr>
        <w:tabs>
          <w:tab w:val="left" w:pos="360"/>
        </w:tabs>
        <w:ind w:left="360"/>
        <w:rPr>
          <w:rFonts w:ascii="Arial" w:eastAsia="Arial" w:hAnsi="Arial" w:cs="Arial"/>
        </w:rPr>
      </w:pPr>
      <w:r>
        <w:rPr>
          <w:rFonts w:ascii="Arial" w:eastAsia="Arial" w:hAnsi="Arial" w:cs="Arial"/>
        </w:rPr>
        <w:t>Statutory Bond Notice</w:t>
      </w:r>
    </w:p>
    <w:p w14:paraId="0000005E" w14:textId="77777777" w:rsidR="00F754C8" w:rsidRDefault="00F754C8" w:rsidP="003112CB">
      <w:pPr>
        <w:keepLines/>
        <w:pBdr>
          <w:top w:val="nil"/>
          <w:left w:val="nil"/>
          <w:bottom w:val="nil"/>
          <w:right w:val="nil"/>
          <w:between w:val="nil"/>
        </w:pBdr>
        <w:tabs>
          <w:tab w:val="left" w:pos="360"/>
        </w:tabs>
        <w:ind w:left="720"/>
        <w:rPr>
          <w:rFonts w:ascii="Arial" w:eastAsia="Arial" w:hAnsi="Arial" w:cs="Arial"/>
        </w:rPr>
      </w:pPr>
    </w:p>
    <w:p w14:paraId="0000005F" w14:textId="77777777" w:rsidR="00F754C8" w:rsidRDefault="00000000" w:rsidP="003112CB">
      <w:pPr>
        <w:keepLines/>
        <w:pBdr>
          <w:top w:val="nil"/>
          <w:left w:val="nil"/>
          <w:bottom w:val="nil"/>
          <w:right w:val="nil"/>
          <w:between w:val="nil"/>
        </w:pBdr>
        <w:tabs>
          <w:tab w:val="left" w:pos="360"/>
        </w:tabs>
        <w:ind w:left="360"/>
        <w:rPr>
          <w:rFonts w:ascii="Arial" w:eastAsia="Arial" w:hAnsi="Arial" w:cs="Arial"/>
        </w:rPr>
      </w:pPr>
      <w:r>
        <w:rPr>
          <w:rFonts w:ascii="Arial" w:eastAsia="Arial" w:hAnsi="Arial" w:cs="Arial"/>
        </w:rPr>
        <w:t>You have the right to require the Contractor to carry a performance and payment bond for the Work. Notwithstanding this statutory notice, Contractor is not obligated to provide a performance or payment bond and may refuse to provide them.</w:t>
      </w:r>
    </w:p>
    <w:p w14:paraId="00000060" w14:textId="77777777" w:rsidR="00F754C8" w:rsidRDefault="00F754C8" w:rsidP="003112CB">
      <w:pPr>
        <w:keepLines/>
        <w:pBdr>
          <w:top w:val="nil"/>
          <w:left w:val="nil"/>
          <w:bottom w:val="nil"/>
          <w:right w:val="nil"/>
          <w:between w:val="nil"/>
        </w:pBdr>
        <w:tabs>
          <w:tab w:val="left" w:pos="360"/>
        </w:tabs>
        <w:ind w:left="360"/>
        <w:rPr>
          <w:rFonts w:ascii="Arial" w:eastAsia="Arial" w:hAnsi="Arial" w:cs="Arial"/>
        </w:rPr>
      </w:pPr>
    </w:p>
    <w:p w14:paraId="00000061" w14:textId="77777777" w:rsidR="00F754C8" w:rsidRDefault="00000000" w:rsidP="003112CB">
      <w:pPr>
        <w:keepLines/>
        <w:numPr>
          <w:ilvl w:val="0"/>
          <w:numId w:val="1"/>
        </w:numPr>
        <w:tabs>
          <w:tab w:val="left" w:pos="360"/>
        </w:tabs>
        <w:ind w:left="360"/>
        <w:rPr>
          <w:rFonts w:ascii="Arial" w:eastAsia="Arial" w:hAnsi="Arial" w:cs="Arial"/>
        </w:rPr>
      </w:pPr>
      <w:r>
        <w:rPr>
          <w:rFonts w:ascii="Arial" w:eastAsia="Arial" w:hAnsi="Arial" w:cs="Arial"/>
        </w:rPr>
        <w:t xml:space="preserve">Exclusions from Work and Contract Price:  </w:t>
      </w:r>
      <w:r>
        <w:rPr>
          <w:rFonts w:ascii="Arial" w:eastAsia="Arial" w:hAnsi="Arial" w:cs="Arial"/>
        </w:rPr>
        <w:br/>
      </w:r>
      <w:r>
        <w:rPr>
          <w:rFonts w:ascii="Arial" w:eastAsia="Arial" w:hAnsi="Arial" w:cs="Arial"/>
        </w:rPr>
        <w:br/>
        <w:t xml:space="preserve">Unless specifically included in the scope of work above or added by a signed Change Order, this Contract does not include labor, materials, or costs for:  a) Additional work required by governmental plan checkers on </w:t>
      </w:r>
      <w:proofErr w:type="gramStart"/>
      <w:r>
        <w:rPr>
          <w:rFonts w:ascii="Arial" w:eastAsia="Arial" w:hAnsi="Arial" w:cs="Arial"/>
        </w:rPr>
        <w:t>final Red-Lined</w:t>
      </w:r>
      <w:proofErr w:type="gramEnd"/>
      <w:r>
        <w:rPr>
          <w:rFonts w:ascii="Arial" w:eastAsia="Arial" w:hAnsi="Arial" w:cs="Arial"/>
        </w:rPr>
        <w:t xml:space="preserve"> plans. b) Moving the owner's personal property around the site. c) Labor or materials required to repair or replace any Owner-supplied materials. d) Repair of concealed underground utilities not located on prints or physically staked out by the owner which are damaged during construction. e) HOA application, architectural review, or approval fees. f) Repair of damage to roadways, driveways, or sidewalks from construction equipment during normal operations. g) Cost of correcting errors and omissions by Owner's design professionals or separate contractors. h) Cost of correcting, testing, or remediating mold, fungus, mildew, or organic pathogens unless caused by sole and active negligence of Contractor as a direct result of a construction defect causing sudden and significant water infiltration. </w:t>
      </w:r>
      <w:proofErr w:type="spellStart"/>
      <w:r>
        <w:rPr>
          <w:rFonts w:ascii="Arial" w:eastAsia="Arial" w:hAnsi="Arial" w:cs="Arial"/>
        </w:rPr>
        <w:t>i</w:t>
      </w:r>
      <w:proofErr w:type="spellEnd"/>
      <w:r>
        <w:rPr>
          <w:rFonts w:ascii="Arial" w:eastAsia="Arial" w:hAnsi="Arial" w:cs="Arial"/>
        </w:rPr>
        <w:t xml:space="preserve">) Electric panel upgrade, if required [see Special Notes for estimated cost]. j) Trenching or underground conduit, if required by utility. k) Concrete footing for battery, if required. </w:t>
      </w:r>
      <w:r>
        <w:rPr>
          <w:rFonts w:ascii="Arial" w:eastAsia="Arial" w:hAnsi="Arial" w:cs="Arial"/>
        </w:rPr>
        <w:br/>
      </w:r>
      <w:r>
        <w:rPr>
          <w:rFonts w:ascii="Arial" w:eastAsia="Arial" w:hAnsi="Arial" w:cs="Arial"/>
        </w:rPr>
        <w:br/>
        <w:t xml:space="preserve">Owner acknowledges receipt of </w:t>
      </w:r>
      <w:proofErr w:type="spellStart"/>
      <w:r>
        <w:rPr>
          <w:rFonts w:ascii="Arial" w:eastAsia="Arial" w:hAnsi="Arial" w:cs="Arial"/>
        </w:rPr>
        <w:t>and</w:t>
      </w:r>
      <w:proofErr w:type="spellEnd"/>
      <w:r>
        <w:rPr>
          <w:rFonts w:ascii="Arial" w:eastAsia="Arial" w:hAnsi="Arial" w:cs="Arial"/>
        </w:rPr>
        <w:t xml:space="preserve"> agreement with these Exclusions:  </w:t>
      </w:r>
      <w:r>
        <w:rPr>
          <w:rFonts w:ascii="Arial" w:eastAsia="Arial" w:hAnsi="Arial" w:cs="Arial"/>
        </w:rPr>
        <w:br/>
      </w:r>
    </w:p>
    <w:p w14:paraId="00000062" w14:textId="77777777" w:rsidR="00F754C8" w:rsidRDefault="00000000" w:rsidP="003112CB">
      <w:pPr>
        <w:keepLines/>
        <w:tabs>
          <w:tab w:val="left" w:pos="360"/>
        </w:tabs>
        <w:ind w:left="720"/>
        <w:rPr>
          <w:rFonts w:ascii="Arial" w:eastAsia="Arial" w:hAnsi="Arial" w:cs="Arial"/>
        </w:rPr>
      </w:pPr>
      <w:r>
        <w:rPr>
          <w:rFonts w:ascii="Arial" w:eastAsia="Arial" w:hAnsi="Arial" w:cs="Arial"/>
        </w:rPr>
        <w:t>Owner Initials: _______    Date: _______</w:t>
      </w:r>
    </w:p>
    <w:p w14:paraId="00000063" w14:textId="77777777" w:rsidR="00F754C8" w:rsidRDefault="00F754C8" w:rsidP="003112CB">
      <w:pPr>
        <w:keepLines/>
        <w:tabs>
          <w:tab w:val="left" w:pos="360"/>
        </w:tabs>
        <w:ind w:left="720"/>
        <w:rPr>
          <w:rFonts w:ascii="Arial" w:eastAsia="Arial" w:hAnsi="Arial" w:cs="Arial"/>
        </w:rPr>
      </w:pPr>
    </w:p>
    <w:p w14:paraId="00000064" w14:textId="77777777" w:rsidR="00F754C8" w:rsidRDefault="00F754C8" w:rsidP="003112CB">
      <w:pPr>
        <w:keepLines/>
        <w:tabs>
          <w:tab w:val="left" w:pos="360"/>
        </w:tabs>
        <w:ind w:left="720"/>
        <w:rPr>
          <w:rFonts w:ascii="Arial" w:eastAsia="Arial" w:hAnsi="Arial" w:cs="Arial"/>
        </w:rPr>
      </w:pPr>
    </w:p>
    <w:p w14:paraId="00000065" w14:textId="77777777" w:rsidR="00F754C8" w:rsidRDefault="00F754C8" w:rsidP="003112CB">
      <w:pPr>
        <w:keepLines/>
        <w:pBdr>
          <w:top w:val="nil"/>
          <w:left w:val="nil"/>
          <w:bottom w:val="nil"/>
          <w:right w:val="nil"/>
          <w:between w:val="nil"/>
        </w:pBdr>
        <w:tabs>
          <w:tab w:val="left" w:pos="360"/>
        </w:tabs>
        <w:ind w:left="360"/>
        <w:rPr>
          <w:rFonts w:ascii="Arial" w:eastAsia="Arial" w:hAnsi="Arial" w:cs="Arial"/>
        </w:rPr>
      </w:pPr>
    </w:p>
    <w:p w14:paraId="00000066" w14:textId="77777777" w:rsidR="00F754C8" w:rsidRDefault="00F754C8" w:rsidP="003112CB">
      <w:pPr>
        <w:keepLines/>
        <w:pBdr>
          <w:top w:val="nil"/>
          <w:left w:val="nil"/>
          <w:bottom w:val="nil"/>
          <w:right w:val="nil"/>
          <w:between w:val="nil"/>
        </w:pBdr>
        <w:tabs>
          <w:tab w:val="left" w:pos="360"/>
        </w:tabs>
        <w:ind w:left="360"/>
        <w:rPr>
          <w:rFonts w:ascii="Arial" w:eastAsia="Arial" w:hAnsi="Arial" w:cs="Arial"/>
        </w:rPr>
      </w:pPr>
    </w:p>
    <w:p w14:paraId="00000067" w14:textId="77777777" w:rsidR="00F754C8" w:rsidRDefault="00F754C8" w:rsidP="003112CB">
      <w:pPr>
        <w:keepLines/>
        <w:tabs>
          <w:tab w:val="left" w:pos="360"/>
        </w:tabs>
        <w:ind w:left="720"/>
        <w:rPr>
          <w:rFonts w:ascii="Arial" w:eastAsia="Arial" w:hAnsi="Arial" w:cs="Arial"/>
        </w:rPr>
      </w:pPr>
    </w:p>
    <w:p w14:paraId="00000068" w14:textId="77777777" w:rsidR="00F754C8" w:rsidRDefault="00000000" w:rsidP="003112CB">
      <w:pPr>
        <w:keepLines/>
        <w:tabs>
          <w:tab w:val="left" w:pos="360"/>
        </w:tabs>
        <w:ind w:left="720"/>
        <w:rPr>
          <w:rFonts w:ascii="Arial" w:eastAsia="Arial" w:hAnsi="Arial" w:cs="Arial"/>
        </w:rPr>
      </w:pPr>
      <w:r>
        <w:br w:type="page"/>
      </w:r>
    </w:p>
    <w:p w14:paraId="00000069" w14:textId="77777777" w:rsidR="00F754C8" w:rsidRDefault="00F754C8" w:rsidP="003112CB">
      <w:pPr>
        <w:keepLines/>
        <w:tabs>
          <w:tab w:val="left" w:pos="360"/>
        </w:tabs>
        <w:rPr>
          <w:rFonts w:ascii="Arial" w:eastAsia="Arial" w:hAnsi="Arial" w:cs="Arial"/>
        </w:rPr>
      </w:pPr>
    </w:p>
    <w:p w14:paraId="0000006A" w14:textId="77777777" w:rsidR="00F754C8" w:rsidRDefault="00000000" w:rsidP="003112CB">
      <w:pPr>
        <w:keepLines/>
        <w:numPr>
          <w:ilvl w:val="0"/>
          <w:numId w:val="1"/>
        </w:numPr>
        <w:tabs>
          <w:tab w:val="left" w:pos="360"/>
        </w:tabs>
        <w:ind w:left="360"/>
        <w:rPr>
          <w:rFonts w:ascii="Arial" w:eastAsia="Arial" w:hAnsi="Arial" w:cs="Arial"/>
        </w:rPr>
      </w:pPr>
      <w:r>
        <w:rPr>
          <w:rFonts w:ascii="Arial" w:eastAsia="Arial" w:hAnsi="Arial" w:cs="Arial"/>
        </w:rPr>
        <w:t>Roof Tiles and Disclosure Regarding Tile Matching</w:t>
      </w:r>
      <w:r>
        <w:rPr>
          <w:rFonts w:ascii="Arial" w:eastAsia="Arial" w:hAnsi="Arial" w:cs="Arial"/>
        </w:rPr>
        <w:br/>
      </w:r>
      <w:r>
        <w:rPr>
          <w:rFonts w:ascii="Arial" w:eastAsia="Arial" w:hAnsi="Arial" w:cs="Arial"/>
        </w:rPr>
        <w:br/>
        <w:t xml:space="preserve">If a dwelling’s roof is not to be replaced by Contractor or another licensed contractor, Owner acknowledges that not all roofing tiles can be re-used and an exact matching of existing roof tiling may not be possible. Owner agrees that </w:t>
      </w:r>
      <w:proofErr w:type="gramStart"/>
      <w:r>
        <w:rPr>
          <w:rFonts w:ascii="Arial" w:eastAsia="Arial" w:hAnsi="Arial" w:cs="Arial"/>
        </w:rPr>
        <w:t>in the event that</w:t>
      </w:r>
      <w:proofErr w:type="gramEnd"/>
      <w:r>
        <w:rPr>
          <w:rFonts w:ascii="Arial" w:eastAsia="Arial" w:hAnsi="Arial" w:cs="Arial"/>
        </w:rPr>
        <w:t xml:space="preserve"> Contractor is unable to identically match roof tiles, Contractor reserves the right to use replacement tiles with similar aesthetics.</w:t>
      </w:r>
      <w:r>
        <w:rPr>
          <w:rFonts w:ascii="Arial" w:eastAsia="Arial" w:hAnsi="Arial" w:cs="Arial"/>
        </w:rPr>
        <w:br/>
      </w:r>
    </w:p>
    <w:p w14:paraId="0000006B" w14:textId="77777777" w:rsidR="00F754C8" w:rsidRDefault="00000000" w:rsidP="003112CB">
      <w:pPr>
        <w:keepLines/>
        <w:numPr>
          <w:ilvl w:val="0"/>
          <w:numId w:val="1"/>
        </w:numPr>
        <w:tabs>
          <w:tab w:val="left" w:pos="360"/>
        </w:tabs>
        <w:ind w:left="360"/>
        <w:rPr>
          <w:rFonts w:ascii="Arial" w:eastAsia="Arial" w:hAnsi="Arial" w:cs="Arial"/>
        </w:rPr>
      </w:pPr>
      <w:r>
        <w:rPr>
          <w:rFonts w:ascii="Arial" w:eastAsia="Arial" w:hAnsi="Arial" w:cs="Arial"/>
        </w:rPr>
        <w:t>Concealed or Unknown Physical Conditions</w:t>
      </w:r>
      <w:r>
        <w:rPr>
          <w:rFonts w:ascii="Arial" w:eastAsia="Arial" w:hAnsi="Arial" w:cs="Arial"/>
        </w:rPr>
        <w:br/>
      </w:r>
      <w:r>
        <w:rPr>
          <w:rFonts w:ascii="Arial" w:eastAsia="Arial" w:hAnsi="Arial" w:cs="Arial"/>
        </w:rPr>
        <w:br/>
        <w:t>If concealed or unknown physical conditions, hazardous materials, or other unforeseen conditions are encountered during the Work, that differ materially from those indicated in or from those conditions ordinarily found to exist, Contractor shall be entitled to a change order. Unforeseen conditions include dry rot and termite damage, as these cannot be observed until the existing roof is removed.</w:t>
      </w:r>
      <w:r>
        <w:rPr>
          <w:rFonts w:ascii="Arial" w:eastAsia="Arial" w:hAnsi="Arial" w:cs="Arial"/>
        </w:rPr>
        <w:br/>
      </w:r>
    </w:p>
    <w:p w14:paraId="0000006C" w14:textId="77777777" w:rsidR="00F754C8" w:rsidRDefault="00000000" w:rsidP="003112CB">
      <w:pPr>
        <w:keepLines/>
        <w:numPr>
          <w:ilvl w:val="0"/>
          <w:numId w:val="1"/>
        </w:numPr>
        <w:tabs>
          <w:tab w:val="left" w:pos="360"/>
        </w:tabs>
        <w:ind w:left="360"/>
        <w:rPr>
          <w:rFonts w:ascii="Arial" w:eastAsia="Arial" w:hAnsi="Arial" w:cs="Arial"/>
        </w:rPr>
      </w:pPr>
      <w:r>
        <w:rPr>
          <w:rFonts w:ascii="Arial" w:eastAsia="Arial" w:hAnsi="Arial" w:cs="Arial"/>
        </w:rPr>
        <w:t>Pre-Existing Issues, Defects, or Code Violations</w:t>
      </w:r>
      <w:r>
        <w:rPr>
          <w:rFonts w:ascii="Arial" w:eastAsia="Arial" w:hAnsi="Arial" w:cs="Arial"/>
        </w:rPr>
        <w:br/>
      </w:r>
      <w:r>
        <w:rPr>
          <w:rFonts w:ascii="Arial" w:eastAsia="Arial" w:hAnsi="Arial" w:cs="Arial"/>
        </w:rPr>
        <w:br/>
        <w:t>Unless expressly stated in the Work (including change orders), Contractor shall not be obligated to or responsible for identifying any pre-existing unforeseen conditions, defects, or code violations. Nor shall Contractor be liable for pre-existing issues, defects, or code violations discovered after completion of the Work.</w:t>
      </w:r>
      <w:r>
        <w:rPr>
          <w:rFonts w:ascii="Arial" w:eastAsia="Arial" w:hAnsi="Arial" w:cs="Arial"/>
        </w:rPr>
        <w:br/>
      </w:r>
    </w:p>
    <w:p w14:paraId="0000006D" w14:textId="77777777" w:rsidR="00F754C8" w:rsidRDefault="00000000" w:rsidP="003112CB">
      <w:pPr>
        <w:keepLines/>
        <w:numPr>
          <w:ilvl w:val="0"/>
          <w:numId w:val="1"/>
        </w:numPr>
        <w:tabs>
          <w:tab w:val="left" w:pos="360"/>
        </w:tabs>
        <w:ind w:left="360"/>
        <w:rPr>
          <w:rFonts w:ascii="Arial" w:eastAsia="Arial" w:hAnsi="Arial" w:cs="Arial"/>
        </w:rPr>
      </w:pPr>
      <w:r>
        <w:rPr>
          <w:rFonts w:ascii="Arial" w:eastAsia="Arial" w:hAnsi="Arial" w:cs="Arial"/>
        </w:rPr>
        <w:t xml:space="preserve">MARKETING RELEASE  </w:t>
      </w:r>
      <w:r>
        <w:rPr>
          <w:rFonts w:ascii="Arial" w:eastAsia="Arial" w:hAnsi="Arial" w:cs="Arial"/>
        </w:rPr>
        <w:br/>
      </w:r>
      <w:r>
        <w:rPr>
          <w:rFonts w:ascii="Arial" w:eastAsia="Arial" w:hAnsi="Arial" w:cs="Arial"/>
        </w:rPr>
        <w:br/>
        <w:t xml:space="preserve">Owner, as legal owner of the property at the project address, grants to Green Energy EPC by </w:t>
      </w:r>
      <w:proofErr w:type="spellStart"/>
      <w:r>
        <w:rPr>
          <w:rFonts w:ascii="Arial" w:eastAsia="Arial" w:hAnsi="Arial" w:cs="Arial"/>
        </w:rPr>
        <w:t>Makello</w:t>
      </w:r>
      <w:proofErr w:type="spellEnd"/>
      <w:r>
        <w:rPr>
          <w:rFonts w:ascii="Arial" w:eastAsia="Arial" w:hAnsi="Arial" w:cs="Arial"/>
        </w:rPr>
        <w:t xml:space="preserve">, Inc., its employees, and marketing agents, the right to take and use photographs, video, aerial photographs (including drone footage), and other media of the Property for advertising, trade, or any commercial purpose. Contractor shall not disclose Owner's personal information (name, address) in connection with such use without Owner's separate written consent.  </w:t>
      </w:r>
    </w:p>
    <w:p w14:paraId="0000006E" w14:textId="77777777" w:rsidR="00F754C8" w:rsidRDefault="00F754C8" w:rsidP="003112CB">
      <w:pPr>
        <w:keepLines/>
        <w:tabs>
          <w:tab w:val="left" w:pos="360"/>
        </w:tabs>
        <w:ind w:left="720"/>
        <w:rPr>
          <w:rFonts w:ascii="Arial" w:eastAsia="Arial" w:hAnsi="Arial" w:cs="Arial"/>
        </w:rPr>
      </w:pPr>
    </w:p>
    <w:p w14:paraId="0000006F" w14:textId="77777777" w:rsidR="00F754C8" w:rsidRDefault="00000000" w:rsidP="003112CB">
      <w:pPr>
        <w:keepLines/>
        <w:tabs>
          <w:tab w:val="left" w:pos="360"/>
        </w:tabs>
        <w:ind w:left="720"/>
        <w:rPr>
          <w:rFonts w:ascii="Arial" w:eastAsia="Arial" w:hAnsi="Arial" w:cs="Arial"/>
        </w:rPr>
      </w:pPr>
      <w:r>
        <w:rPr>
          <w:rFonts w:ascii="Arial" w:eastAsia="Arial" w:hAnsi="Arial" w:cs="Arial"/>
        </w:rPr>
        <w:t>Owner Signature: _________________________ Date: _____________</w:t>
      </w:r>
    </w:p>
    <w:p w14:paraId="0000008B" w14:textId="4D785D00" w:rsidR="00F754C8" w:rsidRDefault="00F754C8" w:rsidP="003112CB">
      <w:pPr>
        <w:keepLines/>
        <w:tabs>
          <w:tab w:val="left" w:pos="360"/>
        </w:tabs>
        <w:rPr>
          <w:rFonts w:ascii="Arial" w:eastAsia="Arial" w:hAnsi="Arial" w:cs="Arial"/>
        </w:rPr>
      </w:pPr>
    </w:p>
    <w:sectPr w:rsidR="00F754C8">
      <w:headerReference w:type="default" r:id="rId8"/>
      <w:footerReference w:type="default" r:id="rId9"/>
      <w:pgSz w:w="12240" w:h="15840"/>
      <w:pgMar w:top="990" w:right="990" w:bottom="990" w:left="9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906F8" w14:textId="77777777" w:rsidR="00C57F73" w:rsidRDefault="00C57F73">
      <w:r>
        <w:separator/>
      </w:r>
    </w:p>
  </w:endnote>
  <w:endnote w:type="continuationSeparator" w:id="0">
    <w:p w14:paraId="231F2E36" w14:textId="77777777" w:rsidR="00C57F73" w:rsidRDefault="00C57F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embedRegular r:id="rId1" w:fontKey="{3C2E3368-452A-374F-A6BC-717F1E92C588}"/>
    <w:embedItalic r:id="rId2" w:fontKey="{F80FF248-4C0E-244F-8B20-9B5B738DAF02}"/>
  </w:font>
  <w:font w:name="Play">
    <w:panose1 w:val="040506030A0602020202"/>
    <w:charset w:val="00"/>
    <w:family w:val="auto"/>
    <w:pitch w:val="default"/>
    <w:embedRegular r:id="rId3" w:fontKey="{72643497-BE1C-D74C-9B42-B983813532BC}"/>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embedRegular r:id="rId4" w:fontKey="{85FDC4F3-FE24-0241-ABFC-C926D9A0357D}"/>
    <w:embedBold r:id="rId5" w:fontKey="{43A3C593-8AAD-4043-9C68-FE46B5572770}"/>
    <w:embedItalic r:id="rId6" w:fontKey="{B73EB94D-3F1D-1143-BE4F-0ECD6B4F4AD7}"/>
  </w:font>
  <w:font w:name="Aptos Display">
    <w:panose1 w:val="020B0004020202020204"/>
    <w:charset w:val="00"/>
    <w:family w:val="swiss"/>
    <w:pitch w:val="variable"/>
    <w:sig w:usb0="20000287" w:usb1="00000003" w:usb2="00000000" w:usb3="00000000" w:csb0="0000019F" w:csb1="00000000"/>
    <w:embedRegular r:id="rId7" w:fontKey="{C4F45CB5-02DF-A54D-9782-CEDAAD6E4164}"/>
  </w:font>
  <w:font w:name="Arial">
    <w:panose1 w:val="020B0604020202020204"/>
    <w:charset w:val="00"/>
    <w:family w:val="swiss"/>
    <w:pitch w:val="variable"/>
    <w:sig w:usb0="E0002EFF" w:usb1="C000785B" w:usb2="00000009" w:usb3="00000000" w:csb0="000001FF" w:csb1="00000000"/>
    <w:embedRegular r:id="rId8" w:fontKey="{FD953F40-CE47-004F-B4D5-7F1F25F1547E}"/>
    <w:embedBold r:id="rId9" w:fontKey="{D014EC0F-FCC5-1E49-8B3B-0E1CD2C89BD9}"/>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C" w14:textId="2BC9904E" w:rsidR="00F754C8" w:rsidRDefault="00000000">
    <w:pPr>
      <w:jc w:val="right"/>
    </w:pPr>
    <w:r>
      <w:fldChar w:fldCharType="begin"/>
    </w:r>
    <w:r>
      <w:instrText>PAGE</w:instrText>
    </w:r>
    <w:r>
      <w:fldChar w:fldCharType="separate"/>
    </w:r>
    <w:r w:rsidR="003112C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93C3F" w14:textId="77777777" w:rsidR="00C57F73" w:rsidRDefault="00C57F73">
      <w:r>
        <w:separator/>
      </w:r>
    </w:p>
  </w:footnote>
  <w:footnote w:type="continuationSeparator" w:id="0">
    <w:p w14:paraId="0C53A90A" w14:textId="77777777" w:rsidR="00C57F73" w:rsidRDefault="00C57F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D" w14:textId="77777777" w:rsidR="00F754C8" w:rsidRDefault="00F754C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D57C5"/>
    <w:multiLevelType w:val="multilevel"/>
    <w:tmpl w:val="C16032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51916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54C8"/>
    <w:rsid w:val="000E6BFD"/>
    <w:rsid w:val="003112CB"/>
    <w:rsid w:val="00807232"/>
    <w:rsid w:val="009F1CB3"/>
    <w:rsid w:val="00B05D11"/>
    <w:rsid w:val="00C57F73"/>
    <w:rsid w:val="00F754C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276A3C9E"/>
  <w15:docId w15:val="{2460DE36-4909-1546-A8FC-91B02566C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260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60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60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character" w:customStyle="1" w:styleId="Heading1Char">
    <w:name w:val="Heading 1 Char"/>
    <w:basedOn w:val="DefaultParagraphFont"/>
    <w:link w:val="Heading1"/>
    <w:uiPriority w:val="9"/>
    <w:rsid w:val="00C260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60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60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60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60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60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60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60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608D"/>
    <w:rPr>
      <w:rFonts w:eastAsiaTheme="majorEastAsia" w:cstheme="majorBidi"/>
      <w:color w:val="272727" w:themeColor="text1" w:themeTint="D8"/>
    </w:rPr>
  </w:style>
  <w:style w:type="character" w:customStyle="1" w:styleId="TitleChar">
    <w:name w:val="Title Char"/>
    <w:basedOn w:val="DefaultParagraphFont"/>
    <w:link w:val="Title"/>
    <w:uiPriority w:val="10"/>
    <w:rsid w:val="00C2608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260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60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2608D"/>
    <w:rPr>
      <w:i/>
      <w:iCs/>
      <w:color w:val="404040" w:themeColor="text1" w:themeTint="BF"/>
    </w:rPr>
  </w:style>
  <w:style w:type="paragraph" w:styleId="ListParagraph">
    <w:name w:val="List Paragraph"/>
    <w:basedOn w:val="Normal"/>
    <w:uiPriority w:val="34"/>
    <w:qFormat/>
    <w:rsid w:val="00C2608D"/>
    <w:pPr>
      <w:ind w:left="720"/>
      <w:contextualSpacing/>
    </w:pPr>
  </w:style>
  <w:style w:type="character" w:styleId="IntenseEmphasis">
    <w:name w:val="Intense Emphasis"/>
    <w:basedOn w:val="DefaultParagraphFont"/>
    <w:uiPriority w:val="21"/>
    <w:qFormat/>
    <w:rsid w:val="00C2608D"/>
    <w:rPr>
      <w:i/>
      <w:iCs/>
      <w:color w:val="0F4761" w:themeColor="accent1" w:themeShade="BF"/>
    </w:rPr>
  </w:style>
  <w:style w:type="paragraph" w:styleId="IntenseQuote">
    <w:name w:val="Intense Quote"/>
    <w:basedOn w:val="Normal"/>
    <w:next w:val="Normal"/>
    <w:link w:val="IntenseQuoteChar"/>
    <w:uiPriority w:val="30"/>
    <w:qFormat/>
    <w:rsid w:val="00C260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608D"/>
    <w:rPr>
      <w:i/>
      <w:iCs/>
      <w:color w:val="0F4761" w:themeColor="accent1" w:themeShade="BF"/>
    </w:rPr>
  </w:style>
  <w:style w:type="character" w:styleId="IntenseReference">
    <w:name w:val="Intense Reference"/>
    <w:basedOn w:val="DefaultParagraphFont"/>
    <w:uiPriority w:val="32"/>
    <w:qFormat/>
    <w:rsid w:val="00C2608D"/>
    <w:rPr>
      <w:b/>
      <w:bCs/>
      <w:smallCaps/>
      <w:color w:val="0F4761" w:themeColor="accent1" w:themeShade="BF"/>
      <w:spacing w:val="5"/>
    </w:rPr>
  </w:style>
  <w:style w:type="paragraph" w:styleId="Subtitle">
    <w:name w:val="Subtitle"/>
    <w:basedOn w:val="Normal"/>
    <w:next w:val="Normal"/>
    <w:link w:val="SubtitleChar"/>
    <w:uiPriority w:val="11"/>
    <w:qFormat/>
    <w:pPr>
      <w:spacing w:after="160"/>
    </w:pPr>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oKV3GlekYt/WukEbCo/IH0ZOOg==">CgMxLjA4AGooChRzdWdnZXN0LnAwZzk5bmVhcnZsaxIQSm9zZSBUb3JyZS1CdWVub2ooChRzdWdnZXN0LnFsMnB2ZHE1bXpteBIQSm9zZSBUb3JyZS1CdWVub2ooChRzdWdnZXN0Lm1xNXE0MTgwcWFydhIQSm9zZSBUb3JyZS1CdWVub2ooChRzdWdnZXN0Lmh2OWR1NWcxOGduOBIQSm9zZSBUb3JyZS1CdWVub2ooChRzdWdnZXN0Lmt3MnR0dngwdDVrMBIQSm9zZSBUb3JyZS1CdWVub2ooChRzdWdnZXN0LmJiZTNva3JjY28wbRIQSm9zZSBUb3JyZS1CdWVub2ooChRzdWdnZXN0LmdzdW9iNDQ4ZmJyaBIQSm9zZSBUb3JyZS1CdWVub3IhMVR4MFhBLXItcU9COFlKM2RGREtJdW1tYlRPU3pSSUt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2975</Words>
  <Characters>15890</Characters>
  <Application>Microsoft Office Word</Application>
  <DocSecurity>0</DocSecurity>
  <Lines>299</Lines>
  <Paragraphs>67</Paragraphs>
  <ScaleCrop>false</ScaleCrop>
  <Company/>
  <LinksUpToDate>false</LinksUpToDate>
  <CharactersWithSpaces>18798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 Abbene</dc:creator>
  <cp:lastModifiedBy>Jose Torre-Bueno</cp:lastModifiedBy>
  <cp:revision>3</cp:revision>
  <dcterms:created xsi:type="dcterms:W3CDTF">2025-12-12T21:05:00Z</dcterms:created>
  <dcterms:modified xsi:type="dcterms:W3CDTF">2026-05-29T06:27:00Z</dcterms:modified>
</cp:coreProperties>
</file>