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"SIFAP Technical Manual - Payment Inspection and Administration System"</w:t>
      </w:r>
      <w:r>
        <w:t xml:space="preserve"> </w:t>
      </w:r>
      <w:r>
        <w:t xml:space="preserve">author: "Fernanda Lucia de Oliveira - SUPDE/DESIF"</w:t>
      </w:r>
      <w:r>
        <w:t xml:space="preserve"> </w:t>
      </w:r>
      <w:r>
        <w:t xml:space="preserve">date: "2008-11-20"</w:t>
      </w:r>
      <w:r>
        <w:t xml:space="preserve"> </w:t>
      </w:r>
      <w:r>
        <w:t xml:space="preserve">version: "2.3.1"</w:t>
      </w:r>
      <w:r>
        <w:t xml:space="preserve"> </w:t>
      </w:r>
      <w:r>
        <w:t xml:space="preserve">classification: "RESTRICTED"</w:t>
      </w:r>
      <w:r>
        <w:t xml:space="preserve"> </w:t>
      </w:r>
      <w:r>
        <w:t xml:space="preserve">distribution: "SUPDE/DESIF, CGTI/MDAS, SENARC/CGPB"</w:t>
      </w:r>
      <w:r>
        <w:t xml:space="preserve"> </w:t>
      </w:r>
      <w:r>
        <w:t xml:space="preserve">revision_history:</w:t>
      </w:r>
    </w:p>
    <w:p>
      <w:pPr>
        <w:pStyle w:val="Compact"/>
        <w:numPr>
          <w:ilvl w:val="0"/>
          <w:numId w:val="1001"/>
        </w:numPr>
      </w:pPr>
      <w:r>
        <w:t xml:space="preserve">version: "1.0.0"</w:t>
      </w:r>
      <w:r>
        <w:t xml:space="preserve"> </w:t>
      </w:r>
      <w:r>
        <w:t xml:space="preserve">date: "2006-03-10"</w:t>
      </w:r>
      <w:r>
        <w:t xml:space="preserve"> </w:t>
      </w:r>
      <w:r>
        <w:t xml:space="preserve">author: "Fernanda Lucia de Oliveira"</w:t>
      </w:r>
      <w:r>
        <w:t xml:space="preserve"> </w:t>
      </w:r>
      <w:r>
        <w:t xml:space="preserve">description: "Initial version - registration module"</w:t>
      </w:r>
    </w:p>
    <w:p>
      <w:pPr>
        <w:pStyle w:val="Compact"/>
        <w:numPr>
          <w:ilvl w:val="0"/>
          <w:numId w:val="1001"/>
        </w:numPr>
      </w:pPr>
      <w:r>
        <w:t xml:space="preserve">version: "2.0.0"</w:t>
      </w:r>
      <w:r>
        <w:t xml:space="preserve"> </w:t>
      </w:r>
      <w:r>
        <w:t xml:space="preserve">date: "2007-08-22"</w:t>
      </w:r>
      <w:r>
        <w:t xml:space="preserve"> </w:t>
      </w:r>
      <w:r>
        <w:t xml:space="preserve">author: "Fernanda Lucia de Oliveira"</w:t>
      </w:r>
      <w:r>
        <w:t xml:space="preserve"> </w:t>
      </w:r>
      <w:r>
        <w:t xml:space="preserve">description: "Inclusion of calculation and batch modules"</w:t>
      </w:r>
    </w:p>
    <w:p>
      <w:pPr>
        <w:pStyle w:val="Compact"/>
        <w:numPr>
          <w:ilvl w:val="0"/>
          <w:numId w:val="1001"/>
        </w:numPr>
      </w:pPr>
      <w:r>
        <w:t xml:space="preserve">version: "2.3.0"</w:t>
      </w:r>
      <w:r>
        <w:t xml:space="preserve"> </w:t>
      </w:r>
      <w:r>
        <w:t xml:space="preserve">date: "2008-09-15"</w:t>
      </w:r>
      <w:r>
        <w:t xml:space="preserve"> </w:t>
      </w:r>
      <w:r>
        <w:t xml:space="preserve">author: "Fernanda Lucia de Oliveira"</w:t>
      </w:r>
      <w:r>
        <w:t xml:space="preserve"> </w:t>
      </w:r>
      <w:r>
        <w:t xml:space="preserve">description: "General review, inclusion of audit module"</w:t>
      </w:r>
    </w:p>
    <w:p>
      <w:pPr>
        <w:pStyle w:val="Compact"/>
        <w:numPr>
          <w:ilvl w:val="0"/>
          <w:numId w:val="1001"/>
        </w:numPr>
      </w:pPr>
      <w:r>
        <w:t xml:space="preserve">version: "2.3.1"</w:t>
      </w:r>
      <w:r>
        <w:t xml:space="preserve"> </w:t>
      </w:r>
      <w:r>
        <w:t xml:space="preserve">date: "2008-11-20"</w:t>
      </w:r>
      <w:r>
        <w:t xml:space="preserve"> </w:t>
      </w:r>
      <w:r>
        <w:t xml:space="preserve">author: "Fernanda Lucia de Oliveira"</w:t>
      </w:r>
      <w:r>
        <w:t xml:space="preserve"> </w:t>
      </w:r>
      <w:r>
        <w:t xml:space="preserve">description: "Textual corrections and inclusion of updated contacts"</w:t>
      </w:r>
      <w:r>
        <w:t xml:space="preserve"> </w:t>
      </w:r>
      <w:r>
        <w:t xml:space="preserve">approval:</w:t>
      </w:r>
    </w:p>
    <w:p>
      <w:pPr>
        <w:pStyle w:val="Compact"/>
        <w:numPr>
          <w:ilvl w:val="0"/>
          <w:numId w:val="1001"/>
        </w:numPr>
      </w:pPr>
      <w:r>
        <w:t xml:space="preserve">name: "Roberto Carlos Meirelles"</w:t>
      </w:r>
      <w:r>
        <w:t xml:space="preserve"> </w:t>
      </w:r>
      <w:r>
        <w:t xml:space="preserve">role: "Senior Systems Analyst - SUPDE/DESIF"</w:t>
      </w:r>
      <w:r>
        <w:t xml:space="preserve"> </w:t>
      </w:r>
      <w:r>
        <w:t xml:space="preserve">date: "2008-11-25"</w:t>
      </w:r>
    </w:p>
    <w:p>
      <w:pPr>
        <w:pStyle w:val="Compact"/>
        <w:numPr>
          <w:ilvl w:val="0"/>
          <w:numId w:val="1001"/>
        </w:numPr>
      </w:pPr>
      <w:r>
        <w:t xml:space="preserve">name: "Maria Helena Costa"</w:t>
      </w:r>
      <w:r>
        <w:t xml:space="preserve"> </w:t>
      </w:r>
      <w:r>
        <w:t xml:space="preserve">role: "DESIF Coordinator"</w:t>
      </w:r>
      <w:r>
        <w:t xml:space="preserve"> </w:t>
      </w:r>
      <w:r>
        <w:t xml:space="preserve">date: "2008-12-02"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Note</w:t>
      </w:r>
    </w:p>
    <w:p>
      <w:pPr>
        <w:pStyle w:val="BodyText"/>
      </w:pPr>
      <w:r>
        <w:t xml:space="preserve">This is a reconstructed historical document for the SIFAP 2.0 workshop archaeology exercise. It simulates Technical Manual version 2.3.1 (2008), as it would have been produced by the SUPDE/DESIF team. Period language and the names of people, units, and procedures have been intentionally preserved.</w:t>
      </w:r>
      <w:r>
        <w:t xml:space="preserve"> </w:t>
      </w:r>
      <w:r>
        <w:rPr>
          <w:b/>
          <w:bCs/>
        </w:rPr>
        <w:t xml:space="preserve">This document must not be used as the system's current specification.</w:t>
      </w:r>
      <w:r>
        <w:t xml:space="preserve"> </w:t>
      </w:r>
      <w:r>
        <w:t xml:space="preserve">Sections marked</w:t>
      </w:r>
      <w:r>
        <w:t xml:space="preserve"> </w:t>
      </w:r>
      <w:r>
        <w:rPr>
          <w:rStyle w:val="VerbatimChar"/>
        </w:rPr>
        <w:t xml:space="preserve">[TO BE COMPLETED]</w:t>
      </w:r>
      <w:r>
        <w:t xml:space="preserve"> </w:t>
      </w:r>
      <w:r>
        <w:t xml:space="preserve">and internal comments about outdated information are part of the exercise—they represent real documentation gaps the team must investigate.</w:t>
      </w:r>
    </w:p>
    <w:bookmarkStart w:id="73" w:name="sifap-technical-manual---version-23"/>
    <w:p>
      <w:pPr>
        <w:pStyle w:val="Heading1"/>
      </w:pPr>
      <w:r>
        <w:t xml:space="preserve">SIFAP TECHNICAL MANUAL - VERSION 2.3</w:t>
      </w:r>
    </w:p>
    <w:p>
      <w:pPr>
        <w:pStyle w:val="FirstParagraph"/>
      </w:pPr>
      <w:r>
        <w:rPr>
          <w:b/>
          <w:bCs/>
        </w:rPr>
        <w:t xml:space="preserve">PAYMENT INSPECTION AND ADMINISTRATION SYSTEM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Document:</w:t>
            </w:r>
          </w:p>
        </w:tc>
        <w:tc>
          <w:tcPr/>
          <w:p>
            <w:pPr>
              <w:pStyle w:val="Compact"/>
            </w:pPr>
            <w:r>
              <w:t xml:space="preserve">MT-SIFAP-2008-v2.3.1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Classification: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version covered:</w:t>
            </w:r>
          </w:p>
        </w:tc>
        <w:tc>
          <w:tcPr/>
          <w:p>
            <w:pPr>
              <w:pStyle w:val="Compact"/>
            </w:pPr>
            <w:r>
              <w:t xml:space="preserve">2.3.1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date:</w:t>
            </w:r>
          </w:p>
        </w:tc>
        <w:tc>
          <w:tcPr/>
          <w:p>
            <w:pPr>
              <w:pStyle w:val="Compact"/>
            </w:pPr>
            <w:r>
              <w:t xml:space="preserve">20/11/2008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Responsible:</w:t>
            </w:r>
          </w:p>
        </w:tc>
        <w:tc>
          <w:tcPr/>
          <w:p>
            <w:pPr>
              <w:pStyle w:val="Compact"/>
            </w:pPr>
            <w:r>
              <w:t xml:space="preserve">Fernanda Lucia de Oliveira - SUPDE/DESIF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approval:</w:t>
            </w:r>
          </w:p>
        </w:tc>
        <w:tc>
          <w:tcPr/>
          <w:p>
            <w:pPr>
              <w:pStyle w:val="Compact"/>
            </w:pPr>
            <w:r>
              <w:t xml:space="preserve">Roberto Carlos Meirelles - Senior Analyst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 approval:</w:t>
            </w:r>
          </w:p>
        </w:tc>
        <w:tc>
          <w:tcPr/>
          <w:p>
            <w:pPr>
              <w:pStyle w:val="Compact"/>
            </w:pPr>
            <w:r>
              <w:t xml:space="preserve">Maria Helena Costa - Coord. DESIF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t xml:space="preserve">This manual refers to version 2.3.1 of the SIFAP. For information on subsequent versions, consult the addenda published by SUPDE/DESIF or contact the responsible technical team.</w:t>
      </w:r>
    </w:p>
    <w:p>
      <w:r>
        <w:pict>
          <v:rect style="width:0;height:1.5pt" o:hralign="center" o:hrstd="t" o:hr="t"/>
        </w:pict>
      </w:r>
    </w:p>
    <w:bookmarkStart w:id="26" w:name="Xe3d0fc0bea9a42ce7605565d0964033d7f6ee47"/>
    <w:p>
      <w:pPr>
        <w:pStyle w:val="Heading2"/>
      </w:pPr>
      <w:r>
        <w:t xml:space="preserve">1. Introduction</w:t>
      </w:r>
    </w:p>
    <w:bookmarkStart w:id="23" w:name="Xc4ff754cd54674d571a8f0910a78e0516002c0e"/>
    <w:p>
      <w:pPr>
        <w:pStyle w:val="Heading3"/>
      </w:pPr>
      <w:r>
        <w:t xml:space="preserve">1.1. Purpose of the Document</w:t>
      </w:r>
    </w:p>
    <w:p>
      <w:pPr>
        <w:pStyle w:val="FirstParagraph"/>
      </w:pPr>
      <w:r>
        <w:t xml:space="preserve">This manual aims to document the technical aspects of</w:t>
      </w:r>
      <w:r>
        <w:t xml:space="preserve"> </w:t>
      </w:r>
      <w:r>
        <w:rPr>
          <w:b/>
          <w:bCs/>
        </w:rPr>
        <w:t xml:space="preserve">SIFAP - Payment Inspection and Administration System</w:t>
      </w:r>
      <w:r>
        <w:t xml:space="preserve">, in order to support the system's maintenance, operation and support activities.</w:t>
      </w:r>
    </w:p>
    <w:p>
      <w:pPr>
        <w:pStyle w:val="BodyText"/>
      </w:pPr>
      <w:r>
        <w:t xml:space="preserve">This document is intended to:</w:t>
      </w:r>
    </w:p>
    <w:p>
      <w:pPr>
        <w:pStyle w:val="Compact"/>
        <w:numPr>
          <w:ilvl w:val="0"/>
          <w:numId w:val="1002"/>
        </w:numPr>
      </w:pPr>
      <w:r>
        <w:t xml:space="preserve">SUPDE/DESIF systems analysts allocated to the SIFAP project;</w:t>
      </w:r>
    </w:p>
    <w:p>
      <w:pPr>
        <w:pStyle w:val="Compact"/>
        <w:numPr>
          <w:ilvl w:val="0"/>
          <w:numId w:val="1002"/>
        </w:numPr>
      </w:pPr>
      <w:r>
        <w:t xml:space="preserve">Organization mainframe operation team - Brasília Regional;</w:t>
      </w:r>
    </w:p>
    <w:p>
      <w:pPr>
        <w:pStyle w:val="Compact"/>
        <w:numPr>
          <w:ilvl w:val="0"/>
          <w:numId w:val="1002"/>
        </w:numPr>
      </w:pPr>
      <w:r>
        <w:t xml:space="preserve">SENARC/CGPB business analysts, for technical reference purposes;</w:t>
      </w:r>
    </w:p>
    <w:p>
      <w:pPr>
        <w:pStyle w:val="Compact"/>
        <w:numPr>
          <w:ilvl w:val="0"/>
          <w:numId w:val="1002"/>
        </w:numPr>
      </w:pPr>
      <w:r>
        <w:t xml:space="preserve">Adabas DBA team responsible for the production environment.</w:t>
      </w:r>
    </w:p>
    <w:bookmarkEnd w:id="23"/>
    <w:bookmarkStart w:id="24" w:name="X3378fde8998068a01e48267892e5cd923e9bc15"/>
    <w:p>
      <w:pPr>
        <w:pStyle w:val="Heading3"/>
      </w:pPr>
      <w:r>
        <w:t xml:space="preserve">1.2. Scope</w:t>
      </w:r>
    </w:p>
    <w:p>
      <w:pPr>
        <w:pStyle w:val="FirstParagraph"/>
      </w:pPr>
      <w:r>
        <w:t xml:space="preserve">This manual covers the following aspects of SIFAP version 2.3.1:</w:t>
      </w:r>
    </w:p>
    <w:p>
      <w:pPr>
        <w:pStyle w:val="Compact"/>
        <w:numPr>
          <w:ilvl w:val="0"/>
          <w:numId w:val="1003"/>
        </w:numPr>
      </w:pPr>
      <w:r>
        <w:t xml:space="preserve">General system architecture;</w:t>
      </w:r>
    </w:p>
    <w:p>
      <w:pPr>
        <w:pStyle w:val="Compact"/>
        <w:numPr>
          <w:ilvl w:val="0"/>
          <w:numId w:val="1003"/>
        </w:numPr>
      </w:pPr>
      <w:r>
        <w:t xml:space="preserve">Description of modules and programs;</w:t>
      </w:r>
    </w:p>
    <w:p>
      <w:pPr>
        <w:pStyle w:val="Compact"/>
        <w:numPr>
          <w:ilvl w:val="0"/>
          <w:numId w:val="1003"/>
        </w:numPr>
      </w:pPr>
      <w:r>
        <w:t xml:space="preserve">Monthly processing flow;</w:t>
      </w:r>
    </w:p>
    <w:p>
      <w:pPr>
        <w:pStyle w:val="Compact"/>
        <w:numPr>
          <w:ilvl w:val="0"/>
          <w:numId w:val="1003"/>
        </w:numPr>
      </w:pPr>
      <w:r>
        <w:t xml:space="preserve">Contingency procedures;</w:t>
      </w:r>
    </w:p>
    <w:p>
      <w:pPr>
        <w:pStyle w:val="Compact"/>
        <w:numPr>
          <w:ilvl w:val="0"/>
          <w:numId w:val="1003"/>
        </w:numPr>
      </w:pPr>
      <w:r>
        <w:t xml:space="preserve">Technical team contacts.</w:t>
      </w:r>
    </w:p>
    <w:p>
      <w:pPr>
        <w:pStyle w:val="FirstParagraph"/>
      </w:pPr>
      <w:r>
        <w:rPr>
          <w:b/>
          <w:bCs/>
        </w:rPr>
        <w:t xml:space="preserve">Not within the scope of this document:</w:t>
      </w:r>
    </w:p>
    <w:p>
      <w:pPr>
        <w:pStyle w:val="Compact"/>
        <w:numPr>
          <w:ilvl w:val="0"/>
          <w:numId w:val="1004"/>
        </w:numPr>
      </w:pPr>
      <w:r>
        <w:t xml:space="preserve">Detailed business rules (see Business Rules Manual - being prepared by SENARC);</w:t>
      </w:r>
    </w:p>
    <w:p>
      <w:pPr>
        <w:pStyle w:val="Compact"/>
        <w:numPr>
          <w:ilvl w:val="0"/>
          <w:numId w:val="1004"/>
        </w:numPr>
      </w:pPr>
      <w:r>
        <w:t xml:space="preserve">Adabas backup and recovery procedures (see DBA Operation Manual - Cláudia Regina dos Santos, 2007);</w:t>
      </w:r>
    </w:p>
    <w:p>
      <w:pPr>
        <w:pStyle w:val="Compact"/>
        <w:numPr>
          <w:ilvl w:val="0"/>
          <w:numId w:val="1004"/>
        </w:numPr>
      </w:pPr>
      <w:r>
        <w:t xml:space="preserve">Operational user manual (see Manual ITSM-SIFAP vol. 2).</w:t>
      </w:r>
    </w:p>
    <w:bookmarkEnd w:id="24"/>
    <w:bookmarkStart w:id="25" w:name="X173b5ae9fd71867440d2c90458be7f833e0990e"/>
    <w:p>
      <w:pPr>
        <w:pStyle w:val="Heading3"/>
      </w:pPr>
      <w:r>
        <w:t xml:space="preserve">1.3. Related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MT-SIFAP-2008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MO-SIFAP-DBA-2007</w:t>
            </w:r>
          </w:p>
        </w:tc>
        <w:tc>
          <w:tcPr/>
          <w:p>
            <w:pPr>
              <w:pStyle w:val="Compact"/>
            </w:pPr>
            <w:r>
              <w:t xml:space="preserve">DBA Operation Manual Adabas</w:t>
            </w:r>
          </w:p>
        </w:tc>
        <w:tc>
          <w:tcPr/>
          <w:p>
            <w:pPr>
              <w:pStyle w:val="Compact"/>
            </w:pPr>
            <w:r>
              <w:t xml:space="preserve">C.R. Santos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MU-SIFAP-2006</w:t>
            </w:r>
          </w:p>
        </w:tc>
        <w:tc>
          <w:tcPr/>
          <w:p>
            <w:pPr>
              <w:pStyle w:val="Compact"/>
            </w:pPr>
            <w:r>
              <w:t xml:space="preserve">User Manual - Registration Module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ITSM-SIFAP-vol1</w:t>
            </w:r>
          </w:p>
        </w:tc>
        <w:tc>
          <w:tcPr/>
          <w:p>
            <w:pPr>
              <w:pStyle w:val="Compact"/>
            </w:pPr>
            <w:r>
              <w:t xml:space="preserve">ITSM Procedures - Incidents</w:t>
            </w:r>
          </w:p>
        </w:tc>
        <w:tc>
          <w:tcPr/>
          <w:p>
            <w:pPr>
              <w:pStyle w:val="Compact"/>
            </w:pPr>
            <w:r>
              <w:t xml:space="preserve">A. C. Ribeiro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ITSM-SIFAP-vol2</w:t>
            </w:r>
          </w:p>
        </w:tc>
        <w:tc>
          <w:tcPr/>
          <w:p>
            <w:pPr>
              <w:pStyle w:val="Compact"/>
            </w:pPr>
            <w:r>
              <w:t xml:space="preserve">ITSM Procedures - Operation</w:t>
            </w:r>
          </w:p>
        </w:tc>
        <w:tc>
          <w:tcPr/>
          <w:p>
            <w:pPr>
              <w:pStyle w:val="Compact"/>
            </w:pPr>
            <w:r>
              <w:t xml:space="preserve">A. C. Ribeiro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ITSM-SIFAP-vol3</w:t>
            </w:r>
          </w:p>
        </w:tc>
        <w:tc>
          <w:tcPr/>
          <w:p>
            <w:pPr>
              <w:pStyle w:val="Compact"/>
            </w:pPr>
            <w:r>
              <w:t xml:space="preserve">ITSM Procedures - Changes</w:t>
            </w:r>
          </w:p>
        </w:tc>
        <w:tc>
          <w:tcPr/>
          <w:p>
            <w:pPr>
              <w:pStyle w:val="Compact"/>
            </w:pPr>
            <w:r>
              <w:t xml:space="preserve">[TO BE COMPLETED]</w:t>
            </w:r>
          </w:p>
        </w:tc>
        <w:tc>
          <w:tcPr/>
          <w:p>
            <w:pPr>
              <w:pStyle w:val="Compact"/>
            </w:pPr>
            <w:r>
              <w:t xml:space="preserve">In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RN-SIFAP</w:t>
            </w:r>
          </w:p>
        </w:tc>
        <w:tc>
          <w:tcPr/>
          <w:p>
            <w:pPr>
              <w:pStyle w:val="Compact"/>
            </w:pPr>
            <w:r>
              <w:t xml:space="preserve">Business Rules Manual</w:t>
            </w:r>
          </w:p>
        </w:tc>
        <w:tc>
          <w:tcPr/>
          <w:p>
            <w:pPr>
              <w:pStyle w:val="Compact"/>
            </w:pPr>
            <w:r>
              <w:t xml:space="preserve">SENARC/CGPB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ITSM-SIFAP Manual vol. 3 (Change Procedures) has been in the preparation phase since June 2008. Expected completion: March/2009.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adffa0c657789d188b7bad67251e99502d9d94d"/>
    <w:p>
      <w:pPr>
        <w:pStyle w:val="Heading2"/>
      </w:pPr>
      <w:r>
        <w:t xml:space="preserve">2. System Architecture</w:t>
      </w:r>
    </w:p>
    <w:bookmarkStart w:id="27" w:name="Xce2bf7dbd94762ca591d12ecbcc8fa9f4928b4a"/>
    <w:p>
      <w:pPr>
        <w:pStyle w:val="Heading3"/>
      </w:pPr>
      <w:r>
        <w:t xml:space="preserve">2.1. Technological Platform</w:t>
      </w:r>
    </w:p>
    <w:p>
      <w:pPr>
        <w:pStyle w:val="FirstParagraph"/>
      </w:pPr>
      <w:r>
        <w:t xml:space="preserve">The SIFAP is developed and run in the organization's mainframe environment, using the following platform: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Observations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Natural</w:t>
            </w:r>
          </w:p>
        </w:tc>
        <w:tc>
          <w:tcPr/>
          <w:p>
            <w:pPr>
              <w:pStyle w:val="Compact"/>
            </w:pPr>
            <w:r>
              <w:t xml:space="preserve">6.3.12</w:t>
            </w:r>
          </w:p>
        </w:tc>
        <w:tc>
          <w:tcPr/>
          <w:p>
            <w:pPr>
              <w:pStyle w:val="Compact"/>
            </w:pPr>
            <w:r>
              <w:t xml:space="preserve">Development language - updated in 2005 (migration from v4.2)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Adabas</w:t>
            </w:r>
          </w:p>
        </w:tc>
        <w:tc>
          <w:tcPr/>
          <w:p>
            <w:pPr>
              <w:pStyle w:val="Compact"/>
            </w:pPr>
            <w:r>
              <w:t xml:space="preserve">7.4.3</w:t>
            </w:r>
          </w:p>
        </w:tc>
        <w:tc>
          <w:tcPr/>
          <w:p>
            <w:pPr>
              <w:pStyle w:val="Compact"/>
            </w:pPr>
            <w:r>
              <w:t xml:space="preserve">DBMS - updated in 2005 (migration from v6.1)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Com*plete</w:t>
            </w:r>
          </w:p>
        </w:tc>
        <w:tc>
          <w:tcPr/>
          <w:p>
            <w:pPr>
              <w:pStyle w:val="Compact"/>
            </w:pPr>
            <w:r>
              <w:t xml:space="preserve">6.3.1</w:t>
            </w:r>
          </w:p>
        </w:tc>
        <w:tc>
          <w:tcPr/>
          <w:p>
            <w:pPr>
              <w:pStyle w:val="Compact"/>
            </w:pPr>
            <w:r>
              <w:t xml:space="preserve">Teleprocessing monitor for 3270 screens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JES2</w:t>
            </w:r>
          </w:p>
        </w:tc>
        <w:tc>
          <w:tcPr/>
          <w:p>
            <w:pPr>
              <w:pStyle w:val="Compact"/>
            </w:pPr>
            <w:r>
              <w:t xml:space="preserve">z/OS 1.8</w:t>
            </w:r>
          </w:p>
        </w:tc>
        <w:tc>
          <w:tcPr/>
          <w:p>
            <w:pPr>
              <w:pStyle w:val="Compact"/>
            </w:pPr>
            <w:r>
              <w:t xml:space="preserve">Batch job entry subsystem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CICS</w:t>
            </w:r>
          </w:p>
        </w:tc>
        <w:tc>
          <w:tcPr/>
          <w:p>
            <w:pPr>
              <w:pStyle w:val="Compact"/>
            </w:pPr>
            <w:r>
              <w:t xml:space="preserve">TS 3.1</w:t>
            </w:r>
          </w:p>
        </w:tc>
        <w:tc>
          <w:tcPr/>
          <w:p>
            <w:pPr>
              <w:pStyle w:val="Compact"/>
            </w:pPr>
            <w:r>
              <w:t xml:space="preserve">Used only for integration with query transaction CPF (Federal Revenue)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z/OS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Mainframe Operating System</w:t>
            </w:r>
          </w:p>
        </w:tc>
      </w:tr>
    </w:tbl>
    <w:bookmarkEnd w:id="27"/>
    <w:bookmarkStart w:id="28" w:name="X331b6983495ba48b1f04d098acfb9823d4fdd52"/>
    <w:p>
      <w:pPr>
        <w:pStyle w:val="Heading3"/>
      </w:pPr>
      <w:r>
        <w:t xml:space="preserve">2.2. Natural Library Structure</w:t>
      </w:r>
    </w:p>
    <w:p>
      <w:pPr>
        <w:pStyle w:val="FirstParagraph"/>
      </w:pPr>
      <w:r>
        <w:t xml:space="preserve">The SIFAP objects are organized in the Natural</w:t>
      </w:r>
      <w:r>
        <w:t xml:space="preserve"> </w:t>
      </w:r>
      <w:r>
        <w:rPr>
          <w:b/>
          <w:bCs/>
        </w:rPr>
        <w:t xml:space="preserve">SIFAP</w:t>
      </w:r>
      <w:r>
        <w:t xml:space="preserve"> </w:t>
      </w:r>
      <w:r>
        <w:t xml:space="preserve">library, as follows:</w:t>
      </w:r>
    </w:p>
    <w:p>
      <w:pPr>
        <w:pStyle w:val="SourceCode"/>
      </w:pPr>
      <w:r>
        <w:rPr>
          <w:rStyle w:val="VerbatimChar"/>
        </w:rPr>
        <w:t xml:space="preserve">SIFAP Library</w:t>
      </w:r>
      <w:r>
        <w:br/>
      </w:r>
      <w:r>
        <w:rPr>
          <w:rStyle w:val="VerbatimChar"/>
        </w:rPr>
        <w:t xml:space="preserve">├── Programs (executable programs)</w:t>
      </w:r>
      <w:r>
        <w:br/>
      </w:r>
      <w:r>
        <w:rPr>
          <w:rStyle w:val="VerbatimChar"/>
        </w:rPr>
        <w:t xml:space="preserve">├── Subprograms (routines called by CALLNAT)</w:t>
      </w:r>
      <w:r>
        <w:br/>
      </w:r>
      <w:r>
        <w:rPr>
          <w:rStyle w:val="VerbatimChar"/>
        </w:rPr>
        <w:t xml:space="preserve">├── Copycodes (code blocks included via INCLUDE)</w:t>
      </w:r>
      <w:r>
        <w:br/>
      </w:r>
      <w:r>
        <w:rPr>
          <w:rStyle w:val="VerbatimChar"/>
        </w:rPr>
        <w:t xml:space="preserve">├── Maps (3270 screens - input/output maps)</w:t>
      </w:r>
      <w:r>
        <w:br/>
      </w:r>
      <w:r>
        <w:rPr>
          <w:rStyle w:val="VerbatimChar"/>
        </w:rPr>
        <w:t xml:space="preserve">├── DDMs (Data Definition Modules - access to Adabas)</w:t>
      </w:r>
      <w:r>
        <w:br/>
      </w:r>
      <w:r>
        <w:rPr>
          <w:rStyle w:val="VerbatimChar"/>
        </w:rPr>
        <w:t xml:space="preserve">├── LDAs (Local Data Areas)</w:t>
      </w:r>
      <w:r>
        <w:br/>
      </w:r>
      <w:r>
        <w:rPr>
          <w:rStyle w:val="VerbatimChar"/>
        </w:rPr>
        <w:t xml:space="preserve">└── GDAs (Global Data Areas)</w:t>
      </w:r>
    </w:p>
    <w:bookmarkEnd w:id="28"/>
    <w:bookmarkStart w:id="29" w:name="X3669c4fb2967b2605bffc6a541f169f2fbd859a"/>
    <w:p>
      <w:pPr>
        <w:pStyle w:val="Heading3"/>
      </w:pPr>
      <w:r>
        <w:t xml:space="preserve">2.3. Data Model</w:t>
      </w:r>
    </w:p>
    <w:p>
      <w:pPr>
        <w:pStyle w:val="FirstParagraph"/>
      </w:pPr>
      <w:r>
        <w:t xml:space="preserve">The SIFAP uses</w:t>
      </w:r>
      <w:r>
        <w:t xml:space="preserve"> </w:t>
      </w:r>
      <w:r>
        <w:rPr>
          <w:b/>
          <w:bCs/>
        </w:rPr>
        <w:t xml:space="preserve">3 main DDMs</w:t>
      </w:r>
      <w:r>
        <w:t xml:space="preserve"> </w:t>
      </w:r>
      <w:r>
        <w:t xml:space="preserve">in the Adabas: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DDM</w:t>
            </w:r>
          </w:p>
        </w:tc>
        <w:tc>
          <w:tcPr/>
          <w:p>
            <w:pPr>
              <w:pStyle w:val="Compact"/>
            </w:pPr>
            <w:r>
              <w:t xml:space="preserve">File (FNR)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BENEFICIARIO</w:t>
            </w:r>
          </w:p>
        </w:tc>
        <w:tc>
          <w:tcPr/>
          <w:p>
            <w:pPr>
              <w:pStyle w:val="Compact"/>
            </w:pPr>
            <w:r>
              <w:t xml:space="preserve">FNR 150</w:t>
            </w:r>
          </w:p>
        </w:tc>
        <w:tc>
          <w:tcPr/>
          <w:p>
            <w:pPr>
              <w:pStyle w:val="Compact"/>
            </w:pPr>
            <w:r>
              <w:t xml:space="preserve">Beneficiary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PROGRAMA-SOCIAL</w:t>
            </w:r>
          </w:p>
        </w:tc>
        <w:tc>
          <w:tcPr/>
          <w:p>
            <w:pPr>
              <w:pStyle w:val="Compact"/>
            </w:pPr>
            <w:r>
              <w:t xml:space="preserve">FNR 151</w:t>
            </w:r>
          </w:p>
        </w:tc>
        <w:tc>
          <w:tcPr/>
          <w:p>
            <w:pPr>
              <w:pStyle w:val="Compact"/>
            </w:pPr>
            <w:r>
              <w:t xml:space="preserve">Parameters of social programs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FNR 152</w:t>
            </w:r>
          </w:p>
        </w:tc>
        <w:tc>
          <w:tcPr/>
          <w:p>
            <w:pPr>
              <w:pStyle w:val="Compact"/>
            </w:pPr>
            <w:r>
              <w:t xml:space="preserve">Payment records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Technical note:</w:t>
      </w:r>
      <w:r>
        <w:t xml:space="preserve"> </w:t>
      </w:r>
      <w:r>
        <w:t xml:space="preserve">The detailed description of the fields of each DDM can be found in the DBA Operation Manual (MO-SIFAP-DBA-2007). The FDTs (Field Definition Tables) are under the responsibility of DBA Cláudia Regina dos Santos.</w:t>
      </w:r>
    </w:p>
    <w:bookmarkEnd w:id="29"/>
    <w:bookmarkStart w:id="30" w:name="Xa7f97d93fc1243d9a6f44b3fa2919d75cebdb5c"/>
    <w:p>
      <w:pPr>
        <w:pStyle w:val="Heading3"/>
      </w:pPr>
      <w:r>
        <w:t xml:space="preserve">2.4. Component Diagram</w:t>
      </w:r>
    </w:p>
    <w:p>
      <w:pPr>
        <w:pStyle w:val="SourceCode"/>
      </w:pPr>
      <w:r>
        <w:rPr>
          <w:rStyle w:val="VerbatimChar"/>
        </w:rPr>
        <w:t xml:space="preserve">%%{init: {'theme':'neutral','themeVariables':{'fontFamily':'ui-sans-serif, system-ui, sans-serif','primaryColor':'#F5F5F5','primaryTextColor':'#171717','primaryBorderColor':'#171717','lineColor':'#525252','secondaryColor':'#FFFFFF','tertiaryColor':'#FAFAFA','background':'#FFFFFF'}}}%%</w:t>
      </w:r>
      <w:r>
        <w:br/>
      </w:r>
      <w:r>
        <w:rPr>
          <w:rStyle w:val="VerbatimChar"/>
        </w:rPr>
        <w:t xml:space="preserve">TB flowchart</w:t>
      </w:r>
      <w:r>
        <w:br/>
      </w:r>
      <w:r>
        <w:rPr>
          <w:rStyle w:val="VerbatimChar"/>
        </w:rPr>
        <w:t xml:space="preserve">    classDef step fill:#F5F5F5,stroke:#171717,color:#171717</w:t>
      </w:r>
      <w:r>
        <w:br/>
      </w:r>
      <w:r>
        <w:rPr>
          <w:rStyle w:val="VerbatimChar"/>
        </w:rPr>
        <w:t xml:space="preserve">    classDef artifact fill:#FAFAFA,stroke:#A3A3A3,color:#404040</w:t>
      </w:r>
      <w:r>
        <w:br/>
      </w:r>
      <w:r>
        <w:rPr>
          <w:rStyle w:val="VerbatimChar"/>
        </w:rPr>
        <w:t xml:space="preserve">    classDef external fill:#FFFFFF,stroke:#525252,color:#171717</w:t>
      </w:r>
      <w:r>
        <w:br/>
      </w:r>
      <w:r>
        <w:br/>
      </w:r>
      <w:r>
        <w:rPr>
          <w:rStyle w:val="VerbatimChar"/>
        </w:rPr>
        <w:t xml:space="preserve">    subgraph MAIN["Mainframe environment — the organization"]</w:t>
      </w:r>
      <w:r>
        <w:br/>
      </w:r>
      <w:r>
        <w:rPr>
          <w:rStyle w:val="VerbatimChar"/>
        </w:rPr>
        <w:t xml:space="preserve">        NAT["Natural 6.3.12&lt;br/&gt;8 online programs"]:::step</w:t>
      </w:r>
      <w:r>
        <w:br/>
      </w:r>
      <w:r>
        <w:rPr>
          <w:rStyle w:val="VerbatimChar"/>
        </w:rPr>
        <w:t xml:space="preserve">        ADA["Adabas 7.4.3&lt;br/&gt;3 DDMs"]:::step</w:t>
      </w:r>
      <w:r>
        <w:br/>
      </w:r>
      <w:r>
        <w:rPr>
          <w:rStyle w:val="VerbatimChar"/>
        </w:rPr>
        <w:t xml:space="preserve">        JES["JES2 / z/OS 1.8&lt;br/&gt;Jobs Batch"]:::step</w:t>
      </w:r>
      <w:r>
        <w:br/>
      </w:r>
      <w:r>
        <w:rPr>
          <w:rStyle w:val="VerbatimChar"/>
        </w:rPr>
        <w:t xml:space="preserve">        NAT &lt;--&gt; ADA</w:t>
      </w:r>
      <w:r>
        <w:br/>
      </w:r>
      <w:r>
        <w:rPr>
          <w:rStyle w:val="VerbatimChar"/>
        </w:rPr>
        <w:t xml:space="preserve">        JES --&gt; ADA</w:t>
      </w:r>
      <w:r>
        <w:br/>
      </w:r>
      <w:r>
        <w:br/>
      </w:r>
      <w:r>
        <w:rPr>
          <w:rStyle w:val="VerbatimChar"/>
        </w:rPr>
        <w:t xml:space="preserve">        COMPLETE["Comp*plete&lt;br/&gt;Telas 3270"]:::step</w:t>
      </w:r>
      <w:r>
        <w:br/>
      </w:r>
      <w:r>
        <w:rPr>
          <w:rStyle w:val="VerbatimChar"/>
        </w:rPr>
        <w:t xml:space="preserve">        BATCH["BATCHPGT&lt;br/&gt;BATCHREL&lt;br/&gt;BATCHCON"]:::step</w:t>
      </w:r>
      <w:r>
        <w:br/>
      </w:r>
      <w:r>
        <w:rPr>
          <w:rStyle w:val="VerbatimChar"/>
        </w:rPr>
        <w:t xml:space="preserve">        NAT --&gt; COMPLETE</w:t>
      </w:r>
      <w:r>
        <w:br/>
      </w:r>
      <w:r>
        <w:rPr>
          <w:rStyle w:val="VerbatimChar"/>
        </w:rPr>
        <w:t xml:space="preserve">        JES --&gt; BATCH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TERM["3270 Terminals&lt;br/&gt;Operators"]:::external</w:t>
      </w:r>
      <w:r>
        <w:br/>
      </w:r>
      <w:r>
        <w:rPr>
          <w:rStyle w:val="VerbatimChar"/>
        </w:rPr>
        <w:t xml:space="preserve">    EXTFILES["External Files&lt;br/&gt;CNAB 240 / TXT&lt;br/&gt;BB / SIAFI"]:::external</w:t>
      </w:r>
      <w:r>
        <w:br/>
      </w:r>
      <w:r>
        <w:br/>
      </w:r>
      <w:r>
        <w:rPr>
          <w:rStyle w:val="VerbatimChar"/>
        </w:rPr>
        <w:t xml:space="preserve">    COMPLETE --&gt; END</w:t>
      </w:r>
      <w:r>
        <w:br/>
      </w:r>
      <w:r>
        <w:rPr>
          <w:rStyle w:val="VerbatimChar"/>
        </w:rPr>
        <w:t xml:space="preserve">    BATCH --&gt; EXTFILES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5" w:name="X61ee7e46e3be112b328963c29e46cfa5c53f5bd"/>
    <w:p>
      <w:pPr>
        <w:pStyle w:val="Heading2"/>
      </w:pPr>
      <w:r>
        <w:t xml:space="preserve">3. System Modules</w:t>
      </w:r>
    </w:p>
    <w:bookmarkStart w:id="32" w:name="X57dbadc20ef36b0a959a90b84493764ef69bf44"/>
    <w:p>
      <w:pPr>
        <w:pStyle w:val="Heading3"/>
      </w:pPr>
      <w:r>
        <w:t xml:space="preserve">3.1. Program Overview</w:t>
      </w:r>
    </w:p>
    <w:p>
      <w:pPr>
        <w:pStyle w:val="FirstParagraph"/>
      </w:pPr>
      <w:r>
        <w:t xml:space="preserve">The SIFAP is made up of</w:t>
      </w:r>
      <w:r>
        <w:t xml:space="preserve"> </w:t>
      </w:r>
      <w:r>
        <w:rPr>
          <w:b/>
          <w:bCs/>
        </w:rPr>
        <w:t xml:space="preserve">12 main programs</w:t>
      </w:r>
      <w:r>
        <w:t xml:space="preserve">, organized into the following modules: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CADBENEF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Beneficiary registration - inclusion, alteration, exclusion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CADDEPEND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Registration of dependents of the beneficiary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CADPROG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Registration of social programs and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CALCBENF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Batch/Online</w:t>
            </w:r>
          </w:p>
        </w:tc>
        <w:tc>
          <w:tcPr/>
          <w:p>
            <w:pPr>
              <w:pStyle w:val="Compact"/>
            </w:pPr>
            <w:r>
              <w:t xml:space="preserve">Calculation of benefit value by band/program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CALCCORR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Calculation of annual corrections and adjustments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VALBENEF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Registration validation (CPF, NIS, duplicity)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VALELEG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Validation of eligibility per program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VALDOCS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Validation of supporting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BATCHPGT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Monthly Payroll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BATCHREL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Batch report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BATCHCON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Financial reconciliation with SIAFI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CONSBENF</w:t>
            </w:r>
          </w:p>
        </w:tc>
        <w:tc>
          <w:tcPr/>
          <w:p>
            <w:pPr>
              <w:pStyle w:val="Compact"/>
            </w:pPr>
            <w:r>
              <w:t xml:space="preserve">Consultation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Beneficiary consultation - screen with filters</w:t>
            </w:r>
          </w:p>
        </w:tc>
      </w:tr>
    </w:tbl>
    <w:bookmarkEnd w:id="32"/>
    <w:bookmarkStart w:id="36" w:name="X29552c96f3e3a48b348d0e028e631d58585c970"/>
    <w:p>
      <w:pPr>
        <w:pStyle w:val="Heading3"/>
      </w:pPr>
      <w:r>
        <w:t xml:space="preserve">3.2. Registration Module</w:t>
      </w:r>
    </w:p>
    <w:bookmarkStart w:id="33" w:name="X730c8328f1159180539fe75076b4f02d663b799"/>
    <w:p>
      <w:pPr>
        <w:pStyle w:val="Heading4"/>
      </w:pPr>
      <w:r>
        <w:t xml:space="preserve">3.2.1. CADBENEF - Beneficiary Registration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Online program for maintaining beneficiary registration. Allows logical inclusion, alteration and deletion of records in the DDM BENEFICIARIO.</w:t>
      </w:r>
    </w:p>
    <w:p>
      <w:pPr>
        <w:pStyle w:val="BodyText"/>
      </w:pPr>
      <w:r>
        <w:rPr>
          <w:b/>
          <w:bCs/>
        </w:rPr>
        <w:t xml:space="preserve">Transaction:</w:t>
      </w:r>
      <w:r>
        <w:t xml:space="preserve"> </w:t>
      </w:r>
      <w:r>
        <w:t xml:space="preserve">SF01 (inclusion), SF02 (change), SF03 (deletion)</w:t>
      </w:r>
    </w:p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05"/>
        </w:numPr>
      </w:pPr>
      <w:r>
        <w:t xml:space="preserve">Inclusion of a new beneficiary with validation of CPF (called subprogram VALCPF);</w:t>
      </w:r>
    </w:p>
    <w:p>
      <w:pPr>
        <w:pStyle w:val="Compact"/>
        <w:numPr>
          <w:ilvl w:val="0"/>
          <w:numId w:val="1005"/>
        </w:numPr>
      </w:pPr>
      <w:r>
        <w:t xml:space="preserve">Change of registration data (address, bank details, status);</w:t>
      </w:r>
    </w:p>
    <w:p>
      <w:pPr>
        <w:pStyle w:val="Compact"/>
        <w:numPr>
          <w:ilvl w:val="0"/>
          <w:numId w:val="1005"/>
        </w:numPr>
      </w:pPr>
      <w:r>
        <w:t xml:space="preserve">Logical deletion (field BN-CD-SIT changed to 'E');</w:t>
      </w:r>
    </w:p>
    <w:p>
      <w:pPr>
        <w:pStyle w:val="Compact"/>
        <w:numPr>
          <w:ilvl w:val="0"/>
          <w:numId w:val="1005"/>
        </w:numPr>
      </w:pPr>
      <w:r>
        <w:t xml:space="preserve">Audit log for all operations (called subprogram LOGAUDIT);</w:t>
      </w:r>
    </w:p>
    <w:p>
      <w:pPr>
        <w:pStyle w:val="Compact"/>
        <w:numPr>
          <w:ilvl w:val="0"/>
          <w:numId w:val="1005"/>
        </w:numPr>
      </w:pPr>
      <w:r>
        <w:t xml:space="preserve">Link to the social program (key: BN-CD-PROG → PS-CD-PROG).</w:t>
      </w:r>
    </w:p>
    <w:p>
      <w:pPr>
        <w:pStyle w:val="FirstParagraph"/>
      </w:pPr>
      <w:r>
        <w:rPr>
          <w:b/>
          <w:bCs/>
        </w:rPr>
        <w:t xml:space="preserve">Observations:</w:t>
      </w:r>
    </w:p>
    <w:p>
      <w:pPr>
        <w:pStyle w:val="Compact"/>
        <w:numPr>
          <w:ilvl w:val="0"/>
          <w:numId w:val="1006"/>
        </w:numPr>
      </w:pPr>
      <w:r>
        <w:t xml:space="preserve">The BN-QT-DEPEND field (number of dependents) accepts values ​​from 0 to 3.</w:t>
      </w:r>
    </w:p>
    <w:p>
      <w:pPr>
        <w:pStyle w:val="Compact"/>
        <w:numPr>
          <w:ilvl w:val="0"/>
          <w:numId w:val="1006"/>
        </w:numPr>
      </w:pPr>
      <w:r>
        <w:t xml:space="preserve">[TO BE COMPLETED] - Detail validation rules for changing bank details.</w:t>
      </w:r>
    </w:p>
    <w:p>
      <w:pPr>
        <w:pStyle w:val="Compact"/>
        <w:numPr>
          <w:ilvl w:val="0"/>
          <w:numId w:val="1006"/>
        </w:numPr>
      </w:pPr>
      <w:r>
        <w:t xml:space="preserve">[TO BE COMPLETED] - Document beneficiary treatment with multiple programs.</w:t>
      </w:r>
    </w:p>
    <w:bookmarkEnd w:id="33"/>
    <w:bookmarkStart w:id="34" w:name="X518a43bccfb3c8b34c5d4ddca5f3cdf81aa8c24"/>
    <w:p>
      <w:pPr>
        <w:pStyle w:val="Heading4"/>
      </w:pPr>
      <w:r>
        <w:t xml:space="preserve">3.2.2. CADDEPEND - Dependent Registration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Online program for registering dependents linked to the titular beneficiary.</w:t>
      </w:r>
    </w:p>
    <w:p>
      <w:pPr>
        <w:pStyle w:val="BodyText"/>
      </w:pPr>
      <w:r>
        <w:rPr>
          <w:b/>
          <w:bCs/>
        </w:rPr>
        <w:t xml:space="preserve">Transaction:</w:t>
      </w:r>
      <w:r>
        <w:t xml:space="preserve"> </w:t>
      </w:r>
      <w:r>
        <w:t xml:space="preserve">SF04</w:t>
      </w:r>
    </w:p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07"/>
        </w:numPr>
      </w:pPr>
      <w:r>
        <w:t xml:space="preserve">Inclusion of dependent with validation of CPF and date of birth;</w:t>
      </w:r>
    </w:p>
    <w:p>
      <w:pPr>
        <w:pStyle w:val="Compact"/>
        <w:numPr>
          <w:ilvl w:val="0"/>
          <w:numId w:val="1007"/>
        </w:numPr>
      </w:pPr>
      <w:r>
        <w:t xml:space="preserve">Link to the titular beneficiary (key: BN-NR-CPF);</w:t>
      </w:r>
    </w:p>
    <w:p>
      <w:pPr>
        <w:pStyle w:val="Compact"/>
        <w:numPr>
          <w:ilvl w:val="0"/>
          <w:numId w:val="1007"/>
        </w:numPr>
      </w:pPr>
      <w:r>
        <w:t xml:space="preserve">Verification of dependent limit (maximum: 3 per holder);</w:t>
      </w:r>
    </w:p>
    <w:p>
      <w:pPr>
        <w:pStyle w:val="Compact"/>
        <w:numPr>
          <w:ilvl w:val="0"/>
          <w:numId w:val="1007"/>
        </w:numPr>
      </w:pPr>
      <w:r>
        <w:t xml:space="preserve">Control of type of dependent (spouse, child, other).</w:t>
      </w:r>
    </w:p>
    <w:p>
      <w:pPr>
        <w:pStyle w:val="FirstParagraph"/>
      </w:pPr>
      <w:r>
        <w:rPr>
          <w:b/>
          <w:bCs/>
        </w:rPr>
        <w:t xml:space="preserve">Observations:</w:t>
      </w:r>
    </w:p>
    <w:p>
      <w:pPr>
        <w:pStyle w:val="Compact"/>
        <w:numPr>
          <w:ilvl w:val="0"/>
          <w:numId w:val="1008"/>
        </w:numPr>
      </w:pPr>
      <w:r>
        <w:t xml:space="preserve">Validation of the minimum/maximum age of dependents follows the rules of the social program. See code CADBENEF for details.</w:t>
      </w:r>
    </w:p>
    <w:p>
      <w:pPr>
        <w:pStyle w:val="Compact"/>
        <w:numPr>
          <w:ilvl w:val="0"/>
          <w:numId w:val="1008"/>
        </w:numPr>
      </w:pPr>
      <w:r>
        <w:t xml:space="preserve">[TO BE COMPLETED] - Document dependent separation rules.</w:t>
      </w:r>
    </w:p>
    <w:bookmarkEnd w:id="34"/>
    <w:bookmarkStart w:id="35" w:name="X4dcae6d7653a2b3198da946e1ee083558013dee"/>
    <w:p>
      <w:pPr>
        <w:pStyle w:val="Heading4"/>
      </w:pPr>
      <w:r>
        <w:t xml:space="preserve">3.2.3. CADPROG - Social Programs Registration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Online program for maintaining the parameters of social programs.</w:t>
      </w:r>
    </w:p>
    <w:p>
      <w:pPr>
        <w:pStyle w:val="BodyText"/>
      </w:pPr>
      <w:r>
        <w:rPr>
          <w:b/>
          <w:bCs/>
        </w:rPr>
        <w:t xml:space="preserve">Transaction:</w:t>
      </w:r>
      <w:r>
        <w:t xml:space="preserve"> </w:t>
      </w:r>
      <w:r>
        <w:t xml:space="preserve">SF06</w:t>
      </w:r>
    </w:p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09"/>
        </w:numPr>
      </w:pPr>
      <w:r>
        <w:t xml:space="preserve">Inclusion and alteration of social programs;</w:t>
      </w:r>
    </w:p>
    <w:p>
      <w:pPr>
        <w:pStyle w:val="Compact"/>
        <w:numPr>
          <w:ilvl w:val="0"/>
          <w:numId w:val="1009"/>
        </w:numPr>
      </w:pPr>
      <w:r>
        <w:t xml:space="preserve">Parameterization of value ranges (fields MU in DDM PROGRAMA-SOCIAL);</w:t>
      </w:r>
    </w:p>
    <w:p>
      <w:pPr>
        <w:pStyle w:val="Compact"/>
        <w:numPr>
          <w:ilvl w:val="0"/>
          <w:numId w:val="1009"/>
        </w:numPr>
      </w:pPr>
      <w:r>
        <w:t xml:space="preserve">Definition of eligibility rules per program;</w:t>
      </w:r>
    </w:p>
    <w:p>
      <w:pPr>
        <w:pStyle w:val="Compact"/>
        <w:numPr>
          <w:ilvl w:val="0"/>
          <w:numId w:val="1009"/>
        </w:numPr>
      </w:pPr>
      <w:r>
        <w:t xml:space="preserve">Validity control (start/end date).</w:t>
      </w:r>
    </w:p>
    <w:p>
      <w:pPr>
        <w:pStyle w:val="FirstParagraph"/>
      </w:pPr>
      <w:r>
        <w:rPr>
          <w:b/>
          <w:bCs/>
        </w:rPr>
        <w:t xml:space="preserve">Observations:</w:t>
      </w:r>
    </w:p>
    <w:p>
      <w:pPr>
        <w:pStyle w:val="Compact"/>
        <w:numPr>
          <w:ilvl w:val="0"/>
          <w:numId w:val="1010"/>
        </w:numPr>
      </w:pPr>
      <w:r>
        <w:t xml:space="preserve">Restricted access to the ADMIN profile (check via session GDA).</w:t>
      </w:r>
    </w:p>
    <w:p>
      <w:pPr>
        <w:pStyle w:val="Compact"/>
        <w:numPr>
          <w:ilvl w:val="0"/>
          <w:numId w:val="1010"/>
        </w:numPr>
      </w:pPr>
      <w:r>
        <w:t xml:space="preserve">[TO BE COMPLETED] - Detail the procedure for including a new social program.</w:t>
      </w:r>
    </w:p>
    <w:bookmarkEnd w:id="35"/>
    <w:bookmarkEnd w:id="36"/>
    <w:bookmarkStart w:id="39" w:name="Xb8b9b5c26f2a841dcc54001e77edafafdf336eb"/>
    <w:p>
      <w:pPr>
        <w:pStyle w:val="Heading3"/>
      </w:pPr>
      <w:r>
        <w:t xml:space="preserve">3.3. Calculation Module</w:t>
      </w:r>
    </w:p>
    <w:bookmarkStart w:id="37" w:name="Xaaf4d0bc4a6a86a4a18056248a87f720265d293"/>
    <w:p>
      <w:pPr>
        <w:pStyle w:val="Heading4"/>
      </w:pPr>
      <w:r>
        <w:t xml:space="preserve">3.3.1. CALCBENF - Benefits Calculation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Program for calculating the value of the benefit to be paid to the beneficiary, based on the ranges and rules defined in DDM PROGRAMA-SOCIAL.</w:t>
      </w:r>
    </w:p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11"/>
        </w:numPr>
      </w:pPr>
      <w:r>
        <w:t xml:space="preserve">Calculation of the base value according to the program range;</w:t>
      </w:r>
    </w:p>
    <w:p>
      <w:pPr>
        <w:pStyle w:val="Compact"/>
        <w:numPr>
          <w:ilvl w:val="0"/>
          <w:numId w:val="1011"/>
        </w:numPr>
      </w:pPr>
      <w:r>
        <w:t xml:space="preserve">Application of increases per dependent;</w:t>
      </w:r>
    </w:p>
    <w:p>
      <w:pPr>
        <w:pStyle w:val="Compact"/>
        <w:numPr>
          <w:ilvl w:val="0"/>
          <w:numId w:val="1011"/>
        </w:numPr>
      </w:pPr>
      <w:r>
        <w:t xml:space="preserve">Proportional calculation for benefits starting in the middle of the month;</w:t>
      </w:r>
    </w:p>
    <w:p>
      <w:pPr>
        <w:pStyle w:val="Compact"/>
        <w:numPr>
          <w:ilvl w:val="0"/>
          <w:numId w:val="1011"/>
        </w:numPr>
      </w:pPr>
      <w:r>
        <w:t xml:space="preserve">[TO BE COMPLETED] - Rules for calculating the 13th benefit (Christmas bonus).</w:t>
      </w:r>
    </w:p>
    <w:p>
      <w:pPr>
        <w:pStyle w:val="FirstParagraph"/>
      </w:pPr>
      <w:r>
        <w:rPr>
          <w:b/>
          <w:bCs/>
        </w:rPr>
        <w:t xml:space="preserve">Observations:</w:t>
      </w:r>
    </w:p>
    <w:p>
      <w:pPr>
        <w:pStyle w:val="Compact"/>
        <w:numPr>
          <w:ilvl w:val="0"/>
          <w:numId w:val="1012"/>
        </w:numPr>
      </w:pPr>
      <w:r>
        <w:t xml:space="preserve">This program is invoked both online (simulation) and batch (monthly processing).</w:t>
      </w:r>
    </w:p>
    <w:p>
      <w:pPr>
        <w:pStyle w:val="Compact"/>
        <w:numPr>
          <w:ilvl w:val="0"/>
          <w:numId w:val="1012"/>
        </w:numPr>
      </w:pPr>
      <w:r>
        <w:t xml:space="preserve">The calculation logic is entirely in the Natural code, without external parameterization.</w:t>
      </w:r>
    </w:p>
    <w:p>
      <w:pPr>
        <w:pStyle w:val="Compact"/>
        <w:numPr>
          <w:ilvl w:val="0"/>
          <w:numId w:val="1012"/>
        </w:numPr>
      </w:pPr>
      <w:r>
        <w:t xml:space="preserve">Consult with Mr. Roberto Carlos to detail the formula for calculating the additional band.</w:t>
      </w:r>
    </w:p>
    <w:bookmarkEnd w:id="37"/>
    <w:bookmarkStart w:id="38" w:name="Xddb30226b44dd289c6be41af2b9e819544a11dc"/>
    <w:p>
      <w:pPr>
        <w:pStyle w:val="Heading4"/>
      </w:pPr>
      <w:r>
        <w:t xml:space="preserve">3.3.2. CALCCORR - Corrections Calculation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Batch program for applying correction indices and adjustments to benefit values.</w:t>
      </w:r>
    </w:p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13"/>
        </w:numPr>
      </w:pPr>
      <w:r>
        <w:t xml:space="preserve">Reading of internal index table (subprogram CALCIDX);</w:t>
      </w:r>
    </w:p>
    <w:p>
      <w:pPr>
        <w:pStyle w:val="Compact"/>
        <w:numPr>
          <w:ilvl w:val="0"/>
          <w:numId w:val="1013"/>
        </w:numPr>
      </w:pPr>
      <w:r>
        <w:t xml:space="preserve">Application of index on base value;</w:t>
      </w:r>
    </w:p>
    <w:p>
      <w:pPr>
        <w:pStyle w:val="Compact"/>
        <w:numPr>
          <w:ilvl w:val="0"/>
          <w:numId w:val="1013"/>
        </w:numPr>
      </w:pPr>
      <w:r>
        <w:t xml:space="preserve">Generation of readjustment log for auditing.</w:t>
      </w:r>
    </w:p>
    <w:p>
      <w:pPr>
        <w:pStyle w:val="FirstParagraph"/>
      </w:pPr>
      <w:r>
        <w:rPr>
          <w:b/>
          <w:bCs/>
        </w:rPr>
        <w:t xml:space="preserve">Observations:</w:t>
      </w:r>
    </w:p>
    <w:p>
      <w:pPr>
        <w:pStyle w:val="Compact"/>
        <w:numPr>
          <w:ilvl w:val="0"/>
          <w:numId w:val="1014"/>
        </w:numPr>
      </w:pPr>
      <w:r>
        <w:t xml:space="preserve">Executed annually in January or when there is an adjustment decree.</w:t>
      </w:r>
    </w:p>
    <w:p>
      <w:pPr>
        <w:pStyle w:val="Compact"/>
        <w:numPr>
          <w:ilvl w:val="0"/>
          <w:numId w:val="1014"/>
        </w:numPr>
      </w:pPr>
      <w:r>
        <w:t xml:space="preserve">[TO BE COMPLETED] - Document index table format and update procedure.</w:t>
      </w:r>
    </w:p>
    <w:bookmarkEnd w:id="38"/>
    <w:bookmarkEnd w:id="39"/>
    <w:bookmarkStart w:id="40" w:name="Xfdd56f246f90884bb1fbd08f6d86e52f8f23245"/>
    <w:p>
      <w:pPr>
        <w:pStyle w:val="Heading3"/>
      </w:pPr>
      <w:r>
        <w:t xml:space="preserve">3.4. Validation Module</w:t>
      </w:r>
    </w:p>
    <w:p>
      <w:pPr>
        <w:pStyle w:val="FirstParagraph"/>
      </w:pPr>
      <w:r>
        <w:t xml:space="preserve">[TO BE COMPLETED] - Section pending details. The VALBENEF, VALELEG and VALDOCS programs have self-explanatory features. For details, consult the source code or contact Roberto Carlos Meirelles.</w:t>
      </w:r>
    </w:p>
    <w:bookmarkEnd w:id="40"/>
    <w:bookmarkStart w:id="44" w:name="X403671a8d51962e69412f387b103abe61f548fd"/>
    <w:p>
      <w:pPr>
        <w:pStyle w:val="Heading3"/>
      </w:pPr>
      <w:r>
        <w:t xml:space="preserve">3.5. Batch Module</w:t>
      </w:r>
    </w:p>
    <w:bookmarkStart w:id="41" w:name="X7622a79ac6fa15b09dcd21a9a8e685d52dc14df"/>
    <w:p>
      <w:pPr>
        <w:pStyle w:val="Heading4"/>
      </w:pPr>
      <w:r>
        <w:t xml:space="preserve">3.5.1. BATCHPGT - Payment Processing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SIFAP main batch program. Responsible for monthly payroll processing.</w:t>
      </w:r>
    </w:p>
    <w:p>
      <w:pPr>
        <w:pStyle w:val="BodyText"/>
      </w:pPr>
      <w:r>
        <w:rPr>
          <w:b/>
          <w:bCs/>
        </w:rPr>
        <w:t xml:space="preserve">Scheduling:</w:t>
      </w:r>
      <w:r>
        <w:t xml:space="preserve"> </w:t>
      </w:r>
      <w:r>
        <w:t xml:space="preserve">1st business day of the month, 10:00 pm (Brasília time)</w:t>
      </w:r>
    </w:p>
    <w:p>
      <w:pPr>
        <w:pStyle w:val="BodyText"/>
      </w:pPr>
      <w:r>
        <w:rPr>
          <w:b/>
          <w:bCs/>
        </w:rPr>
        <w:t xml:space="preserve">Execution flow:</w:t>
      </w:r>
    </w:p>
    <w:p>
      <w:pPr>
        <w:pStyle w:val="Compact"/>
        <w:numPr>
          <w:ilvl w:val="0"/>
          <w:numId w:val="1015"/>
        </w:numPr>
      </w:pPr>
      <w:r>
        <w:t xml:space="preserve">Sequential reading of DDM BENEFICIARIO (active registers, BN-CD-SIT = 'A');</w:t>
      </w:r>
    </w:p>
    <w:p>
      <w:pPr>
        <w:pStyle w:val="Compact"/>
        <w:numPr>
          <w:ilvl w:val="0"/>
          <w:numId w:val="1015"/>
        </w:numPr>
      </w:pPr>
      <w:r>
        <w:t xml:space="preserve">For each beneficiary, invoke CALCBENF to obtain the benefit value;</w:t>
      </w:r>
    </w:p>
    <w:p>
      <w:pPr>
        <w:pStyle w:val="Compact"/>
        <w:numPr>
          <w:ilvl w:val="0"/>
          <w:numId w:val="1015"/>
        </w:numPr>
      </w:pPr>
      <w:r>
        <w:t xml:space="preserve">Record recording on DDM PAGAMENTO with status 'P' (pending);</w:t>
      </w:r>
    </w:p>
    <w:p>
      <w:pPr>
        <w:pStyle w:val="Compact"/>
        <w:numPr>
          <w:ilvl w:val="0"/>
          <w:numId w:val="1015"/>
        </w:numPr>
      </w:pPr>
      <w:r>
        <w:t xml:space="preserve">Generation of the remittance file CNAB 240 for Banco do Brasil;</w:t>
      </w:r>
    </w:p>
    <w:p>
      <w:pPr>
        <w:pStyle w:val="Compact"/>
        <w:numPr>
          <w:ilvl w:val="0"/>
          <w:numId w:val="1015"/>
        </w:numPr>
      </w:pPr>
      <w:r>
        <w:t xml:space="preserve">Totalization and recording of processing logs.</w:t>
      </w:r>
    </w:p>
    <w:p>
      <w:pPr>
        <w:pStyle w:val="FirstParagraph"/>
      </w:pPr>
      <w:r>
        <w:rPr>
          <w:b/>
          <w:bCs/>
        </w:rPr>
        <w:t xml:space="preserve">JCL Parameters:</w:t>
      </w:r>
    </w:p>
    <w:p>
      <w:pPr>
        <w:pStyle w:val="SourceCode"/>
      </w:pPr>
      <w:r>
        <w:rPr>
          <w:rStyle w:val="VerbatimChar"/>
        </w:rPr>
        <w:t xml:space="preserve">//SIFAPPGT JOB (SIFAP,BATCH),'FOLHA MENSAL',</w:t>
      </w:r>
      <w:r>
        <w:br/>
      </w:r>
      <w:r>
        <w:rPr>
          <w:rStyle w:val="VerbatimChar"/>
        </w:rPr>
        <w:t xml:space="preserve">// CLASS=A,MSGCLASS=X,MSGLEVEL=(1,1)</w:t>
      </w:r>
      <w:r>
        <w:br/>
      </w:r>
      <w:r>
        <w:rPr>
          <w:rStyle w:val="VerbatimChar"/>
        </w:rPr>
        <w:t xml:space="preserve">//STEP01 EXEC NATBATCH,PROGRAM=BATCHPGT</w:t>
      </w:r>
      <w:r>
        <w:br/>
      </w:r>
      <w:r>
        <w:rPr>
          <w:rStyle w:val="VerbatimChar"/>
        </w:rPr>
        <w:t xml:space="preserve">//SYSIN DD *</w:t>
      </w:r>
      <w:r>
        <w:br/>
      </w:r>
      <w:r>
        <w:rPr>
          <w:rStyle w:val="VerbatimChar"/>
        </w:rPr>
        <w:t xml:space="preserve"> MES-REF=MMAAAA</w:t>
      </w:r>
      <w:r>
        <w:br/>
      </w:r>
      <w:r>
        <w:rPr>
          <w:rStyle w:val="VerbatimChar"/>
        </w:rPr>
        <w:t xml:space="preserve"> TIPO-PROC=NORMAL</w:t>
      </w:r>
      <w:r>
        <w:br/>
      </w:r>
      <w:r>
        <w:rPr>
          <w:rStyle w:val="VerbatimChar"/>
        </w:rPr>
        <w:t xml:space="preserve"> MAX-ERROS=100</w:t>
      </w:r>
      <w:r>
        <w:br/>
      </w:r>
      <w:r>
        <w:rPr>
          <w:rStyle w:val="VerbatimChar"/>
        </w:rPr>
        <w:t xml:space="preserve">/*</w:t>
      </w:r>
    </w:p>
    <w:p>
      <w:pPr>
        <w:pStyle w:val="FirstParagraph"/>
      </w:pPr>
      <w:r>
        <w:rPr>
          <w:b/>
          <w:bCs/>
        </w:rPr>
        <w:t xml:space="preserve">Observations:</w:t>
      </w:r>
    </w:p>
    <w:p>
      <w:pPr>
        <w:pStyle w:val="Compact"/>
        <w:numPr>
          <w:ilvl w:val="0"/>
          <w:numId w:val="1016"/>
        </w:numPr>
      </w:pPr>
      <w:r>
        <w:t xml:space="preserve">Average execution time: 2h45min (reference: Oct/2008, ~3,200,000 records).</w:t>
      </w:r>
    </w:p>
    <w:p>
      <w:pPr>
        <w:pStyle w:val="Compact"/>
        <w:numPr>
          <w:ilvl w:val="0"/>
          <w:numId w:val="1016"/>
        </w:numPr>
      </w:pPr>
      <w:r>
        <w:t xml:space="preserve">Processing is</w:t>
      </w:r>
      <w:r>
        <w:t xml:space="preserve"> </w:t>
      </w:r>
      <w:r>
        <w:rPr>
          <w:b/>
          <w:bCs/>
        </w:rPr>
        <w:t xml:space="preserve">sequential in alphabetical order</w:t>
      </w:r>
      <w:r>
        <w:t xml:space="preserve"> </w:t>
      </w:r>
      <w:r>
        <w:t xml:space="preserve">of the beneficiary's name (field BN-NM-BENEF). This order is determined by the Adabas descriptor configured on the FNR 150.</w:t>
      </w:r>
    </w:p>
    <w:p>
      <w:pPr>
        <w:pStyle w:val="Compact"/>
        <w:numPr>
          <w:ilvl w:val="0"/>
          <w:numId w:val="1016"/>
        </w:numPr>
      </w:pPr>
      <w:r>
        <w:t xml:space="preserve">In case of ABEND, see restart procedure in section 5 of this manual.</w:t>
      </w:r>
    </w:p>
    <w:bookmarkEnd w:id="41"/>
    <w:bookmarkStart w:id="42" w:name="X6c530fb9eb182a47f90526a921657bfe59c0eda"/>
    <w:p>
      <w:pPr>
        <w:pStyle w:val="Heading4"/>
      </w:pPr>
      <w:r>
        <w:t xml:space="preserve">3.5.2. BATCHREL - Batch Reports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Generation of post-processing totalizing reports.</w:t>
      </w:r>
    </w:p>
    <w:p>
      <w:pPr>
        <w:pStyle w:val="BodyText"/>
      </w:pPr>
      <w:r>
        <w:rPr>
          <w:b/>
          <w:bCs/>
        </w:rPr>
        <w:t xml:space="preserve">Observations:</w:t>
      </w:r>
    </w:p>
    <w:p>
      <w:pPr>
        <w:pStyle w:val="Compact"/>
        <w:numPr>
          <w:ilvl w:val="0"/>
          <w:numId w:val="1017"/>
        </w:numPr>
      </w:pPr>
      <w:r>
        <w:t xml:space="preserve">Executed upon successful completion of BATCHPGT.</w:t>
      </w:r>
    </w:p>
    <w:p>
      <w:pPr>
        <w:pStyle w:val="Compact"/>
        <w:numPr>
          <w:ilvl w:val="0"/>
          <w:numId w:val="1017"/>
        </w:numPr>
      </w:pPr>
      <w:r>
        <w:t xml:space="preserve">Generates reports in text format (132 columns) for printer.</w:t>
      </w:r>
    </w:p>
    <w:p>
      <w:pPr>
        <w:pStyle w:val="Compact"/>
        <w:numPr>
          <w:ilvl w:val="0"/>
          <w:numId w:val="1017"/>
        </w:numPr>
      </w:pPr>
      <w:r>
        <w:t xml:space="preserve">[TO BE COMPLETED] - List reports generated and recipients.</w:t>
      </w:r>
    </w:p>
    <w:bookmarkEnd w:id="42"/>
    <w:bookmarkStart w:id="43" w:name="Xcf7d879ebdc11f68d288ec52914f58d90169c84"/>
    <w:p>
      <w:pPr>
        <w:pStyle w:val="Heading4"/>
      </w:pPr>
      <w:r>
        <w:t xml:space="preserve">3.5.3. BATCHCON - Financial Reconciliation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Conciliation program between payments processed by SIFAP and confirmations received from SIAFI and paying banks.</w:t>
      </w:r>
    </w:p>
    <w:p>
      <w:pPr>
        <w:pStyle w:val="BodyText"/>
      </w:pPr>
      <w:r>
        <w:rPr>
          <w:b/>
          <w:bCs/>
        </w:rPr>
        <w:t xml:space="preserve">Observations:</w:t>
      </w:r>
    </w:p>
    <w:p>
      <w:pPr>
        <w:pStyle w:val="Compact"/>
        <w:numPr>
          <w:ilvl w:val="0"/>
          <w:numId w:val="1018"/>
        </w:numPr>
      </w:pPr>
      <w:r>
        <w:t xml:space="preserve">Executed upon receipt of return files (D+2 after shipment).</w:t>
      </w:r>
    </w:p>
    <w:p>
      <w:pPr>
        <w:pStyle w:val="Compact"/>
        <w:numPr>
          <w:ilvl w:val="0"/>
          <w:numId w:val="1018"/>
        </w:numPr>
      </w:pPr>
      <w:r>
        <w:t xml:space="preserve">[TO BE COMPLETED] - Document format of return files and reconciliation rules.</w:t>
      </w:r>
    </w:p>
    <w:p>
      <w:pPr>
        <w:pStyle w:val="Compact"/>
        <w:numPr>
          <w:ilvl w:val="0"/>
          <w:numId w:val="1018"/>
        </w:numPr>
      </w:pPr>
      <w:r>
        <w:t xml:space="preserve">For operating procedures, see Manual ITSM-SIFAP vol. 3.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X8aa22510b32e27e9e72b48cffa4901e50c21da6"/>
    <w:p>
      <w:pPr>
        <w:pStyle w:val="Heading2"/>
      </w:pPr>
      <w:r>
        <w:t xml:space="preserve">4. Monthly Processing Flow</w:t>
      </w:r>
    </w:p>
    <w:bookmarkStart w:id="46" w:name="X736d2f4247040c39932488701872d7f8c1aeac1"/>
    <w:p>
      <w:pPr>
        <w:pStyle w:val="Heading3"/>
      </w:pPr>
      <w:r>
        <w:t xml:space="preserve">4.1. Standard Calendar</w:t>
      </w:r>
    </w:p>
    <w:p>
      <w:pPr>
        <w:pStyle w:val="FirstParagraph"/>
      </w:pPr>
      <w:r>
        <w:t xml:space="preserve">The monthly processing cycle for the SIFAP follows the following calendar: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Day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System/Program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D-5</w:t>
            </w:r>
          </w:p>
        </w:tc>
        <w:tc>
          <w:tcPr/>
          <w:p>
            <w:pPr>
              <w:pStyle w:val="Compact"/>
            </w:pPr>
            <w:r>
              <w:t xml:space="preserve">Update of parameter tables (ranges, indices)</w:t>
            </w:r>
          </w:p>
        </w:tc>
        <w:tc>
          <w:tcPr/>
          <w:p>
            <w:pPr>
              <w:pStyle w:val="Compact"/>
            </w:pPr>
            <w:r>
              <w:t xml:space="preserve">SENARC/CGPB</w:t>
            </w:r>
          </w:p>
        </w:tc>
        <w:tc>
          <w:tcPr/>
          <w:p>
            <w:pPr>
              <w:pStyle w:val="Compact"/>
            </w:pPr>
            <w:r>
              <w:t xml:space="preserve">CADPROG (online)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D-3</w:t>
            </w:r>
          </w:p>
        </w:tc>
        <w:tc>
          <w:tcPr/>
          <w:p>
            <w:pPr>
              <w:pStyle w:val="Compact"/>
            </w:pPr>
            <w:r>
              <w:t xml:space="preserve">Closing registration - blocking changes</w:t>
            </w:r>
          </w:p>
        </w:tc>
        <w:tc>
          <w:tcPr/>
          <w:p>
            <w:pPr>
              <w:pStyle w:val="Compact"/>
            </w:pPr>
            <w:r>
              <w:t xml:space="preserve">Operation the organization</w:t>
            </w:r>
          </w:p>
        </w:tc>
        <w:tc>
          <w:tcPr/>
          <w:p>
            <w:pPr>
              <w:pStyle w:val="Compact"/>
            </w:pPr>
            <w:r>
              <w:t xml:space="preserve">Manual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</w:t>
            </w:r>
          </w:p>
        </w:tc>
        <w:tc>
          <w:tcPr/>
          <w:p>
            <w:pPr>
              <w:pStyle w:val="Compact"/>
            </w:pPr>
            <w:r>
              <w:t xml:space="preserve">Batch eligibility validation</w:t>
            </w:r>
          </w:p>
        </w:tc>
        <w:tc>
          <w:tcPr/>
          <w:p>
            <w:pPr>
              <w:pStyle w:val="Compact"/>
            </w:pPr>
            <w:r>
              <w:t xml:space="preserve">Operation the organization</w:t>
            </w:r>
          </w:p>
        </w:tc>
        <w:tc>
          <w:tcPr/>
          <w:p>
            <w:pPr>
              <w:pStyle w:val="Compact"/>
            </w:pPr>
            <w:r>
              <w:t xml:space="preserve">VALELEG (batch)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</w:t>
            </w:r>
          </w:p>
        </w:tc>
        <w:tc>
          <w:tcPr/>
          <w:p>
            <w:pPr>
              <w:pStyle w:val="Compact"/>
            </w:pPr>
            <w:r>
              <w:t xml:space="preserve">Totalizers conference - preview report</w:t>
            </w:r>
          </w:p>
        </w:tc>
        <w:tc>
          <w:tcPr/>
          <w:p>
            <w:pPr>
              <w:pStyle w:val="Compact"/>
            </w:pPr>
            <w:r>
              <w:t xml:space="preserve">CGPB</w:t>
            </w:r>
          </w:p>
        </w:tc>
        <w:tc>
          <w:tcPr/>
          <w:p>
            <w:pPr>
              <w:pStyle w:val="Compact"/>
            </w:pPr>
            <w:r>
              <w:t xml:space="preserve">BATCHREL (previous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(1st DU)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Payroll processing</w:t>
            </w:r>
          </w:p>
        </w:tc>
        <w:tc>
          <w:tcPr/>
          <w:p>
            <w:pPr>
              <w:pStyle w:val="Compact"/>
            </w:pPr>
            <w:r>
              <w:t xml:space="preserve">Operation the organization</w:t>
            </w:r>
          </w:p>
        </w:tc>
        <w:tc>
          <w:tcPr/>
          <w:p>
            <w:pPr>
              <w:pStyle w:val="Compact"/>
            </w:pPr>
            <w:r>
              <w:t xml:space="preserve">BATCHPGT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D+1</w:t>
            </w:r>
          </w:p>
        </w:tc>
        <w:tc>
          <w:tcPr/>
          <w:p>
            <w:pPr>
              <w:pStyle w:val="Compact"/>
            </w:pPr>
            <w:r>
              <w:t xml:space="preserve">Sending file CNAB 240 to Banco do Brasil</w:t>
            </w:r>
          </w:p>
        </w:tc>
        <w:tc>
          <w:tcPr/>
          <w:p>
            <w:pPr>
              <w:pStyle w:val="Compact"/>
            </w:pPr>
            <w:r>
              <w:t xml:space="preserve">Operation the organization</w:t>
            </w:r>
          </w:p>
        </w:tc>
        <w:tc>
          <w:tcPr/>
          <w:p>
            <w:pPr>
              <w:pStyle w:val="Compact"/>
            </w:pPr>
            <w:r>
              <w:t xml:space="preserve">Manual Transfer (FTP)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D+2</w:t>
            </w:r>
          </w:p>
        </w:tc>
        <w:tc>
          <w:tcPr/>
          <w:p>
            <w:pPr>
              <w:pStyle w:val="Compact"/>
            </w:pPr>
            <w:r>
              <w:t xml:space="preserve">Sending bank orders to SIAFI</w:t>
            </w:r>
          </w:p>
        </w:tc>
        <w:tc>
          <w:tcPr/>
          <w:p>
            <w:pPr>
              <w:pStyle w:val="Compact"/>
            </w:pPr>
            <w:r>
              <w:t xml:space="preserve">Operation the organization</w:t>
            </w:r>
          </w:p>
        </w:tc>
        <w:tc>
          <w:tcPr/>
          <w:p>
            <w:pPr>
              <w:pStyle w:val="Compact"/>
            </w:pPr>
            <w:r>
              <w:t xml:space="preserve">Procedure SIAFI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D+3</w:t>
            </w:r>
          </w:p>
        </w:tc>
        <w:tc>
          <w:tcPr/>
          <w:p>
            <w:pPr>
              <w:pStyle w:val="Compact"/>
            </w:pPr>
            <w:r>
              <w:t xml:space="preserve">Receipt of bank return file</w:t>
            </w:r>
          </w:p>
        </w:tc>
        <w:tc>
          <w:tcPr/>
          <w:p>
            <w:pPr>
              <w:pStyle w:val="Compact"/>
            </w:pPr>
            <w:r>
              <w:t xml:space="preserve">Operation the organization</w:t>
            </w:r>
          </w:p>
        </w:tc>
        <w:tc>
          <w:tcPr/>
          <w:p>
            <w:pPr>
              <w:pStyle w:val="Compact"/>
            </w:pPr>
            <w:r>
              <w:t xml:space="preserve">Reception FTP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D+4</w:t>
            </w:r>
          </w:p>
        </w:tc>
        <w:tc>
          <w:tcPr/>
          <w:p>
            <w:pPr>
              <w:pStyle w:val="Compact"/>
            </w:pPr>
            <w:r>
              <w:t xml:space="preserve">Financial reconciliation</w:t>
            </w:r>
          </w:p>
        </w:tc>
        <w:tc>
          <w:tcPr/>
          <w:p>
            <w:pPr>
              <w:pStyle w:val="Compact"/>
            </w:pPr>
            <w:r>
              <w:t xml:space="preserve">Operation the organization</w:t>
            </w:r>
          </w:p>
        </w:tc>
        <w:tc>
          <w:tcPr/>
          <w:p>
            <w:pPr>
              <w:pStyle w:val="Compact"/>
            </w:pPr>
            <w:r>
              <w:t xml:space="preserve">BATCHCON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D+5</w:t>
            </w:r>
          </w:p>
        </w:tc>
        <w:tc>
          <w:tcPr/>
          <w:p>
            <w:pPr>
              <w:pStyle w:val="Compact"/>
            </w:pPr>
            <w:r>
              <w:t xml:space="preserve">Generation of final reports</w:t>
            </w:r>
          </w:p>
        </w:tc>
        <w:tc>
          <w:tcPr/>
          <w:p>
            <w:pPr>
              <w:pStyle w:val="Compact"/>
            </w:pPr>
            <w:r>
              <w:t xml:space="preserve">CGPB</w:t>
            </w:r>
          </w:p>
        </w:tc>
        <w:tc>
          <w:tcPr/>
          <w:p>
            <w:pPr>
              <w:pStyle w:val="Compact"/>
            </w:pPr>
            <w:r>
              <w:t xml:space="preserve">BATCHREL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D+10</w:t>
            </w:r>
          </w:p>
        </w:tc>
        <w:tc>
          <w:tcPr/>
          <w:p>
            <w:pPr>
              <w:pStyle w:val="Compact"/>
            </w:pPr>
            <w:r>
              <w:t xml:space="preserve">Closing the cycle - archiving</w:t>
            </w:r>
          </w:p>
        </w:tc>
        <w:tc>
          <w:tcPr/>
          <w:p>
            <w:pPr>
              <w:pStyle w:val="Compact"/>
            </w:pPr>
            <w:r>
              <w:t xml:space="preserve">CGPB</w:t>
            </w:r>
          </w:p>
        </w:tc>
        <w:tc>
          <w:tcPr/>
          <w:p>
            <w:pPr>
              <w:pStyle w:val="Compact"/>
            </w:pPr>
            <w:r>
              <w:t xml:space="preserve">Manual procedure</w:t>
            </w:r>
          </w:p>
        </w:tc>
      </w:tr>
    </w:tbl>
    <w:bookmarkEnd w:id="46"/>
    <w:bookmarkStart w:id="47" w:name="Xa3c95fcc2966cb097757409f9c346aec01716b4"/>
    <w:p>
      <w:pPr>
        <w:pStyle w:val="Heading3"/>
      </w:pPr>
      <w:r>
        <w:t xml:space="preserve">4.2. Flow Diagram</w:t>
      </w:r>
    </w:p>
    <w:p>
      <w:pPr>
        <w:pStyle w:val="SourceCode"/>
      </w:pPr>
      <w:r>
        <w:rPr>
          <w:rStyle w:val="VerbatimChar"/>
        </w:rPr>
        <w:t xml:space="preserve">%%{init: {'theme':'neutral','themeVariables':{'fontFamily':'ui-sans-serif, system-ui, sans-serif','primaryColor':'#F5F5F5','primaryTextColor':'#171717','primaryBorderColor':'#171717','lineColor':'#525252','secondaryColor':'#FFFFFF','tertiaryColor':'#FAFAFA','background':'#FFFFFF'}}}%%</w:t>
      </w:r>
      <w:r>
        <w:br/>
      </w:r>
      <w:r>
        <w:rPr>
          <w:rStyle w:val="VerbatimChar"/>
        </w:rPr>
        <w:t xml:space="preserve">TB flowchart</w:t>
      </w:r>
      <w:r>
        <w:br/>
      </w:r>
      <w:r>
        <w:rPr>
          <w:rStyle w:val="VerbatimChar"/>
        </w:rPr>
        <w:t xml:space="preserve">    classDef step fill:#F5F5F5,stroke:#171717,color:#171717</w:t>
      </w:r>
      <w:r>
        <w:br/>
      </w:r>
      <w:r>
        <w:rPr>
          <w:rStyle w:val="VerbatimChar"/>
        </w:rPr>
        <w:t xml:space="preserve">    classDef artifact fill:#FAFAFA,stroke:#A3A3A3,color:#404040</w:t>
      </w:r>
      <w:r>
        <w:br/>
      </w:r>
      <w:r>
        <w:br/>
      </w:r>
      <w:r>
        <w:rPr>
          <w:rStyle w:val="VerbatimChar"/>
        </w:rPr>
        <w:t xml:space="preserve">    CADPROG["CADPROG&lt;br/&gt;(D-5)&lt;br/&gt;Parameter update"]:::step</w:t>
      </w:r>
      <w:r>
        <w:br/>
      </w:r>
      <w:r>
        <w:rPr>
          <w:rStyle w:val="VerbatimChar"/>
        </w:rPr>
        <w:t xml:space="preserve">    VALELEG_PRE["VALELEG&lt;br/&gt;(D-2)&lt;br/&gt;Eligibility Validation"]:::step</w:t>
      </w:r>
      <w:r>
        <w:br/>
      </w:r>
      <w:r>
        <w:rPr>
          <w:rStyle w:val="VerbatimChar"/>
        </w:rPr>
        <w:t xml:space="preserve">    BATCHREL_PRE["BATCHREL&lt;br/&gt;(D-1)&lt;br/&gt;Preview"]:::step</w:t>
      </w:r>
      <w:r>
        <w:br/>
      </w:r>
      <w:r>
        <w:rPr>
          <w:rStyle w:val="VerbatimChar"/>
        </w:rPr>
        <w:t xml:space="preserve">    BATCHPGT["BATCHPGT&lt;br/&gt;(D = 1st DU)&lt;br/&gt;Payroll"]:::step</w:t>
      </w:r>
      <w:r>
        <w:br/>
      </w:r>
      <w:r>
        <w:rPr>
          <w:rStyle w:val="VerbatimChar"/>
        </w:rPr>
        <w:t xml:space="preserve">    CNAB["File CNAB&lt;br/&gt;BB"]:::artifact</w:t>
      </w:r>
      <w:r>
        <w:br/>
      </w:r>
      <w:r>
        <w:rPr>
          <w:rStyle w:val="VerbatimChar"/>
        </w:rPr>
        <w:t xml:space="preserve">    DDM_PAGTO["DDM PAGAMENTO&lt;br/&gt;(Adabas)"]:::artifact</w:t>
      </w:r>
      <w:r>
        <w:br/>
      </w:r>
      <w:r>
        <w:rPr>
          <w:rStyle w:val="VerbatimChar"/>
        </w:rPr>
        <w:t xml:space="preserve">    LOG["Processing Log"]:::artifact</w:t>
      </w:r>
      <w:r>
        <w:br/>
      </w:r>
      <w:r>
        <w:rPr>
          <w:rStyle w:val="VerbatimChar"/>
        </w:rPr>
        <w:t xml:space="preserve">    RETURN["Bank Return&lt;br/&gt;(D+3)"]:::artifact</w:t>
      </w:r>
      <w:r>
        <w:br/>
      </w:r>
      <w:r>
        <w:rPr>
          <w:rStyle w:val="VerbatimChar"/>
        </w:rPr>
        <w:t xml:space="preserve">    BATCHCON["BATCHCON&lt;br/&gt;(D+4)&lt;br/&gt;Reconciliation"]:::step</w:t>
      </w:r>
      <w:r>
        <w:br/>
      </w:r>
      <w:r>
        <w:rPr>
          <w:rStyle w:val="VerbatimChar"/>
        </w:rPr>
        <w:t xml:space="preserve">    BATCHREL_POS["BATCHREL&lt;br/&gt;(D+5)&lt;br/&gt;Final reports"]:::step</w:t>
      </w:r>
      <w:r>
        <w:br/>
      </w:r>
      <w:r>
        <w:br/>
      </w:r>
      <w:r>
        <w:rPr>
          <w:rStyle w:val="VerbatimChar"/>
        </w:rPr>
        <w:t xml:space="preserve">    CADPROG --&gt; VALELEG_PRE --&gt; BATCHREL_PRE --&gt; BATCHPGT</w:t>
      </w:r>
      <w:r>
        <w:br/>
      </w:r>
      <w:r>
        <w:rPr>
          <w:rStyle w:val="VerbatimChar"/>
        </w:rPr>
        <w:t xml:space="preserve">    BATCHPGT --&gt; CNAB</w:t>
      </w:r>
      <w:r>
        <w:br/>
      </w:r>
      <w:r>
        <w:rPr>
          <w:rStyle w:val="VerbatimChar"/>
        </w:rPr>
        <w:t xml:space="preserve">    BATCHPGT --&gt; DDM_PAGTO</w:t>
      </w:r>
      <w:r>
        <w:br/>
      </w:r>
      <w:r>
        <w:rPr>
          <w:rStyle w:val="VerbatimChar"/>
        </w:rPr>
        <w:t xml:space="preserve">    BATCHPGT --&gt; LOG</w:t>
      </w:r>
      <w:r>
        <w:br/>
      </w:r>
      <w:r>
        <w:rPr>
          <w:rStyle w:val="VerbatimChar"/>
        </w:rPr>
        <w:t xml:space="preserve">    CNAB --&gt; RETURN</w:t>
      </w:r>
      <w:r>
        <w:br/>
      </w:r>
      <w:r>
        <w:rPr>
          <w:rStyle w:val="VerbatimChar"/>
        </w:rPr>
        <w:t xml:space="preserve">    RETURN --&gt; BATCHCON</w:t>
      </w:r>
      <w:r>
        <w:br/>
      </w:r>
      <w:r>
        <w:rPr>
          <w:rStyle w:val="VerbatimChar"/>
        </w:rPr>
        <w:t xml:space="preserve">    BATCHCON --&gt; BATCHREL_POS</w:t>
      </w:r>
    </w:p>
    <w:bookmarkEnd w:id="47"/>
    <w:bookmarkStart w:id="48" w:name="X67daabcf5cbec0e8e28f5a18038a8ccc922797b"/>
    <w:p>
      <w:pPr>
        <w:pStyle w:val="Heading3"/>
      </w:pPr>
      <w:r>
        <w:t xml:space="preserve">4.3. Exception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ABEND on BATCHPGT</w:t>
            </w:r>
          </w:p>
        </w:tc>
        <w:tc>
          <w:tcPr/>
          <w:p>
            <w:pPr>
              <w:pStyle w:val="Compact"/>
            </w:pPr>
            <w:r>
              <w:t xml:space="preserve">Restart from last checkpoint (see section 5.2)</w:t>
            </w:r>
          </w:p>
        </w:tc>
        <w:tc>
          <w:tcPr/>
          <w:p>
            <w:pPr>
              <w:pStyle w:val="Compact"/>
            </w:pPr>
            <w:r>
              <w:t xml:space="preserve">Operation the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CNAB rejected by BB</w:t>
            </w:r>
          </w:p>
        </w:tc>
        <w:tc>
          <w:tcPr/>
          <w:p>
            <w:pPr>
              <w:pStyle w:val="Compact"/>
            </w:pPr>
            <w:r>
              <w:t xml:space="preserve">Manual correction and resubmission. Contact Antônio Carlos Ribeiro.</w:t>
            </w:r>
          </w:p>
        </w:tc>
        <w:tc>
          <w:tcPr/>
          <w:p>
            <w:pPr>
              <w:pStyle w:val="Compact"/>
            </w:pPr>
            <w:r>
              <w:t xml:space="preserve">Operation the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Divergence in conciliation</w:t>
            </w:r>
          </w:p>
        </w:tc>
        <w:tc>
          <w:tcPr/>
          <w:p>
            <w:pPr>
              <w:pStyle w:val="Compact"/>
            </w:pPr>
            <w:r>
              <w:t xml:space="preserve">Manual analysis by CGPB. Register incident in ITSM.</w:t>
            </w:r>
          </w:p>
        </w:tc>
        <w:tc>
          <w:tcPr/>
          <w:p>
            <w:pPr>
              <w:pStyle w:val="Compact"/>
            </w:pPr>
            <w:r>
              <w:t xml:space="preserve">CGPB + the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 in bank returns</w:t>
            </w:r>
          </w:p>
        </w:tc>
        <w:tc>
          <w:tcPr/>
          <w:p>
            <w:pPr>
              <w:pStyle w:val="Compact"/>
            </w:pPr>
            <w:r>
              <w:t xml:space="preserve">Wait until D+5. If not received, contact BB via dedicated channel.</w:t>
            </w:r>
          </w:p>
        </w:tc>
        <w:tc>
          <w:tcPr/>
          <w:p>
            <w:pPr>
              <w:pStyle w:val="Compact"/>
            </w:pPr>
            <w:r>
              <w:t xml:space="preserve">Operation the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Reprocessing Request</w:t>
            </w:r>
          </w:p>
        </w:tc>
        <w:tc>
          <w:tcPr/>
          <w:p>
            <w:pPr>
              <w:pStyle w:val="Compact"/>
            </w:pPr>
            <w:r>
              <w:t xml:space="preserve">CGPB approval. Rollback procedure according to Manual ITSM-SIFAP vol. 3.</w:t>
            </w:r>
          </w:p>
        </w:tc>
        <w:tc>
          <w:tcPr/>
          <w:p>
            <w:pPr>
              <w:pStyle w:val="Compact"/>
            </w:pPr>
            <w:r>
              <w:t xml:space="preserve">CGPB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For detailed rollback and reprocessing procedures, see</w:t>
      </w:r>
      <w:r>
        <w:t xml:space="preserve"> </w:t>
      </w:r>
      <w:r>
        <w:rPr>
          <w:b/>
          <w:bCs/>
        </w:rPr>
        <w:t xml:space="preserve">Manual ITSM-SIFAP vol. 3</w:t>
      </w:r>
      <w:r>
        <w:t xml:space="preserve"> </w:t>
      </w:r>
      <w:r>
        <w:t xml:space="preserve">(in preparation - forecast: March/2009).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a7deaeae8188f21684a60451008e7f1aca3b70b"/>
    <w:p>
      <w:pPr>
        <w:pStyle w:val="Heading2"/>
      </w:pPr>
      <w:r>
        <w:t xml:space="preserve">5. Contingency Procedures</w:t>
      </w:r>
    </w:p>
    <w:bookmarkStart w:id="50" w:name="Xab3553d1eabc4971e580e556557c73dbed6b012"/>
    <w:p>
      <w:pPr>
        <w:pStyle w:val="Heading3"/>
      </w:pPr>
      <w:r>
        <w:t xml:space="preserve">5.1. Contingency Plan - Overview</w:t>
      </w:r>
    </w:p>
    <w:p>
      <w:pPr>
        <w:pStyle w:val="FirstParagraph"/>
      </w:pPr>
      <w:r>
        <w:t xml:space="preserve">The SIFAP contingency plan covers the following scenarios: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Mainframe unavailability (&lt; 4h)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Wait for recovery. Reschedule batch if necessary.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Mainframe unavailability (&gt; 4h)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Trigger processing at the contingency site (the organization-RSA). Contact Antônio Carlos Ribeiro.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corruption Adabas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Recovery via ADASAV (last healthy backup). Contact Cláudia Regina dos Santos (DBA).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failure SIAFI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Manual processing of bank orders by CGPB. Procedure described in Manual ITSM-SIFAP vol. 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Transmission failure CNAB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Manual retransmission via alternate channel (SFTP). Contact operation BB.</w:t>
            </w:r>
          </w:p>
        </w:tc>
      </w:tr>
    </w:tbl>
    <w:bookmarkEnd w:id="50"/>
    <w:bookmarkStart w:id="51" w:name="X55ffa782fb92d7aabbf2d96a8a59941d7426c48"/>
    <w:p>
      <w:pPr>
        <w:pStyle w:val="Heading3"/>
      </w:pPr>
      <w:r>
        <w:t xml:space="preserve">5.2. Restart Procedure - BATCHPGT</w:t>
      </w:r>
    </w:p>
    <w:p>
      <w:pPr>
        <w:pStyle w:val="FirstParagraph"/>
      </w:pPr>
      <w:r>
        <w:t xml:space="preserve">In case of ABEND while running BATCHPGT, follow the steps below:</w:t>
      </w:r>
    </w:p>
    <w:p>
      <w:pPr>
        <w:pStyle w:val="Compact"/>
        <w:numPr>
          <w:ilvl w:val="0"/>
          <w:numId w:val="1019"/>
        </w:numPr>
      </w:pPr>
      <w:r>
        <w:t xml:space="preserve">Check the ABEND code in the JES2 (JESMSGLG) log;</w:t>
      </w:r>
    </w:p>
    <w:p>
      <w:pPr>
        <w:pStyle w:val="Compact"/>
        <w:numPr>
          <w:ilvl w:val="0"/>
          <w:numId w:val="1019"/>
        </w:numPr>
      </w:pPr>
      <w:r>
        <w:t xml:space="preserve">Identify the last recorded checkpoint (field CKPT-NR in SYSOUT);</w:t>
      </w:r>
    </w:p>
    <w:p>
      <w:pPr>
        <w:pStyle w:val="Compact"/>
        <w:numPr>
          <w:ilvl w:val="0"/>
          <w:numId w:val="1019"/>
        </w:numPr>
      </w:pPr>
      <w:r>
        <w:t xml:space="preserve">Correct the error condition according to the table of known ABENDs (see section 5.3);</w:t>
      </w:r>
    </w:p>
    <w:p>
      <w:pPr>
        <w:pStyle w:val="Compact"/>
        <w:numPr>
          <w:ilvl w:val="0"/>
          <w:numId w:val="1019"/>
        </w:numPr>
      </w:pPr>
      <w:r>
        <w:t xml:space="preserve">Restart the job with parameter</w:t>
      </w:r>
      <w:r>
        <w:t xml:space="preserve"> </w:t>
      </w:r>
      <w:r>
        <w:rPr>
          <w:rStyle w:val="VerbatimChar"/>
        </w:rPr>
        <w:t xml:space="preserve">RESTART=CKPT-nnn</w:t>
      </w:r>
      <w:r>
        <w:t xml:space="preserve"> </w:t>
      </w:r>
      <w:r>
        <w:t xml:space="preserve">(where nnn = number of the last checkpoint);</w:t>
      </w:r>
    </w:p>
    <w:p>
      <w:pPr>
        <w:pStyle w:val="Compact"/>
        <w:numPr>
          <w:ilvl w:val="0"/>
          <w:numId w:val="1019"/>
        </w:numPr>
      </w:pPr>
      <w:r>
        <w:t xml:space="preserve">Monitor execution until normal completion (COND CODE = 0000);</w:t>
      </w:r>
    </w:p>
    <w:p>
      <w:pPr>
        <w:pStyle w:val="Compact"/>
        <w:numPr>
          <w:ilvl w:val="0"/>
          <w:numId w:val="1019"/>
        </w:numPr>
      </w:pPr>
      <w:r>
        <w:t xml:space="preserve">Check final totals against previous report (D-1).</w:t>
      </w:r>
    </w:p>
    <w:bookmarkEnd w:id="51"/>
    <w:bookmarkStart w:id="52" w:name="X80e7623a49a6c4e3ed1bf0e4093e1f8b000ce92"/>
    <w:p>
      <w:pPr>
        <w:pStyle w:val="Heading3"/>
      </w:pPr>
      <w:r>
        <w:t xml:space="preserve">5.3. Table of Known ABENDs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Probable Cause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S0C7</w:t>
            </w:r>
          </w:p>
        </w:tc>
        <w:tc>
          <w:tcPr/>
          <w:p>
            <w:pPr>
              <w:pStyle w:val="Compact"/>
            </w:pPr>
            <w:r>
              <w:t xml:space="preserve">Data exception</w:t>
            </w:r>
          </w:p>
        </w:tc>
        <w:tc>
          <w:tcPr/>
          <w:p>
            <w:pPr>
              <w:pStyle w:val="Compact"/>
            </w:pPr>
            <w:r>
              <w:t xml:space="preserve">Numeric field with invalid value in Adabas</w:t>
            </w:r>
          </w:p>
        </w:tc>
        <w:tc>
          <w:tcPr/>
          <w:p>
            <w:pPr>
              <w:pStyle w:val="Compact"/>
            </w:pPr>
            <w:r>
              <w:t xml:space="preserve">Identify corrupt registry via ADAORD. Correct or delete.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S878</w:t>
            </w:r>
          </w:p>
        </w:tc>
        <w:tc>
          <w:tcPr/>
          <w:p>
            <w:pPr>
              <w:pStyle w:val="Compact"/>
            </w:pPr>
            <w:r>
              <w:t xml:space="preserve">Virtual storage exceeded</w:t>
            </w:r>
          </w:p>
        </w:tc>
        <w:tc>
          <w:tcPr/>
          <w:p>
            <w:pPr>
              <w:pStyle w:val="Compact"/>
            </w:pPr>
            <w:r>
              <w:t xml:space="preserve">Processing volume above forecast</w:t>
            </w:r>
          </w:p>
        </w:tc>
        <w:tc>
          <w:tcPr/>
          <w:p>
            <w:pPr>
              <w:pStyle w:val="Compact"/>
            </w:pPr>
            <w:r>
              <w:t xml:space="preserve">Increase REGION on JCL. Contact operation.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S0C4</w:t>
            </w:r>
          </w:p>
        </w:tc>
        <w:tc>
          <w:tcPr/>
          <w:p>
            <w:pPr>
              <w:pStyle w:val="Compact"/>
            </w:pPr>
            <w:r>
              <w:t xml:space="preserve">Protection exception</w:t>
            </w:r>
          </w:p>
        </w:tc>
        <w:tc>
          <w:tcPr/>
          <w:p>
            <w:pPr>
              <w:pStyle w:val="Compact"/>
            </w:pPr>
            <w:r>
              <w:t xml:space="preserve">Addressing error in subprogram</w:t>
            </w:r>
          </w:p>
        </w:tc>
        <w:tc>
          <w:tcPr/>
          <w:p>
            <w:pPr>
              <w:pStyle w:val="Compact"/>
            </w:pPr>
            <w:r>
              <w:t xml:space="preserve">Contact Roberto Carlos Meirelles for analysis.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U4038</w:t>
            </w:r>
          </w:p>
        </w:tc>
        <w:tc>
          <w:tcPr/>
          <w:p>
            <w:pPr>
              <w:pStyle w:val="Compact"/>
            </w:pPr>
            <w:r>
              <w:t xml:space="preserve">Natural runtime error</w:t>
            </w:r>
          </w:p>
        </w:tc>
        <w:tc>
          <w:tcPr/>
          <w:p>
            <w:pPr>
              <w:pStyle w:val="Compact"/>
            </w:pPr>
            <w:r>
              <w:t xml:space="preserve">Overflow error in calculation</w:t>
            </w:r>
          </w:p>
        </w:tc>
        <w:tc>
          <w:tcPr/>
          <w:p>
            <w:pPr>
              <w:pStyle w:val="Compact"/>
            </w:pPr>
            <w:r>
              <w:t xml:space="preserve">Check values ​​in DDM PROGRAMA-SOCIAL (ranges).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ADA-RSP 148</w:t>
            </w:r>
          </w:p>
        </w:tc>
        <w:tc>
          <w:tcPr/>
          <w:p>
            <w:pPr>
              <w:pStyle w:val="Compact"/>
            </w:pPr>
            <w:r>
              <w:t xml:space="preserve">Adabas timeout</w:t>
            </w:r>
          </w:p>
        </w:tc>
        <w:tc>
          <w:tcPr/>
          <w:p>
            <w:pPr>
              <w:pStyle w:val="Compact"/>
            </w:pPr>
            <w:r>
              <w:t xml:space="preserve">Response time exceeded</w:t>
            </w:r>
          </w:p>
        </w:tc>
        <w:tc>
          <w:tcPr/>
          <w:p>
            <w:pPr>
              <w:pStyle w:val="Compact"/>
            </w:pPr>
            <w:r>
              <w:t xml:space="preserve">Check containment on Adabas. Contact DBA.</w:t>
            </w:r>
          </w:p>
        </w:tc>
      </w:tr>
    </w:tbl>
    <w:bookmarkEnd w:id="52"/>
    <w:bookmarkStart w:id="53" w:name="Xbd8ac7eef969d4f65e4cd8dd0314be9790c8bf1"/>
    <w:p>
      <w:pPr>
        <w:pStyle w:val="Heading3"/>
      </w:pPr>
      <w:r>
        <w:t xml:space="preserve">5.4. Rollback Procedure</w:t>
      </w:r>
    </w:p>
    <w:p>
      <w:pPr>
        <w:pStyle w:val="FirstParagraph"/>
      </w:pPr>
      <w:r>
        <w:t xml:space="preserve">[TO BE COMPLETED] - Complete rollback procedure will be documented in Manual ITSM-SIFAP vol. 3. In the meantime, contact Roberto Carlos Meirelles for guidance.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7" w:name="X68db2a7cf9654ab3ac87e041e8af6c0c60cf44c"/>
    <w:p>
      <w:pPr>
        <w:pStyle w:val="Heading2"/>
      </w:pPr>
      <w:r>
        <w:t xml:space="preserve">6. Technical Team Contacts</w:t>
      </w:r>
    </w:p>
    <w:bookmarkStart w:id="61" w:name="Xad25c8bac400c7dbf4acf831054d8225ac57354"/>
    <w:p>
      <w:pPr>
        <w:pStyle w:val="Heading3"/>
      </w:pPr>
      <w:r>
        <w:t xml:space="preserve">6.1. Organization Team - SUPDE/DESIF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Roberto Carlos Meirelles</w:t>
            </w:r>
          </w:p>
        </w:tc>
        <w:tc>
          <w:tcPr/>
          <w:p>
            <w:pPr>
              <w:pStyle w:val="Compact"/>
            </w:pPr>
            <w:r>
              <w:t xml:space="preserve">Senior Analyst / Coord. Technical</w:t>
            </w:r>
          </w:p>
        </w:tc>
        <w:tc>
          <w:tcPr/>
          <w:p>
            <w:pPr>
              <w:pStyle w:val="Compact"/>
            </w:pPr>
            <w:r>
              <w:t xml:space="preserve">3411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roberto.meirelles@client.gov.br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Architecture and technical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Fernanda Lucia de Oliveira</w:t>
            </w:r>
          </w:p>
        </w:tc>
        <w:tc>
          <w:tcPr/>
          <w:p>
            <w:pPr>
              <w:pStyle w:val="Compact"/>
            </w:pPr>
            <w:r>
              <w:t xml:space="preserve">Business Analyst</w:t>
            </w:r>
          </w:p>
        </w:tc>
        <w:tc>
          <w:tcPr/>
          <w:p>
            <w:pPr>
              <w:pStyle w:val="Compact"/>
            </w:pPr>
            <w:r>
              <w:t xml:space="preserve">3415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fernanda.oliveira@client.gov.br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Documentation and business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Antônio Ferreira</w:t>
            </w:r>
          </w:p>
        </w:tc>
        <w:tc>
          <w:tcPr/>
          <w:p>
            <w:pPr>
              <w:pStyle w:val="Compact"/>
            </w:pPr>
            <w:r>
              <w:t xml:space="preserve">Senior Natural Programmer</w:t>
            </w:r>
          </w:p>
        </w:tc>
        <w:tc>
          <w:tcPr/>
          <w:p>
            <w:pPr>
              <w:pStyle w:val="Compact"/>
            </w:pPr>
            <w:r>
              <w:t xml:space="preserve">3418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marcos.ferreira@client.gov.br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Code maintenance - calculation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Cláudia Regina dos Santos</w:t>
            </w:r>
          </w:p>
        </w:tc>
        <w:tc>
          <w:tcPr/>
          <w:p>
            <w:pPr>
              <w:pStyle w:val="Compact"/>
            </w:pPr>
            <w:r>
              <w:t xml:space="preserve">DBA Adabas</w:t>
            </w:r>
          </w:p>
        </w:tc>
        <w:tc>
          <w:tcPr/>
          <w:p>
            <w:pPr>
              <w:pStyle w:val="Compact"/>
            </w:pPr>
            <w:r>
              <w:t xml:space="preserve">3422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claudia.santos@client.gov.br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Database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José Aparecido Lima</w:t>
            </w:r>
          </w:p>
        </w:tc>
        <w:tc>
          <w:tcPr/>
          <w:p>
            <w:pPr>
              <w:pStyle w:val="Compact"/>
            </w:pPr>
            <w:r>
              <w:t xml:space="preserve">Natural Programmer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Retired since 2005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Patrícia Helena Moura</w:t>
            </w:r>
          </w:p>
        </w:tc>
        <w:tc>
          <w:tcPr/>
          <w:p>
            <w:pPr>
              <w:pStyle w:val="Compact"/>
            </w:pPr>
            <w:r>
              <w:t xml:space="preserve">Systems Analyst</w:t>
            </w:r>
          </w:p>
        </w:tc>
        <w:tc>
          <w:tcPr/>
          <w:p>
            <w:pPr>
              <w:pStyle w:val="Compact"/>
            </w:pPr>
            <w:r>
              <w:t xml:space="preserve">3419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patricia.moura@client.gov.br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SIAFI Integration and Auditing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Antônio Carlos Ribeiro</w:t>
            </w:r>
          </w:p>
        </w:tc>
        <w:tc>
          <w:tcPr/>
          <w:p>
            <w:pPr>
              <w:pStyle w:val="Compact"/>
            </w:pPr>
            <w:r>
              <w:t xml:space="preserve">Support/Operation Analyst</w:t>
            </w:r>
          </w:p>
        </w:tc>
        <w:tc>
          <w:tcPr/>
          <w:p>
            <w:pPr>
              <w:pStyle w:val="Compact"/>
            </w:pPr>
            <w:r>
              <w:t xml:space="preserve">3430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antonio.ribeiro@client.gov.br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Batch operation and monitoring</w:t>
            </w:r>
          </w:p>
        </w:tc>
      </w:tr>
    </w:tbl>
    <w:bookmarkEnd w:id="61"/>
    <w:bookmarkStart w:id="64" w:name="X889b8529734462bf908fa15bf12ce74419cb8cf"/>
    <w:p>
      <w:pPr>
        <w:pStyle w:val="Heading3"/>
      </w:pPr>
      <w:r>
        <w:t xml:space="preserve">6.2. SENARC / CGPB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Telephone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 Cristina Barros</w:t>
            </w:r>
          </w:p>
        </w:tc>
        <w:tc>
          <w:tcPr/>
          <w:p>
            <w:pPr>
              <w:pStyle w:val="Compact"/>
            </w:pPr>
            <w:r>
              <w:t xml:space="preserve">SENARC Business Analyst</w:t>
            </w:r>
          </w:p>
        </w:tc>
        <w:tc>
          <w:tcPr/>
          <w:p>
            <w:pPr>
              <w:pStyle w:val="Compact"/>
            </w:pPr>
            <w:r>
              <w:t xml:space="preserve">(61) 2030-XXXX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ana.barros@mds.gov.br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Carlos Eduardo Mendes</w:t>
            </w:r>
          </w:p>
        </w:tc>
        <w:tc>
          <w:tcPr/>
          <w:p>
            <w:pPr>
              <w:pStyle w:val="Compact"/>
            </w:pPr>
            <w:r>
              <w:t xml:space="preserve">Coord. CGPB</w:t>
            </w:r>
          </w:p>
        </w:tc>
        <w:tc>
          <w:tcPr/>
          <w:p>
            <w:pPr>
              <w:pStyle w:val="Compact"/>
            </w:pPr>
            <w:r>
              <w:t xml:space="preserve">(61) 2030-XXXX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carlos.mendes@mds.gov.br</w:t>
              </w:r>
            </w:hyperlink>
          </w:p>
        </w:tc>
      </w:tr>
    </w:tbl>
    <w:bookmarkEnd w:id="64"/>
    <w:bookmarkStart w:id="66" w:name="Xcdc960f66fcae40767718a25a768ef82a6d6369"/>
    <w:p>
      <w:pPr>
        <w:pStyle w:val="Heading3"/>
      </w:pPr>
      <w:r>
        <w:t xml:space="preserve">6.3. Infrastructure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Mainframe Operation - Brasília</w:t>
            </w:r>
          </w:p>
        </w:tc>
        <w:tc>
          <w:tcPr/>
          <w:p>
            <w:pPr>
              <w:pStyle w:val="Compact"/>
            </w:pPr>
            <w:r>
              <w:t xml:space="preserve">Operations Center</w:t>
            </w:r>
          </w:p>
        </w:tc>
        <w:tc>
          <w:tcPr/>
          <w:p>
            <w:pPr>
              <w:pStyle w:val="Compact"/>
            </w:pPr>
            <w:r>
              <w:t xml:space="preserve">3500</w:t>
            </w:r>
          </w:p>
        </w:tc>
        <w:tc>
          <w:tcPr/>
          <w:p>
            <w:pPr>
              <w:pStyle w:val="Compact"/>
            </w:pPr>
            <w:r>
              <w:t xml:space="preserve">Batch scheduling and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DBA Adabas - Central Team</w:t>
            </w:r>
          </w:p>
        </w:tc>
        <w:tc>
          <w:tcPr/>
          <w:p>
            <w:pPr>
              <w:pStyle w:val="Compact"/>
            </w:pPr>
            <w:r>
              <w:t xml:space="preserve">DBA Coordination</w:t>
            </w:r>
          </w:p>
        </w:tc>
        <w:tc>
          <w:tcPr/>
          <w:p>
            <w:pPr>
              <w:pStyle w:val="Compact"/>
            </w:pPr>
            <w:r>
              <w:t xml:space="preserve">3510</w:t>
            </w:r>
          </w:p>
        </w:tc>
        <w:tc>
          <w:tcPr/>
          <w:p>
            <w:pPr>
              <w:pStyle w:val="Compact"/>
            </w:pPr>
            <w:r>
              <w:t xml:space="preserve">Incident Support Adabas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/ Communication</w:t>
            </w:r>
          </w:p>
        </w:tc>
        <w:tc>
          <w:tcPr/>
          <w:p>
            <w:pPr>
              <w:pStyle w:val="Compact"/>
            </w:pPr>
            <w:r>
              <w:t xml:space="preserve">NOC the organization</w:t>
            </w:r>
          </w:p>
        </w:tc>
        <w:tc>
          <w:tcPr/>
          <w:p>
            <w:pPr>
              <w:pStyle w:val="Compact"/>
            </w:pPr>
            <w:r>
              <w:t xml:space="preserve">3600</w:t>
            </w:r>
          </w:p>
        </w:tc>
        <w:tc>
          <w:tcPr/>
          <w:p>
            <w:pPr>
              <w:pStyle w:val="Compact"/>
            </w:pPr>
            <w:r>
              <w:t xml:space="preserve">Connectivity and file transmission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extensions and emails above refer to the organizational structure in force in November 2008. In case of change, consult the organization's internal telephone directory (intranet:</w:t>
      </w:r>
      <w:r>
        <w:t xml:space="preserve"> </w:t>
      </w:r>
      <w:hyperlink r:id="rId65">
        <w:r>
          <w:rPr>
            <w:rStyle w:val="Hyperlink"/>
          </w:rPr>
          <w:t xml:space="preserve">http://intranet.client.gov.br/catalogo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3e2ca75fcb5f52b178bba25d27a2cdf08a3dd2c"/>
    <w:p>
      <w:pPr>
        <w:pStyle w:val="Heading2"/>
      </w:pPr>
      <w:r>
        <w:t xml:space="preserve">7.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CGPB</w:t>
            </w:r>
          </w:p>
        </w:tc>
        <w:tc>
          <w:tcPr/>
          <w:p>
            <w:pPr>
              <w:pStyle w:val="Compact"/>
            </w:pPr>
            <w:r>
              <w:t xml:space="preserve">General Coordination of Benefits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CNAB</w:t>
            </w:r>
          </w:p>
        </w:tc>
        <w:tc>
          <w:tcPr/>
          <w:p>
            <w:pPr>
              <w:pStyle w:val="Compact"/>
            </w:pPr>
            <w:r>
              <w:t xml:space="preserve">National Banking Automation Center (file standard)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DDM</w:t>
            </w:r>
          </w:p>
        </w:tc>
        <w:tc>
          <w:tcPr/>
          <w:p>
            <w:pPr>
              <w:pStyle w:val="Compact"/>
            </w:pPr>
            <w:r>
              <w:t xml:space="preserve">Data Definition Module (access definition Adabas in Natural)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DESIF</w:t>
            </w:r>
          </w:p>
        </w:tc>
        <w:tc>
          <w:tcPr/>
          <w:p>
            <w:pPr>
              <w:pStyle w:val="Compact"/>
            </w:pPr>
            <w:r>
              <w:t xml:space="preserve">Tax Systems Development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FDT</w:t>
            </w:r>
          </w:p>
        </w:tc>
        <w:tc>
          <w:tcPr/>
          <w:p>
            <w:pPr>
              <w:pStyle w:val="Compact"/>
            </w:pPr>
            <w:r>
              <w:t xml:space="preserve">Field Definition Table (field definition Adabas)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FNR</w:t>
            </w:r>
          </w:p>
        </w:tc>
        <w:tc>
          <w:tcPr/>
          <w:p>
            <w:pPr>
              <w:pStyle w:val="Compact"/>
            </w:pPr>
            <w:r>
              <w:t xml:space="preserve">File Number (file number Adabas)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GDA</w:t>
            </w:r>
          </w:p>
        </w:tc>
        <w:tc>
          <w:tcPr/>
          <w:p>
            <w:pPr>
              <w:pStyle w:val="Compact"/>
            </w:pPr>
            <w:r>
              <w:t xml:space="preserve">Global Data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ITSM</w:t>
            </w:r>
          </w:p>
        </w:tc>
        <w:tc>
          <w:tcPr/>
          <w:p>
            <w:pPr>
              <w:pStyle w:val="Compact"/>
            </w:pPr>
            <w:r>
              <w:t xml:space="preserve">IT Service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JCL</w:t>
            </w:r>
          </w:p>
        </w:tc>
        <w:tc>
          <w:tcPr/>
          <w:p>
            <w:pPr>
              <w:pStyle w:val="Compact"/>
            </w:pPr>
            <w:r>
              <w:t xml:space="preserve">Job Control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JES2</w:t>
            </w:r>
          </w:p>
        </w:tc>
        <w:tc>
          <w:tcPr/>
          <w:p>
            <w:pPr>
              <w:pStyle w:val="Compact"/>
            </w:pPr>
            <w:r>
              <w:t xml:space="preserve">Job Entry Subsystem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Local Data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SENARC</w:t>
            </w:r>
          </w:p>
        </w:tc>
        <w:tc>
          <w:tcPr/>
          <w:p>
            <w:pPr>
              <w:pStyle w:val="Compact"/>
            </w:pPr>
            <w:r>
              <w:t xml:space="preserve">National Secretariat for Citizenship 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SIAFI</w:t>
            </w:r>
          </w:p>
        </w:tc>
        <w:tc>
          <w:tcPr/>
          <w:p>
            <w:pPr>
              <w:pStyle w:val="Compact"/>
            </w:pPr>
            <w:r>
              <w:t xml:space="preserve">Integrated Financial Administration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SIFAP</w:t>
            </w:r>
          </w:p>
        </w:tc>
        <w:tc>
          <w:tcPr/>
          <w:p>
            <w:pPr>
              <w:pStyle w:val="Compact"/>
            </w:pPr>
            <w:r>
              <w:t xml:space="preserve">Payment Inspection and Administration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SUPDE</w:t>
            </w:r>
          </w:p>
        </w:tc>
        <w:tc>
          <w:tcPr/>
          <w:p>
            <w:pPr>
              <w:pStyle w:val="Compact"/>
            </w:pPr>
            <w:r>
              <w:t xml:space="preserve">Development Superintendence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Xbfceae41bee267a47d5eaa36a946da6ede76924"/>
    <w:p>
      <w:pPr>
        <w:pStyle w:val="Heading2"/>
      </w:pPr>
      <w:r>
        <w:t xml:space="preserve">8.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10/03/2006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Initial version - registration module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1.1.0</w:t>
            </w:r>
          </w:p>
        </w:tc>
        <w:tc>
          <w:tcPr/>
          <w:p>
            <w:pPr>
              <w:pStyle w:val="Compact"/>
            </w:pPr>
            <w:r>
              <w:t xml:space="preserve">15/07/2006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Inclusion of the validation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22/08/2007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Inclusion of batch and calculation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2.1.0</w:t>
            </w:r>
          </w:p>
        </w:tc>
        <w:tc>
          <w:tcPr/>
          <w:p>
            <w:pPr>
              <w:pStyle w:val="Compact"/>
            </w:pPr>
            <w:r>
              <w:t xml:space="preserve">10/01/2008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Review of contingency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2.2.0</w:t>
            </w:r>
          </w:p>
        </w:tc>
        <w:tc>
          <w:tcPr/>
          <w:p>
            <w:pPr>
              <w:pStyle w:val="Compact"/>
            </w:pPr>
            <w:r>
              <w:t xml:space="preserve">05/06/2008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Inclusion of monthly processing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2.3.0</w:t>
            </w:r>
          </w:p>
        </w:tc>
        <w:tc>
          <w:tcPr/>
          <w:p>
            <w:pPr>
              <w:pStyle w:val="Compact"/>
            </w:pPr>
            <w:r>
              <w:t xml:space="preserve">15/09/2008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General review; inclusion of reference to the audit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2.3.1</w:t>
            </w:r>
          </w:p>
        </w:tc>
        <w:tc>
          <w:tcPr/>
          <w:p>
            <w:pPr>
              <w:pStyle w:val="Compact"/>
            </w:pPr>
            <w:r>
              <w:t xml:space="preserve">20/11/2008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Textual corrections; contact update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There were no revisions to this document after November 2008.</w:t>
      </w:r>
    </w:p>
    <w:p>
      <w:r>
        <w:pict>
          <v:rect style="width:0;height:1.5pt" o:hralign="center" o:hrstd="t" o:hr="t"/>
        </w:pict>
      </w:r>
    </w:p>
    <w:bookmarkEnd w:id="69"/>
    <w:bookmarkStart w:id="70" w:name="annex-a---transaction-map"/>
    <w:p>
      <w:pPr>
        <w:pStyle w:val="Heading2"/>
      </w:pPr>
      <w:r>
        <w:t xml:space="preserve">Annex A - Transaction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SF01</w:t>
            </w:r>
          </w:p>
        </w:tc>
        <w:tc>
          <w:tcPr/>
          <w:p>
            <w:pPr>
              <w:pStyle w:val="Compact"/>
            </w:pPr>
            <w:r>
              <w:t xml:space="preserve">CADBENEF</w:t>
            </w:r>
          </w:p>
        </w:tc>
        <w:tc>
          <w:tcPr/>
          <w:p>
            <w:pPr>
              <w:pStyle w:val="Compact"/>
            </w:pPr>
            <w:r>
              <w:t xml:space="preserve">Inclusion of beneficiary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SF02</w:t>
            </w:r>
          </w:p>
        </w:tc>
        <w:tc>
          <w:tcPr/>
          <w:p>
            <w:pPr>
              <w:pStyle w:val="Compact"/>
            </w:pPr>
            <w:r>
              <w:t xml:space="preserve">CADBENEF</w:t>
            </w:r>
          </w:p>
        </w:tc>
        <w:tc>
          <w:tcPr/>
          <w:p>
            <w:pPr>
              <w:pStyle w:val="Compact"/>
            </w:pPr>
            <w:r>
              <w:t xml:space="preserve">Change of beneficiary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SF03</w:t>
            </w:r>
          </w:p>
        </w:tc>
        <w:tc>
          <w:tcPr/>
          <w:p>
            <w:pPr>
              <w:pStyle w:val="Compact"/>
            </w:pPr>
            <w:r>
              <w:t xml:space="preserve">CADBENEF</w:t>
            </w:r>
          </w:p>
        </w:tc>
        <w:tc>
          <w:tcPr/>
          <w:p>
            <w:pPr>
              <w:pStyle w:val="Compact"/>
            </w:pPr>
            <w:r>
              <w:t xml:space="preserve">Logical exclusion of beneficiary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SF04</w:t>
            </w:r>
          </w:p>
        </w:tc>
        <w:tc>
          <w:tcPr/>
          <w:p>
            <w:pPr>
              <w:pStyle w:val="Compact"/>
            </w:pPr>
            <w:r>
              <w:t xml:space="preserve">CADDEPEND</w:t>
            </w:r>
          </w:p>
        </w:tc>
        <w:tc>
          <w:tcPr/>
          <w:p>
            <w:pPr>
              <w:pStyle w:val="Compact"/>
            </w:pPr>
            <w:r>
              <w:t xml:space="preserve">Dependent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SF05</w:t>
            </w:r>
          </w:p>
        </w:tc>
        <w:tc>
          <w:tcPr/>
          <w:p>
            <w:pPr>
              <w:pStyle w:val="Compact"/>
            </w:pPr>
            <w:r>
              <w:t xml:space="preserve">CONSBENF</w:t>
            </w:r>
          </w:p>
        </w:tc>
        <w:tc>
          <w:tcPr/>
          <w:p>
            <w:pPr>
              <w:pStyle w:val="Compact"/>
            </w:pPr>
            <w:r>
              <w:t xml:space="preserve">Beneficiary 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SF06</w:t>
            </w:r>
          </w:p>
        </w:tc>
        <w:tc>
          <w:tcPr/>
          <w:p>
            <w:pPr>
              <w:pStyle w:val="Compact"/>
            </w:pPr>
            <w:r>
              <w:t xml:space="preserve">CADPROG</w:t>
            </w:r>
          </w:p>
        </w:tc>
        <w:tc>
          <w:tcPr/>
          <w:p>
            <w:pPr>
              <w:pStyle w:val="Compact"/>
            </w:pPr>
            <w:r>
              <w:t xml:space="preserve">Maintenance of social programs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SF10</w:t>
            </w:r>
          </w:p>
        </w:tc>
        <w:tc>
          <w:tcPr/>
          <w:p>
            <w:pPr>
              <w:pStyle w:val="Compact"/>
            </w:pPr>
            <w:r>
              <w:t xml:space="preserve">[TO BE COMPLETED]</w:t>
            </w:r>
          </w:p>
        </w:tc>
        <w:tc>
          <w:tcPr/>
          <w:p>
            <w:pPr>
              <w:pStyle w:val="Compact"/>
            </w:pPr>
            <w:r>
              <w:t xml:space="preserve">Audit report (?)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SF11</w:t>
            </w:r>
          </w:p>
        </w:tc>
        <w:tc>
          <w:tcPr/>
          <w:p>
            <w:pPr>
              <w:pStyle w:val="Compact"/>
            </w:pPr>
            <w:r>
              <w:t xml:space="preserve">[TO BE COMPLETED]</w:t>
            </w:r>
          </w:p>
        </w:tc>
        <w:tc>
          <w:tcPr/>
          <w:p>
            <w:pPr>
              <w:pStyle w:val="Compact"/>
            </w:pPr>
            <w:r>
              <w:t xml:space="preserve">[TO BE COMPLETED]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2" w:name="X33ab07d3b50babe16dd8154224fda59a6805765"/>
    <w:p>
      <w:pPr>
        <w:pStyle w:val="Heading2"/>
      </w:pPr>
      <w:r>
        <w:t xml:space="preserve">Annex B - Pending Issues of this Document</w:t>
      </w:r>
    </w:p>
    <w:p>
      <w:pPr>
        <w:pStyle w:val="FirstParagraph"/>
      </w:pPr>
      <w:r>
        <w:t xml:space="preserve">The following sections and information remain pending documentation:</w:t>
      </w:r>
    </w:p>
    <w:p>
      <w:pPr>
        <w:pStyle w:val="Compact"/>
        <w:numPr>
          <w:ilvl w:val="0"/>
          <w:numId w:val="1020"/>
        </w:numPr>
      </w:pPr>
      <w:r>
        <w:t xml:space="preserve">Details of CADBENEF validation rules (section 3.2.1)</w:t>
      </w:r>
    </w:p>
    <w:p>
      <w:pPr>
        <w:pStyle w:val="Compact"/>
        <w:numPr>
          <w:ilvl w:val="0"/>
          <w:numId w:val="1020"/>
        </w:numPr>
      </w:pPr>
      <w:r>
        <w:t xml:space="preserve">Complete validation module documentation (section 3.4)</w:t>
      </w:r>
    </w:p>
    <w:p>
      <w:pPr>
        <w:pStyle w:val="Compact"/>
        <w:numPr>
          <w:ilvl w:val="0"/>
          <w:numId w:val="1020"/>
        </w:numPr>
      </w:pPr>
      <w:r>
        <w:t xml:space="preserve">BATCHREL Report List (Section 3.5.2)</w:t>
      </w:r>
    </w:p>
    <w:p>
      <w:pPr>
        <w:pStyle w:val="Compact"/>
        <w:numPr>
          <w:ilvl w:val="0"/>
          <w:numId w:val="1020"/>
        </w:numPr>
      </w:pPr>
      <w:r>
        <w:t xml:space="preserve">BATCHCON reconciliation rules (section 3.5.3)</w:t>
      </w:r>
    </w:p>
    <w:p>
      <w:pPr>
        <w:pStyle w:val="Compact"/>
        <w:numPr>
          <w:ilvl w:val="0"/>
          <w:numId w:val="1020"/>
        </w:numPr>
      </w:pPr>
      <w:r>
        <w:t xml:space="preserve">Complete rollback procedure (section 5.4)</w:t>
      </w:r>
    </w:p>
    <w:p>
      <w:pPr>
        <w:pStyle w:val="Compact"/>
        <w:numPr>
          <w:ilvl w:val="0"/>
          <w:numId w:val="1020"/>
        </w:numPr>
      </w:pPr>
      <w:r>
        <w:t xml:space="preserve">Complete transaction map (Annex A)</w:t>
      </w:r>
    </w:p>
    <w:p>
      <w:pPr>
        <w:pStyle w:val="Compact"/>
        <w:numPr>
          <w:ilvl w:val="0"/>
          <w:numId w:val="1020"/>
        </w:numPr>
      </w:pPr>
      <w:r>
        <w:t xml:space="preserve">Inclusion of DDM AUDITORIA in the data model section (section 2.3)</w:t>
      </w:r>
    </w:p>
    <w:p>
      <w:pPr>
        <w:pStyle w:val="Compact"/>
        <w:numPr>
          <w:ilvl w:val="0"/>
          <w:numId w:val="1020"/>
        </w:numPr>
      </w:pPr>
      <w:r>
        <w:t xml:space="preserve">Rules for calculating the 13th benefit - Christmas bonus (section 3.3.1)</w:t>
      </w:r>
    </w:p>
    <w:p>
      <w:pPr>
        <w:pStyle w:val="BlockText"/>
      </w:pPr>
      <w:r>
        <w:rPr>
          <w:b/>
          <w:bCs/>
        </w:rPr>
        <w:t xml:space="preserve">Expected update:</w:t>
      </w:r>
      <w:r>
        <w:t xml:space="preserve"> </w:t>
      </w:r>
      <w:r>
        <w:t xml:space="preserve">1st quarter of 2009 (subject to team availability).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internal to the organization - Classification: RESTRICTED - Reproduction prohibited</w:t>
      </w:r>
    </w:p>
    <w:p>
      <w:pPr>
        <w:pStyle w:val="BodyText"/>
      </w:pPr>
      <w:r>
        <w:rPr>
          <w:b/>
          <w:bCs/>
        </w:rPr>
        <w:t xml:space="preserve">the organization - the federal data processing organization</w:t>
      </w:r>
      <w:r>
        <w:t xml:space="preserve"> </w:t>
      </w:r>
      <w:r>
        <w:rPr>
          <w:b/>
          <w:bCs/>
        </w:rPr>
        <w:t xml:space="preserve">Development Superintendence - SUPDE</w:t>
      </w:r>
      <w:r>
        <w:t xml:space="preserve"> </w:t>
      </w:r>
      <w:r>
        <w:rPr>
          <w:b/>
          <w:bCs/>
        </w:rPr>
        <w:t xml:space="preserve">Tax Systems Development Division - DESIF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71">
        <w:r>
          <w:rPr>
            <w:rStyle w:val="Hyperlink"/>
          </w:rPr>
          <w:t xml:space="preserve">Back to legacy scenario</w:t>
        </w:r>
      </w:hyperlink>
    </w:p>
    <w:bookmarkEnd w:id="72"/>
    <w:bookmarkEnd w:id="73"/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Relationship Id="rId12" Target="footer1.xml" Type="http://schemas.openxmlformats.org/officeDocument/2006/relationships/footer" /><Relationship Id="rId13" Target="footer2.xml" Type="http://schemas.openxmlformats.org/officeDocument/2006/relationships/footer" /><Relationship Id="rId14" Target="footer3.xml" Type="http://schemas.openxmlformats.org/officeDocument/2006/relationships/footer" /><Relationship Type="http://schemas.openxmlformats.org/officeDocument/2006/relationships/hyperlink" Id="rId71" Target="../README.md" TargetMode="External" /><Relationship Type="http://schemas.openxmlformats.org/officeDocument/2006/relationships/hyperlink" Id="rId65" Target="http://intranet.client.gov.br/catalogo" TargetMode="External" /><Relationship Type="http://schemas.openxmlformats.org/officeDocument/2006/relationships/hyperlink" Id="rId62" Target="mailto:ana.barros@mds.gov.br" TargetMode="External" /><Relationship Type="http://schemas.openxmlformats.org/officeDocument/2006/relationships/hyperlink" Id="rId60" Target="mailto:antonio.ribeiro@client.gov.br" TargetMode="External" /><Relationship Type="http://schemas.openxmlformats.org/officeDocument/2006/relationships/hyperlink" Id="rId63" Target="mailto:carlos.mendes@mds.gov.br" TargetMode="External" /><Relationship Type="http://schemas.openxmlformats.org/officeDocument/2006/relationships/hyperlink" Id="rId58" Target="mailto:claudia.santos@client.gov.br" TargetMode="External" /><Relationship Type="http://schemas.openxmlformats.org/officeDocument/2006/relationships/hyperlink" Id="rId56" Target="mailto:fernanda.oliveira@client.gov.br" TargetMode="External" /><Relationship Type="http://schemas.openxmlformats.org/officeDocument/2006/relationships/hyperlink" Id="rId57" Target="mailto:marcos.ferreira@client.gov.br" TargetMode="External" /><Relationship Type="http://schemas.openxmlformats.org/officeDocument/2006/relationships/hyperlink" Id="rId59" Target="mailto:patricia.moura@client.gov.br" TargetMode="External" /><Relationship Type="http://schemas.openxmlformats.org/officeDocument/2006/relationships/hyperlink" Id="rId55" Target="mailto:roberto.meirelles@client.gov.b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../README.md" TargetMode="External" /><Relationship Type="http://schemas.openxmlformats.org/officeDocument/2006/relationships/hyperlink" Id="rId65" Target="http://intranet.client.gov.br/catalogo" TargetMode="External" /><Relationship Type="http://schemas.openxmlformats.org/officeDocument/2006/relationships/hyperlink" Id="rId62" Target="mailto:ana.barros@mds.gov.br" TargetMode="External" /><Relationship Type="http://schemas.openxmlformats.org/officeDocument/2006/relationships/hyperlink" Id="rId60" Target="mailto:antonio.ribeiro@client.gov.br" TargetMode="External" /><Relationship Type="http://schemas.openxmlformats.org/officeDocument/2006/relationships/hyperlink" Id="rId63" Target="mailto:carlos.mendes@mds.gov.br" TargetMode="External" /><Relationship Type="http://schemas.openxmlformats.org/officeDocument/2006/relationships/hyperlink" Id="rId58" Target="mailto:claudia.santos@client.gov.br" TargetMode="External" /><Relationship Type="http://schemas.openxmlformats.org/officeDocument/2006/relationships/hyperlink" Id="rId56" Target="mailto:fernanda.oliveira@client.gov.br" TargetMode="External" /><Relationship Type="http://schemas.openxmlformats.org/officeDocument/2006/relationships/hyperlink" Id="rId57" Target="mailto:marcos.ferreira@client.gov.br" TargetMode="External" /><Relationship Type="http://schemas.openxmlformats.org/officeDocument/2006/relationships/hyperlink" Id="rId59" Target="mailto:patricia.moura@client.gov.br" TargetMode="External" /><Relationship Type="http://schemas.openxmlformats.org/officeDocument/2006/relationships/hyperlink" Id="rId55" Target="mailto:roberto.meirelles@client.gov.b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2026-08-17T15:30:24Z</dcterms:created>
  <dcterms:modified xsi:type="dcterms:W3CDTF">2026-08-17T15:30:24Z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