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p>
      <w:pPr>
        <w:spacing w:before="0" w:after="80"/>
        <w:jc w:val="center"/>
      </w:pPr>
      <w:r>
        <w:rPr>
          <w:rFonts w:ascii="Segoe UI Emoji" w:cs="Segoe UI Emoji" w:eastAsia="Segoe UI Emoji" w:hAnsi="Segoe UI Emoji"/>
          <w:sz w:val="140"/>
          <w:szCs w:val="140"/>
        </w:rPr>
        <w:t xml:space="preserve">🛠️</w:t>
      </w:r>
    </w:p>
    <w:p>
      <w:pPr>
        <w:spacing w:before="8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olor w:val="1E3A5F"/>
          <w:sz w:val="64"/>
          <w:szCs w:val="64"/>
        </w:rPr>
        <w:t xml:space="preserve">Mural de Oração</w:t>
      </w:r>
    </w:p>
    <w:p>
      <w:pPr>
        <w:spacing w:before="0" w:after="40"/>
        <w:jc w:val="center"/>
      </w:pPr>
      <w:r>
        <w:rPr>
          <w:rFonts w:ascii="Calibri" w:cs="Calibri" w:eastAsia="Calibri" w:hAnsi="Calibri"/>
          <w:b/>
          <w:bCs/>
          <w:color w:val="2563EB"/>
          <w:sz w:val="40"/>
          <w:szCs w:val="40"/>
        </w:rPr>
        <w:t xml:space="preserve">Tech Stack Document</w:t>
      </w:r>
    </w:p>
    <w:p>
      <w:pPr>
        <w:spacing w:before="0" w:after="160"/>
        <w:jc w:val="center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Guia Completo de Tecnologias, Ferramentas e Arquitetura</w:t>
      </w:r>
    </w:p>
    <w:p>
      <w:pPr>
        <w:spacing w:before="8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Versão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1.0 — Documento Inicial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Baseado 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PRD v1.1 + Design Doc v1.0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Audiência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Desenvolvedores, Tech Lead, DevOps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Paradigma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Full-Stack TypeScript — Monorepo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Arquitetura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Serverless / Edge-first (Vercel)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PostgreSQL via Neon + Prisma ORM</w:t>
            </w:r>
          </w:p>
        </w:tc>
      </w:tr>
    </w:tbl>
    <w:p>
      <w:pPr>
        <w:spacing w:before="60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p>
      <w:r>
        <w:br/>
      </w:r>
    </w:p>
    <w:p>
      <w:pPr>
        <w:pStyle w:val="Heading1"/>
        <w:pBdr>
          <w:bottom w:val="single" w:color="2563EB" w:sz="8" w:space="4"/>
        </w:pBdr>
        <w:spacing w:before="400" w:after="12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1. Visão Geral da Stack</w:t>
      </w:r>
    </w:p>
    <w:p>
      <w:pPr>
        <w:spacing w:before="4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ℹ️  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Filosofia de escolha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Todas as tecnologias foram escolhidas com base em três critérios: (1) produtividade máxima para um time pequeno, (2) escalabilidade sem custo de infra upfront, e (3) ecossistema TypeScript end-to-end para segurança de tipos desde o banco até o componente React.</w:t>
            </w:r>
          </w:p>
        </w:tc>
      </w:tr>
    </w:tbl>
    <w:p>
      <w:pPr>
        <w:spacing w:before="6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Tecnologia Principal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Justificativa Resumida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Framework Full-Stack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Next.js 14 (App Router)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SSR/SSG/Server Actions + deploy nativo na Vercel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Linguagem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TypeScript 5.x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Type-safety end-to-end, DX superior, menos bugs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Estilização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Tailwind CSS 3.x + shadcn/ui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Velocidade de desenvolvimento + componentes acessíveis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ORM / Banco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Prisma 5.x + PostgreSQL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Schema-first, migrations automáticas, type-safe queries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Banco (hosted)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Neon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PostgreSQL serverless, scale-to-zero, branching por PR, free tier generoso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NextAuth.js v5 (Auth.js)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Integração nativa com Next.js, Google OAuth, Prisma Adapter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Validação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Zod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Schema validation compartilhada entre client e server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Deploy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Vercel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Zero-config Next.js, Edge Functions, preview por PR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Armazenamento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Vercel Blob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Upload de avatares e imagens do produto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Emails (futuro)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Resend + React Email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Templates em React, ótimo free tier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Segoe UI Emoji" w:cs="Segoe UI Emoji" w:eastAsia="Segoe UI Emoji" w:hAnsi="Segoe UI Emoji"/>
                <w:color w:val="FFFFFF"/>
                <w:sz w:val="36"/>
                <w:szCs w:val="36"/>
              </w:rPr>
              <w:t xml:space="preserve">⚛️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2. Frontend</w:t>
            </w:r>
          </w:p>
        </w:tc>
      </w:tr>
    </w:tbl>
    <w:p>
      <w:pPr>
        <w:spacing w:before="6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2.1. Next.js 14 — App Router</w:t>
      </w:r>
    </w:p>
    <w:p>
      <w:pPr>
        <w:spacing w:before="4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9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Next.js</w:t>
            </w:r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  14.x</w:t>
            </w:r>
            <w:r>
              <w:rPr>
                <w:rFonts w:ascii="Calibri" w:cs="Calibri" w:eastAsia="Calibri" w:hAnsi="Calibri"/>
                <w:i/>
                <w:iCs/>
                <w:color w:val="475569"/>
                <w:sz w:val="17"/>
                <w:szCs w:val="17"/>
              </w:rPr>
              <w:t xml:space="preserve">  ·  Framework React Full-Stack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Base de toda a aplicação. O App Router permite Server Components nativos, Server Actions para mutações sem API routes explícitas, e streaming de UI. Deploy perfeito na Vercel com zero configuração.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Recurso do Next.js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Usamos no Mural de Oração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Server Components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Feed de pedidos, página de detalhes, dashboard — render no servidor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Client Components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Prayer Card (botão Orei), Modal de criação, formulários interativos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Server Actions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Criar pedido, clicar 'Orei', marcar como respondido, excluir conta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Route Handlers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Webhooks de auth (NextAuth callbacks), API de notificações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Middleware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Proteção de rotas privadas (/meus-pedidos, /admin) com verificação de sessão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Metadata API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SEO: title, description, og:image por página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Image Optimization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next/image para avatares e hero banner (WebP automático)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Loading UI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loading.tsx para skeleton automático por segmento de rota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Error Boundary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error.tsx por rota para graceful degradation</w:t>
            </w:r>
          </w:p>
        </w:tc>
      </w:tr>
    </w:tbl>
    <w:p>
      <w:pPr>
        <w:spacing w:before="6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2.2. TypeScript 5.x</w:t>
      </w:r>
    </w:p>
    <w:p>
      <w:pPr>
        <w:spacing w:before="4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9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TypeScript</w:t>
            </w:r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  5.x</w:t>
            </w:r>
            <w:r>
              <w:rPr>
                <w:rFonts w:ascii="Calibri" w:cs="Calibri" w:eastAsia="Calibri" w:hAnsi="Calibri"/>
                <w:i/>
                <w:iCs/>
                <w:color w:val="475569"/>
                <w:sz w:val="17"/>
                <w:szCs w:val="17"/>
              </w:rPr>
              <w:t xml:space="preserve">  ·  Linguagem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TypeScript em toda a codebase — desde o schema Prisma (que gera tipos automaticamente) até os componentes React e Server Actions. Isso elimina uma classe inteira de bugs em runtime.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💻  </w:t>
            </w: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Exemplo de tipo gerado automaticamente pelo Prisma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// Após `npx prisma generate`, este tipo existe automaticamente: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// import { Prayer, User, PrayerStatus } from '@prisma/client'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// Server Action tipada end-to-end: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// async function createPrayer(data: CreatePrayerInput): Promise&lt;Prayer&gt;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// Zero casting manual — o TypeScript conhece a forma exata dos dados do banco.</w:t>
            </w:r>
          </w:p>
        </w:tc>
      </w:tr>
    </w:tbl>
    <w:p>
      <w:pPr>
        <w:spacing w:before="6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2.3. Tailwind CSS 3.x</w:t>
      </w:r>
    </w:p>
    <w:p>
      <w:pPr>
        <w:spacing w:before="4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9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Tailwind CSS</w:t>
            </w:r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  3.x</w:t>
            </w:r>
            <w:r>
              <w:rPr>
                <w:rFonts w:ascii="Calibri" w:cs="Calibri" w:eastAsia="Calibri" w:hAnsi="Calibri"/>
                <w:i/>
                <w:iCs/>
                <w:color w:val="475569"/>
                <w:sz w:val="17"/>
                <w:szCs w:val="17"/>
              </w:rPr>
              <w:t xml:space="preserve">  ·  Framework de Estilização (Utility-First)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Estilização por classes utilitárias diretamente no JSX. Elimina o problema de CSS global conflitante e acelera muito o desenvolvimento. Configurado com os tokens de design do Design Doc (fontes Lora + Nunito Sans, paleta de cores custom).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// tailwind.config.ts — tokens do Design Doc já configurados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theme: 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extend: 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  colors: 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    cream:    '#FAF7F2',   // bg principal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    navy:     '#1E3A5F',   // headings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    gold:     '#C9853A',   // CTAs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    'blue-soft': '#D6E8F7', // cards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  },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  fontFamily: 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    display: ['Lora', 'serif'],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    sans:    ['Nunito Sans', 'sans-serif'],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  },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},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}</w:t>
            </w:r>
          </w:p>
        </w:tc>
      </w:tr>
    </w:tbl>
    <w:p>
      <w:pPr>
        <w:spacing w:before="6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2.4. shadcn/ui</w:t>
      </w:r>
    </w:p>
    <w:p>
      <w:pPr>
        <w:spacing w:before="4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9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shadcn/ui</w:t>
            </w:r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  latest</w:t>
            </w:r>
            <w:r>
              <w:rPr>
                <w:rFonts w:ascii="Calibri" w:cs="Calibri" w:eastAsia="Calibri" w:hAnsi="Calibri"/>
                <w:i/>
                <w:iCs/>
                <w:color w:val="475569"/>
                <w:sz w:val="17"/>
                <w:szCs w:val="17"/>
              </w:rPr>
              <w:t xml:space="preserve">  ·  Biblioteca de Componentes (copy-paste)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Não é uma biblioteca instalada como dependência — os componentes são copiados para o projeto e pertencem a você. Construído sobre Radix UI (acessibilidade) + Tailwind CSS. Usamos apenas o que precisamos.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Componente shadcn/ui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 Usamos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Button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Todos os botões da aplicação (variantes: default, outline, ghost, destructive)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Dialog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Modal de criação de pedido, modal de testemunho, confirmação de exclusão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Select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Dropdown de categoria no formulário de criação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Switch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Toggle 'Permitir comentários?' no formulário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Checkbox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Opção 'Postar como anônimo'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Badge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Status badges (Em oração, Respondido, Crônico) e chips de categoria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Avatar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Foto de perfil no header e nos comentários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Toast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Notificações de sucesso/erro após ações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Textarea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Campos de descrição do pedido e testemunho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Skeleton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Loading state dos cards no feed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DropdownMenu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Menu do avatar (Meus Pedidos, Testemunhos, Sair)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Tooltip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Explicação do checkbox de anonimato</w:t>
            </w:r>
          </w:p>
        </w:tc>
      </w:tr>
    </w:tbl>
    <w:p>
      <w:pPr>
        <w:spacing w:before="6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2.5. Outras Bibliotecas Frontend</w:t>
      </w:r>
    </w:p>
    <w:p>
      <w:pPr>
        <w:spacing w:before="4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Biblioteca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Versão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Finalidade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React Hook Form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Gerenciamento de formulários — integra com Zod para validação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Zod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3.x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Validação de schemas — compartilhado entre client e Server Actions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Lucide React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latest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Ícones SVG consistentes e acessíveis em toda a UI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date-fns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3.x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Formatação de datas ('2h atrás', '3 dias atrás') de forma leve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clsx + twMerge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latest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Combinação condicional de classes Tailwind sem conflitos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next-themes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latest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Base para dark mode futuro (já preparar a estrutura)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Segoe UI Emoji" w:cs="Segoe UI Emoji" w:eastAsia="Segoe UI Emoji" w:hAnsi="Segoe UI Emoji"/>
                <w:color w:val="FFFFFF"/>
                <w:sz w:val="36"/>
                <w:szCs w:val="36"/>
              </w:rPr>
              <w:t xml:space="preserve">⚙️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3. Backend &amp; API</w:t>
            </w:r>
          </w:p>
        </w:tc>
      </w:tr>
    </w:tbl>
    <w:p>
      <w:pPr>
        <w:spacing w:before="6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3.1. Arquitetura: Server Actions + Route Handlers</w:t>
      </w:r>
    </w:p>
    <w:p>
      <w:pPr>
        <w:spacing w:before="4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ℹ️  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Decisão arquitetural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 Next.js 14 com App Router, priorizamos Server Actions para a maioria das mutações (criar pedido, clicar orei, atualizar perfil). Isso elimina a necessidade de API Routes explícitas para a maioria dos casos, reduzindo boilerplate e mantendo tudo tipado.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Route Handlers (app/api/) são reservados para: callbacks de auth (NextAuth), webhooks externos, e endpoints que precisam ser consumidos por terceiros.</w:t>
            </w:r>
          </w:p>
        </w:tc>
      </w:tr>
    </w:tbl>
    <w:p>
      <w:pPr>
        <w:spacing w:before="6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7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Operação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Mecanismo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Buscar feed de pedidos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Server Component + Prisma direto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app/page.tsx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Criar pedido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Server Action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app/actions/prayers/create.ts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Clicar 'Orei por você'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Server Action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app/actions/prayers/pray.ts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Marcar como respondido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Server Action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app/actions/prayers/resolve.ts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Deletar pedido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Server Action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app/actions/prayers/delete.ts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Excluir conta (anonimizar)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Server Action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app/actions/user/deleteAccount.ts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Login / OAuth callback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Route Handler (NextAuth)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app/api/auth/[...nextauth]/route.ts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Toggle isHidden (admin)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Server Action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app/actions/admin/moderation.ts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Buscar notificações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Route Handler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app/api/notifications/route.ts</w:t>
            </w:r>
          </w:p>
        </w:tc>
      </w:tr>
    </w:tbl>
    <w:p>
      <w:pPr>
        <w:spacing w:before="6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3.2. Validação com Zod</w:t>
      </w:r>
    </w:p>
    <w:p>
      <w:pPr>
        <w:spacing w:before="4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9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FB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Zod</w:t>
            </w:r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  3.x</w:t>
            </w:r>
            <w:r>
              <w:rPr>
                <w:rFonts w:ascii="Calibri" w:cs="Calibri" w:eastAsia="Calibri" w:hAnsi="Calibri"/>
                <w:i/>
                <w:iCs/>
                <w:color w:val="475569"/>
                <w:sz w:val="17"/>
                <w:szCs w:val="17"/>
              </w:rPr>
              <w:t xml:space="preserve">  ·  Validação de Schema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Schemas Zod definidos uma vez e reutilizados no formulário (React Hook Form) e na Server Action. Se os dados chegarem malformados ao servidor, Zod rejeita antes de tocar no banco. Type inference automática elimina interfaces duplicadas.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// schemas/prayer.ts — definido uma vez, usado em tudo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export const CreatePrayerSchema = z.object({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title:          z.string().min(5).max(100),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description:    z.string().min(20).max(1000),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category:       z.nativeEnum(Category),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verseReference: z.string().max(100).optional(),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isAnonymous:    z.boolean().default(false),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allowComments:  z.boolean().default(true),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});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// TypeScript inferido automaticamente — sem interface duplicada: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export type CreatePrayerInput = z.infer&lt;typeof CreatePrayerSchema&gt;;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Segoe UI Emoji" w:cs="Segoe UI Emoji" w:eastAsia="Segoe UI Emoji" w:hAnsi="Segoe UI Emoji"/>
                <w:color w:val="FFFFFF"/>
                <w:sz w:val="36"/>
                <w:szCs w:val="36"/>
              </w:rPr>
              <w:t xml:space="preserve">🗄️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4. Banco de Dados</w:t>
            </w:r>
          </w:p>
        </w:tc>
      </w:tr>
    </w:tbl>
    <w:p>
      <w:pPr>
        <w:spacing w:before="6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4.1. PostgreSQL via Neon</w:t>
      </w:r>
    </w:p>
    <w:p>
      <w:pPr>
        <w:spacing w:before="4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9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Neon</w:t>
            </w:r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  latest</w:t>
            </w:r>
            <w:r>
              <w:rPr>
                <w:rFonts w:ascii="Calibri" w:cs="Calibri" w:eastAsia="Calibri" w:hAnsi="Calibri"/>
                <w:i/>
                <w:iCs/>
                <w:color w:val="475569"/>
                <w:sz w:val="17"/>
                <w:szCs w:val="17"/>
              </w:rPr>
              <w:t xml:space="preserve">  ·  PostgreSQL Serverless (Database-as-a-Service)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Banco PostgreSQL serverless com arquitetura que separa compute de storage. Scale-to-zero automático (compute pausa após 5 min de inatividade — custo zero quando idle), branching instantâneo de banco por PR, e driver nativo otimizado para Vercel/Next.js. Toda a lógica de dados passa pelo Prisma — não usamos o client JS do Neon diretamente.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 que Neon e não Supabase?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Detalhe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Driver serverless nativo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@neondatabase/serverless — WebSockets otimizados para Vercel Functions. Sem config extra de pooling.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Scale-to-zero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Compute pausa após inatividade. Custo zero quando o MVP nao tem trafego.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Branching instantaneo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Copia exata do banco (dados + schema) em milissegundos para cada PR. Supabase é bem mais lento nisso.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Stack ja cobre o resto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NextAuth faz auth, Vercel Blob faz storage. Supabase seria pago pelo buffet pra comer so o arroz.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Conta ja existente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Time ja tem conta e banco rodando no Neon — zero custo de migracao ou setup.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Integracao Vercel nativa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Neon aparece no Vercel Marketplace — conecta com 1 clique e injeta DATABASE_URL automaticamente.</w:t>
            </w:r>
          </w:p>
        </w:tc>
      </w:tr>
    </w:tbl>
    <w:p>
      <w:pPr>
        <w:spacing w:before="6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4.2. Prisma ORM + Neon</w:t>
      </w:r>
    </w:p>
    <w:p>
      <w:pPr>
        <w:spacing w:before="4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9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Prisma</w:t>
            </w:r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  5.x</w:t>
            </w:r>
            <w:r>
              <w:rPr>
                <w:rFonts w:ascii="Calibri" w:cs="Calibri" w:eastAsia="Calibri" w:hAnsi="Calibri"/>
                <w:i/>
                <w:iCs/>
                <w:color w:val="475569"/>
                <w:sz w:val="17"/>
                <w:szCs w:val="17"/>
              </w:rPr>
              <w:t xml:space="preserve">  ·  ORM Type-Safe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Prisma gera um cliente TypeScript a partir do schema.prisma. Cada query é completamente tipada — autocompletion no editor, erros em compile-time (não em runtime). Migrations versionadas e auditáveis via git.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Comando Prisma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Quando Usar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`npx prisma generate`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Após qualquer mudança no schema.prisma — regenera o client TS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`npx prisma migrate dev`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Em desenvolvimento — cria migration e aplica no banco local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`npx prisma migrate deploy`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Em produção/CI — aplica migrations pendentes sem interatividade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`npx prisma db push`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Prototipagem rápida — sincroniza schema sem criar migration file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`npx prisma studio`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Interface visual para inspecionar dados (útil em dev)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`npx prisma validate`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Valida o schema antes de commitar</w:t>
            </w:r>
          </w:p>
        </w:tc>
      </w:tr>
    </w:tbl>
    <w:p>
      <w:pPr>
        <w:spacing w:before="6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4.3. Estratégia de Connection Pooling</w:t>
      </w:r>
    </w:p>
    <w:p>
      <w:pPr>
        <w:spacing w:before="4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Neon resolve pooling nativamente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 Neon inclui connection pooling via PgBouncer embutido e o driver @neondatabase/serverless usa WebSockets otimizados para ambientes serverless. Na pratica: uma unica DATABASE_URL ja e suficiente.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Nao e necessario configurar DIRECT_URL separada como seria no Supabase. O Neon gerencia isso de forma transparente — menos config, menos atrito.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94A3B8"/>
                <w:sz w:val="16"/>
                <w:szCs w:val="16"/>
              </w:rPr>
              <w:t xml:space="preserve"># .env — apenas UMA URL necessaria com Neon (mais simples que Supabase)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DATABASE_URL='postgresql://user:pass@ep-xxx.us-east-2.aws.neon.tech/neondb?sslmode=require'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94A3B8"/>
                <w:sz w:val="16"/>
                <w:szCs w:val="16"/>
              </w:rPr>
              <w:t xml:space="preserve"># prisma/schema.prisma — configuracao minima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datasource db 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provider = "postgresql"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url      = env("DATABASE_URL")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}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94A3B8"/>
                <w:sz w:val="16"/>
                <w:szCs w:val="16"/>
              </w:rPr>
              <w:t xml:space="preserve"># Para ambientes serverless (Vercel), instalar o driver nativo: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94A3B8"/>
                <w:sz w:val="16"/>
                <w:szCs w:val="16"/>
              </w:rPr>
              <w:t xml:space="preserve"># npm install @neondatabase/serverless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94A3B8"/>
                <w:sz w:val="16"/>
                <w:szCs w:val="16"/>
              </w:rPr>
              <w:t xml:space="preserve"># Prisma detecta automaticamente e usa WebSockets em vez de TCP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Segoe UI Emoji" w:cs="Segoe UI Emoji" w:eastAsia="Segoe UI Emoji" w:hAnsi="Segoe UI Emoji"/>
                <w:color w:val="FFFFFF"/>
                <w:sz w:val="36"/>
                <w:szCs w:val="36"/>
              </w:rPr>
              <w:t xml:space="preserve">🔐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5. Autenticação</w:t>
            </w:r>
          </w:p>
        </w:tc>
      </w:tr>
    </w:tbl>
    <w:p>
      <w:pPr>
        <w:spacing w:before="6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5.1. NextAuth.js v5 (Auth.js)</w:t>
      </w:r>
    </w:p>
    <w:p>
      <w:pPr>
        <w:spacing w:before="4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9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NextAuth.js</w:t>
            </w:r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  v5 (Auth.js)</w:t>
            </w:r>
            <w:r>
              <w:rPr>
                <w:rFonts w:ascii="Calibri" w:cs="Calibri" w:eastAsia="Calibri" w:hAnsi="Calibri"/>
                <w:i/>
                <w:iCs/>
                <w:color w:val="475569"/>
                <w:sz w:val="17"/>
                <w:szCs w:val="17"/>
              </w:rPr>
              <w:t xml:space="preserve">  ·  Autenticação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Solução de autenticação nativa para Next.js. A v5 (Auth.js) foi reescrita para o App Router e Server Actions. Suporta Google OAuth, credenciais email/senha, e integra diretamente com o Prisma via PrismaAdapter.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Funcionalidade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Implementação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Google OAuth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Provider Google configurado. Usuário cria conta e loga com 1 clique.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Credenciais (e-mail)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Provider Credentials com hash bcrypt. Alternativa ao Google.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Prisma Adapter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@auth/prisma-adapter — sincroniza usuários automaticamente com o banco.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Proteção de rotas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middleware.ts verifica sessão. Redirect para /login se não autenticado.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Session strategy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JWT strategy (padrão). Alternativa: database sessions para mais controle.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Role no token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Callback jwt() adiciona user.role ao token JWT — disponível em middleware.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// auth.ts — configuração central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export const { handlers, signIn, signOut, auth } = NextAuth({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adapter: PrismaAdapter(prisma),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providers: [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  Google({ clientId: env.GOOGLE_CLIENT_ID, clientSecret: env.GOOGLE_CLIENT_SECRET }),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  Credentials({ authorize: async (credentials) =&gt; { /* bcrypt verify */ } }),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],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callbacks: 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  jwt({ token, user }) 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    if (user) token.role = user.role;  // injeta role no token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    return token;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  },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  session({ session, token }) {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    session.user.role = token.role;    // disponível em useSession()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    return session;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  },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},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});</w:t>
            </w:r>
          </w:p>
        </w:tc>
      </w:tr>
    </w:tbl>
    <w:p>
      <w:pPr>
        <w:spacing w:before="6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5.2. Fluxo de Proteção de Rotas</w:t>
      </w:r>
    </w:p>
    <w:p>
      <w:pPr>
        <w:spacing w:before="4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Rota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Proteção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Comportamento se não autorizado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/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Pública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Renderiza normalmente (visitante vê feed)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/meus-pedidos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Auth obrigatória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Redirect para /?callbackUrl=/meus-pedidos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/pedido/[id]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Pública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Renderiza — botão 'Orei' desabilitado para visitantes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/admin/*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role === ADMIN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Redirect para / com toast de erro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Server Actions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Verificação interna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auth() dentro da action — throw se não autenticado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10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Segoe UI Emoji" w:cs="Segoe UI Emoji" w:eastAsia="Segoe UI Emoji" w:hAnsi="Segoe UI Emoji"/>
                <w:color w:val="FFFFFF"/>
                <w:sz w:val="36"/>
                <w:szCs w:val="36"/>
              </w:rPr>
              <w:t xml:space="preserve">🚀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6. Infraestrutura &amp; Deploy</w:t>
            </w:r>
          </w:p>
        </w:tc>
      </w:tr>
    </w:tbl>
    <w:p>
      <w:pPr>
        <w:spacing w:before="6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6.1. Vercel — Plataforma de Deploy</w:t>
      </w:r>
    </w:p>
    <w:p>
      <w:pPr>
        <w:spacing w:before="4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10C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9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DD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Vercel</w:t>
            </w:r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  latest</w:t>
            </w:r>
            <w:r>
              <w:rPr>
                <w:rFonts w:ascii="Calibri" w:cs="Calibri" w:eastAsia="Calibri" w:hAnsi="Calibri"/>
                <w:i/>
                <w:iCs/>
                <w:color w:val="475569"/>
                <w:sz w:val="17"/>
                <w:szCs w:val="17"/>
              </w:rPr>
              <w:t xml:space="preserve">  ·  Plataforma de Hospedagem (PaaS)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Deploy automático a cada push no GitHub. Preview URLs por pull request. Edge Network global com CDN automático. O free tier (Hobby) é suficiente para o MVP. Upgrade para Pro quando necessário.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Recurso Vercel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Uso no Projeto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Git Integration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Push na branch main → deploy automático em produção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Preview Deployments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Cada PR recebe uma URL única para review — ex: mural-abc123.vercel.app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Environment Variables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DATABASE_URL, NEXTAUTH_SECRET, GOOGLE_CLIENT_ID configurados no painel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Edge Functions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Middleware de proteção de rotas roda no Edge (mais rápido)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Analytics (free)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Web Vitals, Core Web Vitals, visitor data básico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Vercel Blob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Storage para upload de avatares e imagens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Cron Jobs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Futuro: notificações periódicas, limpeza de dados antigos</w:t>
            </w:r>
          </w:p>
        </w:tc>
      </w:tr>
    </w:tbl>
    <w:p>
      <w:pPr>
        <w:spacing w:before="6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6.2. Variáveis de Ambiente</w:t>
      </w:r>
    </w:p>
    <w:p>
      <w:pPr>
        <w:spacing w:before="4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853A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⚠️  </w:t>
            </w:r>
            <w:r>
              <w:rPr>
                <w:rFonts w:ascii="Calibri" w:cs="Calibri" w:eastAsia="Calibri" w:hAnsi="Calibri"/>
                <w:b/>
                <w:bCs/>
                <w:color w:val="C9853A"/>
                <w:sz w:val="20"/>
                <w:szCs w:val="20"/>
              </w:rPr>
              <w:t xml:space="preserve">Segurança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NUNCA commitar o arquivo .env no git. Adicionar .env ao .gitignore imediatamente.</w:t>
            </w:r>
          </w:p>
        </w:tc>
      </w:tr>
    </w:tbl>
    <w:p>
      <w:pPr>
        <w:spacing w:before="4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94A3B8"/>
                <w:sz w:val="16"/>
                <w:szCs w:val="16"/>
              </w:rPr>
              <w:t xml:space="preserve"># .env.local — desenvolvimento local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94A3B8"/>
                <w:sz w:val="16"/>
                <w:szCs w:val="16"/>
              </w:rPr>
              <w:t xml:space="preserve"># Banco de dados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DATABASE_URL='postgresql://...:6543/postgres?pgbouncer=true'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DIRECT_URL='postgresql://...:5432/postgres'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94A3B8"/>
                <w:sz w:val="16"/>
                <w:szCs w:val="16"/>
              </w:rPr>
              <w:t xml:space="preserve"># NextAuth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NEXTAUTH_URL='http://localhost:3000'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NEXTAUTH_SECRET='gere-com-openssl-rand-base64-32'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94A3B8"/>
                <w:sz w:val="16"/>
                <w:szCs w:val="16"/>
              </w:rPr>
              <w:t xml:space="preserve"># Google OAuth (Google Cloud Console)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GOOGLE_CLIENT_ID='xxxxxxxx.apps.googleusercontent.com'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GOOGLE_CLIENT_SECRET='GOCSPX-xxxxxxxxxxxxxxxx'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94A3B8"/>
                <w:sz w:val="16"/>
                <w:szCs w:val="16"/>
              </w:rPr>
              <w:t xml:space="preserve"># Futuro: Email (Resend)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RESEND_API_KEY='re_xxxxxxxxxxxx'</w:t>
            </w:r>
          </w:p>
        </w:tc>
      </w:tr>
    </w:tbl>
    <w:p>
      <w:pPr>
        <w:spacing w:before="6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6.3. Pipeline de CI/CD</w:t>
      </w:r>
    </w:p>
    <w:p>
      <w:pPr>
        <w:spacing w:before="4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acontece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Lint + Type Check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Push em qualquer branch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eslint + tsc --noEmit — bloqueia merge se falhar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Build Check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Pull Request aberto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next build — verifica que a build não quebra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Preview Deploy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Pull Request aberto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Vercel cria preview URL automática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Migrate + Deploy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Merge na main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prisma migrate deploy → vercel deploy --prod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Segoe UI Emoji" w:cs="Segoe UI Emoji" w:eastAsia="Segoe UI Emoji" w:hAnsi="Segoe UI Emoji"/>
                <w:color w:val="FFFFFF"/>
                <w:sz w:val="36"/>
                <w:szCs w:val="36"/>
              </w:rPr>
              <w:t xml:space="preserve">🧪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7. Qualidade de Código &amp; Developer Experience</w:t>
            </w:r>
          </w:p>
        </w:tc>
      </w:tr>
    </w:tbl>
    <w:p>
      <w:pPr>
        <w:spacing w:before="6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7.1. Linting e Formatação</w:t>
      </w:r>
    </w:p>
    <w:p>
      <w:pPr>
        <w:spacing w:before="4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Ferramenta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Config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Finalidade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ESLint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eslint-config-next + regras customizadas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Análise estática — detecta padrões problemáticos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Prettier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printWidth:80, singleQuote:true, semi:true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Formatação automática e consistente do código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Husky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pre-commit hook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Roda lint + format antes de cada commit (bloqueia se falhar)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lint-staged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apenas arquivos staged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Executa prettier e eslint só nos arquivos modificados (mais rápido)</w:t>
            </w:r>
          </w:p>
        </w:tc>
      </w:tr>
    </w:tbl>
    <w:p>
      <w:pPr>
        <w:spacing w:before="6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7.2. Estrutura de Pastas</w:t>
      </w:r>
    </w:p>
    <w:p>
      <w:pPr>
        <w:spacing w:before="4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mural-de-oracao/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├── app/                          # Next.js App Router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│   ├── (auth)/                   # Route group — login, cadastro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│   ├── (public)/                 # Route group — feed público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│   │   └── page.tsx              # Home / Feed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│   ├── meus-pedidos/             # Dashboard (privado)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│   ├── pedido/[id]/              # Detalhes do pedido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│   ├── admin/                    # Painel admin (role=ADMIN)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│   ├── api/                      # Route Handlers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│   │   └── auth/[...nextauth]/   # NextAuth handler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│   ├── actions/                  # Server Actions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│   │   ├── prayers/              # create, pray, resolve, delete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│   │   ├── user/                 # deleteAccount, updateProfile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│   │   └── admin/                # moderation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│   ├── layout.tsx                # Root layout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│   └── globals.css               # Tailwind base imports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├── components/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│   ├── ui/                       # shadcn/ui copiados aqui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│   ├── prayers/                  # PrayerCard, PrayerFeed, PrayerForm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│   ├── modals/                   # NewPrayerModal, TestimonyModal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│   ├── layout/                   # Header, FilterBar, Footer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│   └── shared/                   # Toast, Skeleton, EmptyState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├── lib/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│   ├── prisma.ts                 # Singleton do PrismaClient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│   ├── auth.ts                   # Config NextAuth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│   └── utils.ts                  # cn(), formatDate(), sanitizePrayer()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├── schemas/                      # Zod schemas compartilhados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│   ├── prayer.ts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│   └── user.ts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├── prisma/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│   ├── schema.prisma             # Fonte da verdade do banco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│   └── migrations/               # Histórico de migrations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├── types/                        # Tipos TypeScript globais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│   └── next-auth.d.ts            # Augmentação: session.user.role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└── middleware.ts                 # Proteção de rotas</w:t>
            </w:r>
          </w:p>
        </w:tc>
      </w:tr>
    </w:tbl>
    <w:p>
      <w:pPr>
        <w:spacing w:before="6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7.3. Padrões de Código Obrigatórios</w:t>
      </w:r>
    </w:p>
    <w:p>
      <w:pPr>
        <w:spacing w:before="4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Padrão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Regra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Server Actions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Sempre validar com Zod antes de qualquer operação no banco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CreatePrayerSchema.parse(data)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Anonimato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sanitizePrayer() obrigatória em TODA query que retorna Prayer[]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lib/utils.ts → sanitizePrayer()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Auth em Actions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Chamar auth() no topo de toda Server Action protegida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const session = await auth()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Error handling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try/catch em todas as Server Actions — retornar { error: string }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{ success: false, error: msg }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Prisma Singleton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Nunca instanciar new PrismaClient() — usar lib/prisma.ts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import { prisma } from '@/lib/prisma'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Imports absolutos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Usar path aliases (@/) — nunca imports relativos profundos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@/components/ui/button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Segoe UI Emoji" w:cs="Segoe UI Emoji" w:eastAsia="Segoe UI Emoji" w:hAnsi="Segoe UI Emoji"/>
                <w:color w:val="FFFFFF"/>
                <w:sz w:val="36"/>
                <w:szCs w:val="36"/>
              </w:rPr>
              <w:t xml:space="preserve">🔒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8. Segurança &amp; LGPD</w:t>
            </w:r>
          </w:p>
        </w:tc>
      </w:tr>
    </w:tbl>
    <w:p>
      <w:pPr>
        <w:spacing w:before="6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Vetor de Risco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Mitigação Implementada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Responsável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Prisma usa queries parametrizadas — imune por design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Prisma (automático)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XSS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Next.js escapa HTML por padrão. Nunca usar dangerouslySetInnerHTML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Dev (atenção)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CSRF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Server Actions usam origin check nativo do Next.js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Next.js (automático)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Vazamento de autoria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sanitizePrayer() obrigatória em todas as queries de feed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Dev (revisar em PR)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Rotas não protegidas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middleware.ts verifica sessão antes de renderizar qualquer /privada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NextAuth + Middleware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Rotas admin expostas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Verificação de role === ADMIN no middleware E nas Server Actions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Dev (dupla verificação)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Secrets no git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.env no .gitignore, secrets apenas na Vercel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Dev (configurar no início)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Senhas em plain text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bcryptjs para hash de senhas (credenciais)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NextAuth Credentials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LGPD — exclusão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Anonimização de conta (PRD seção 4.5) em vez de hard delete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Server Action deleteAccount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LGPD — dados anônimos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authorId nunca retornado quando isAnonymous = true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sanitizePrayer()</w:t>
            </w:r>
          </w:p>
        </w:tc>
      </w:tr>
    </w:tbl>
    <w:p>
      <w:pPr>
        <w:spacing w:before="6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Checklist de segurança antes do lançamento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[ ] HTTPS forçado na Vercel (automático em produção)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[ ] NEXTAUTH_SECRET gerado com openssl rand -base64 32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[ ] Google OAuth configurado com domínio de produção no Cloud Console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[ ] DATABASE_URL usando connection pooler (porta 6543, não 5432)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[ ] Testar cold start do Neon em produção (primeira req após idle ~0.5s)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[ ] sanitizePrayer() cobrindo 100% das queries de feed (testes manuais)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[ ] Rota /admin/* testada com usuário sem role ADMIN (deve redirecionar)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p>
      <w:r>
        <w:br/>
      </w:r>
    </w:p>
    <w:p>
      <w:pPr>
        <w:pStyle w:val="Heading1"/>
        <w:pBdr>
          <w:bottom w:val="single" w:color="2563EB" w:sz="8" w:space="4"/>
        </w:pBdr>
        <w:spacing w:before="400" w:after="12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9. Pacotes: package.json Inicial</w:t>
      </w:r>
    </w:p>
    <w:p>
      <w:pPr>
        <w:spacing w:before="4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ℹ️  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Como usar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Execute os comandos abaixo na ordem indicada para inicializar o projeto com todas as dependências descritas neste documento.</w:t>
            </w:r>
          </w:p>
        </w:tc>
      </w:tr>
    </w:tbl>
    <w:p>
      <w:pPr>
        <w:spacing w:before="6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9.1. Inicialização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94A3B8"/>
                <w:sz w:val="16"/>
                <w:szCs w:val="16"/>
              </w:rPr>
              <w:t xml:space="preserve"># 1. Criar o projeto Next.js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npx create-next-app@latest mural-de-oracao \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--typescript --tailwind --eslint --app --src-dir no --import-alias '@/*'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cd mural-de-oracao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94A3B8"/>
                <w:sz w:val="16"/>
                <w:szCs w:val="16"/>
              </w:rPr>
              <w:t xml:space="preserve"># 2. Inicializar shadcn/ui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npx shadcn@latest init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94A3B8"/>
                <w:sz w:val="16"/>
                <w:szCs w:val="16"/>
              </w:rPr>
              <w:t xml:space="preserve"># Escolher: New York style · slate · CSS variables: yes</w:t>
            </w:r>
          </w:p>
        </w:tc>
      </w:tr>
    </w:tbl>
    <w:p>
      <w:pPr>
        <w:spacing w:before="6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9.2. Dependências de Produção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npm install \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# ORM e banco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@prisma/client \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# Autenticação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next-auth@beta @auth/prisma-adapter \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# Validação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zod \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# Formulários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react-hook-form @hookform/resolvers \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# Utilitários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date-fns clsx tailwind-merge \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# Ícones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lucide-react \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# Hash de senhas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bcryptjs</w:t>
            </w:r>
          </w:p>
        </w:tc>
      </w:tr>
    </w:tbl>
    <w:p>
      <w:pPr>
        <w:spacing w:before="6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9.3. Dependências de Desenvolvimento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npm install -D \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# ORM (CLI)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prisma \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# Tipos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@types/bcryptjs \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# Qualidade de código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prettier eslint-config-prettier \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husky lint-staged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/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94A3B8"/>
                <w:sz w:val="16"/>
                <w:szCs w:val="16"/>
              </w:rPr>
              <w:t xml:space="preserve"># shadcn/ui — instalar componentes individualmente conforme necessário: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npx shadcn@latest add button dialog select switch checkbox badge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npx shadcn@latest add avatar toast textarea skeleton dropdown-menu tooltip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p>
      <w:r>
        <w:br/>
      </w:r>
    </w:p>
    <w:p>
      <w:pPr>
        <w:pStyle w:val="Heading1"/>
        <w:pBdr>
          <w:bottom w:val="single" w:color="2563EB" w:sz="8" w:space="4"/>
        </w:pBdr>
        <w:spacing w:before="400" w:after="12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10. Resumo Executivo da Stack</w:t>
      </w:r>
    </w:p>
    <w:p>
      <w:pPr>
        <w:spacing w:before="4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200"/>
        <w:gridCol w:w="18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Escolha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Versão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Tier Gratuito?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Link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Framework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Next.js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14.x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✅ Sim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nextjs.org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Linguagem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✅ Sim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typescriptlang.org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Estilo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3.x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✅ Sim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tailwindcss.com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Componentes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shadcn/ui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latest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✅ Sim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ui.shadcn.com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ORM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Prisma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✅ Sim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prisma.io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Banco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Neon (PostgreSQL)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latest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✅ Sim (0.5GB)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neon.tech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NextAuth.js v5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5.x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✅ Sim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authjs.dev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Validação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Zod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3.x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✅ Sim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zod.dev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Deploy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Vercel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latest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✅ Sim (Hobby)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vercel.com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Repositório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GitHub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✅ Sim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github.com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Ícones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Lucide React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latest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✅ Sim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lucide.dev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Emails (futuro)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Resend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latest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✅ Sim (3k/mês)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resend.com</w:t>
            </w:r>
          </w:p>
        </w:tc>
      </w:tr>
    </w:tbl>
    <w:p>
      <w:pPr>
        <w:spacing w:before="6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Custo do MVP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Todo o stack acima tem free tier suficiente para o MVP.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Custo estimado no lançamento: R$ 0,00 / mês.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Custo esperado com crescimento (100-500 usuários ativos): R$ 0,00 / mês.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Primeiro upgrade necessário: Vercel Pro (~$20/mês) quando precisar de mais build minutes.</w:t>
            </w:r>
          </w:p>
        </w:tc>
      </w:tr>
    </w:tbl>
    <w:p>
      <w:pPr>
        <w:spacing w:before="8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p>
      <w:pPr>
        <w:spacing w:before="30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p>
      <w:pPr>
        <w:spacing w:before="0" w:after="60"/>
        <w:jc w:val="center"/>
      </w:pPr>
      <w:r>
        <w:rPr>
          <w:rFonts w:ascii="Segoe UI Emoji" w:cs="Segoe UI Emoji" w:eastAsia="Segoe UI Emoji" w:hAnsi="Segoe UI Emoji"/>
          <w:sz w:val="80"/>
          <w:szCs w:val="80"/>
        </w:rPr>
        <w:t xml:space="preserve">🛠️</w:t>
      </w:r>
    </w:p>
    <w:p>
      <w:pPr>
        <w:spacing w:before="40" w:after="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/>
      </w:r>
    </w:p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Mural de Oração — Tech Stack v1.0</w:t>
      </w:r>
    </w:p>
    <w:p>
      <w:pPr>
        <w:spacing w:before="0" w:after="40"/>
        <w:jc w:val="center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Stack 100% TypeScript · Serverless · Custo zero no MVP</w:t>
      </w:r>
    </w:p>
    <w:sectPr>
      <w:footerReference w:type="default" r:id="rId6"/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Mural de Oração  •  Tech Stack v1.0  •  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de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Calibri" w:cs="Calibri" w:eastAsia="Calibri" w:hAnsi="Calibri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Calibri" w:cs="Calibri" w:eastAsia="Calibri" w:hAnsi="Calibri"/>
      <w:b/>
      <w:bCs/>
      <w:color w:val="2563E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2026-03-12T17:44:16.655Z</dcterms:created>
  <dcterms:modified xsi:type="dcterms:W3CDTF">2026-03-12T17:44:16.656Z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