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ind w:right="4" w:hanging="0"/>
        <w:jc w:val="center"/>
        <w:rPr>
          <w:rFonts w:ascii="Times New Roman" w:hAnsi="Times New Roman" w:eastAsia="Times New Roman" w:cs="Times New Roman"/>
          <w:sz w:val="24"/>
          <w:szCs w:val="24"/>
        </w:rPr>
      </w:pPr>
      <w:r>
        <w:rPr/>
        <w:drawing>
          <wp:inline distT="0" distB="0" distL="0" distR="0">
            <wp:extent cx="852170" cy="8775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852170" cy="877570"/>
                    </a:xfrm>
                    <a:prstGeom prst="rect">
                      <a:avLst/>
                    </a:prstGeom>
                  </pic:spPr>
                </pic:pic>
              </a:graphicData>
            </a:graphic>
          </wp:inline>
        </w:drawing>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Facultad de Ciencias</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Escuela de Computación</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ANÁLISIS DE LOS REQUERIMIENTOS PARA EL DESARROLLO DE UN SISTEMA WEB PARA LA GESTIÓN DEL PROCESO DE INSCRIPCIONES DE LA FACULTAD DE ARQUITECTURA Y URBANISMO DE LA 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Seminario presentado ante la ilustre</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Universidad Central de Venezuela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Por los Bachilleres:</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Jesús Enrique Mambie Machado</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José Valentin Salina Peña</w:t>
      </w:r>
    </w:p>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Con la asesoría del tutor:</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Profa. Yosly Hernández</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Profa. Filia Suárez (Facultad de Arquitectura)</w:t>
      </w:r>
    </w:p>
    <w:p>
      <w:pPr>
        <w:pStyle w:val="Normal1"/>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sectPr>
          <w:type w:val="nextPage"/>
          <w:pgSz w:w="12240" w:h="15840"/>
          <w:pgMar w:left="1440" w:right="1440" w:header="0" w:top="1440" w:footer="0" w:bottom="1440" w:gutter="0"/>
          <w:pgNumType w:fmt="decimal"/>
          <w:formProt w:val="false"/>
          <w:textDirection w:val="lrTb"/>
          <w:docGrid w:type="default" w:linePitch="299" w:charSpace="4294965247"/>
        </w:sect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Caracas, marzo de 2018</w:t>
      </w:r>
    </w:p>
    <w:p>
      <w:pPr>
        <w:pStyle w:val="Heading1"/>
        <w:spacing w:lineRule="auto" w:line="360"/>
        <w:rPr>
          <w:rFonts w:ascii="Times New Roman" w:hAnsi="Times New Roman" w:cs="Times New Roman"/>
          <w:sz w:val="24"/>
          <w:szCs w:val="24"/>
        </w:rPr>
      </w:pPr>
      <w:bookmarkStart w:id="0" w:name="_Toc3498810"/>
      <w:bookmarkStart w:id="1" w:name="_py501jt236d5"/>
      <w:bookmarkEnd w:id="1"/>
      <w:bookmarkEnd w:id="0"/>
      <w:r>
        <w:rPr>
          <w:rFonts w:cs="Times New Roman" w:ascii="Times New Roman" w:hAnsi="Times New Roman"/>
          <w:sz w:val="24"/>
          <w:szCs w:val="24"/>
        </w:rPr>
        <w:t>RESUMEN</w:t>
      </w:r>
    </w:p>
    <w:p>
      <w:pPr>
        <w:pStyle w:val="M3762551413669131869gmailnormal1"/>
        <w:shd w:val="clear" w:color="auto" w:fill="FFFFFF"/>
        <w:spacing w:lineRule="auto" w:line="360" w:beforeAutospacing="0" w:before="280" w:afterAutospacing="0" w:after="240"/>
        <w:ind w:right="4" w:hanging="0"/>
        <w:jc w:val="both"/>
        <w:rPr>
          <w:rFonts w:ascii="Arial" w:hAnsi="Arial" w:cs="Arial"/>
          <w:color w:val="222222"/>
          <w:sz w:val="22"/>
          <w:szCs w:val="22"/>
          <w:lang w:val="es-419"/>
        </w:rPr>
      </w:pPr>
      <w:r>
        <w:rPr>
          <w:color w:val="222222"/>
          <w:lang w:val="es-419"/>
        </w:rPr>
        <w:t xml:space="preserve">     </w:t>
      </w:r>
      <w:r>
        <w:rPr>
          <w:color w:val="222222"/>
          <w:lang w:val="es-419"/>
        </w:rPr>
        <w:t>El presente trabajo de investigación se basa principalmente en la realización de un análisis de los requerimientos para el desarrollo de una plataforma que automatice y sistematice el proceso de inscripción de la Universidad Central de Venezuela (UCV), específicamente en la Facultad de Arquitectura y Urbanismo (FAU), que servirá para la optimización y precisión en la gestión de los procesos académicos de los estudiantes.</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Se realizaron ciertas investigaciones con la finalidad de determinar cuál era el principal inconveniente que tenía la FAU, para de esta forma generar un mejor diagnóstico y proponer la solución más viable. Se pudo determinar que el principal problema que tiene, es con respecto al proceso de inscripción, el cual deben realizar de forma manual luego del cese de la prestación de servicios de UXXI, principal sistema de gestión académica en la UCV.</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Se indagaron sobre otros sistemas implementados en la UCV que cumplieran con estas actividades, entre los cuales se pudieron hallar CONEST de la Facultad de Ciencias y FIUCV de la Facultad de Ingeniería, los cuales realizan los procesos estudiantiles de una manera sistematizada.</w:t>
      </w:r>
    </w:p>
    <w:p>
      <w:pPr>
        <w:pStyle w:val="M3762551413669131869gmailnormal1"/>
        <w:shd w:val="clear" w:color="auto" w:fill="FFFFFF"/>
        <w:spacing w:lineRule="auto" w:line="360" w:beforeAutospacing="0" w:before="280" w:afterAutospacing="0" w:after="240"/>
        <w:ind w:right="4" w:hanging="0"/>
        <w:jc w:val="both"/>
        <w:rPr>
          <w:rFonts w:ascii="Arial" w:hAnsi="Arial" w:cs="Arial"/>
          <w:color w:val="222222"/>
          <w:sz w:val="22"/>
          <w:szCs w:val="22"/>
          <w:lang w:val="es-419"/>
        </w:rPr>
      </w:pPr>
      <w:r>
        <w:rPr>
          <w:color w:val="222222"/>
          <w:lang w:val="es-419"/>
        </w:rPr>
        <w:t xml:space="preserve">     </w:t>
      </w:r>
      <w:r>
        <w:rPr>
          <w:color w:val="222222"/>
          <w:lang w:val="es-419"/>
        </w:rPr>
        <w:t>De esta forma se pudo comprobar que existen alternativas viables y de fácil acceso sin la necesidad de licencias privativas, que pueden solventar esta crisis en la cual se ha mantenido la UCV durante aproximadamente tres semestres. Estos sistemas pueden considerarse confiables y bastante precisos, lo cual es imprescindible al momento de considerar el depósito del historial académico de los estudiantes.</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 xml:space="preserve">En este proyecto se propone la realización de un Sistema Web para la gestión del proceso de inscripción de la Facultad de Arquitectura y Urbanismo, de la Universidad Central de Venezuela, el cual sirva para solventar su problemática con respecto a este tema de la mejor manera posible, generando facilidades tanto para la Coordinación Docente como para los estudiantes de dicha facultad, principalmente con respecto al proceso de inscripción. </w:t>
      </w:r>
    </w:p>
    <w:p>
      <w:pPr>
        <w:pStyle w:val="M3762551413669131869gmailnormal1"/>
        <w:shd w:val="clear" w:color="auto" w:fill="FFFFFF"/>
        <w:spacing w:lineRule="auto" w:line="360" w:beforeAutospacing="0" w:before="280" w:afterAutospacing="0" w:after="240"/>
        <w:ind w:right="4" w:hanging="0"/>
        <w:jc w:val="both"/>
        <w:rPr>
          <w:lang w:val="es-419"/>
        </w:rPr>
      </w:pPr>
      <w:r>
        <w:rPr>
          <w:color w:val="222222"/>
          <w:lang w:val="es-419"/>
        </w:rPr>
        <w:t xml:space="preserve">     </w:t>
      </w:r>
      <w:r>
        <w:rPr>
          <w:color w:val="222222"/>
          <w:lang w:val="es-419"/>
        </w:rPr>
        <w:t>Palabras Claves: Sistema, UXXI, CONEST, FIUCV, inscripción, Web</w:t>
      </w:r>
    </w:p>
    <w:p>
      <w:pPr>
        <w:pStyle w:val="Normal1"/>
        <w:spacing w:lineRule="auto" w:line="360"/>
        <w:ind w:right="4" w:firstLine="720"/>
        <w:jc w:val="both"/>
        <w:rPr>
          <w:rFonts w:ascii="Times New Roman" w:hAnsi="Times New Roman" w:cs="Times New Roman"/>
          <w:sz w:val="24"/>
          <w:szCs w:val="24"/>
        </w:rPr>
      </w:pPr>
      <w:r>
        <w:rPr>
          <w:rFonts w:cs="Times New Roman" w:ascii="Times New Roman" w:hAnsi="Times New Roman"/>
          <w:sz w:val="24"/>
          <w:szCs w:val="24"/>
        </w:rPr>
        <w:t xml:space="preserve"> </w:t>
      </w:r>
      <w:r>
        <w:br w:type="page"/>
      </w:r>
    </w:p>
    <w:p>
      <w:pPr>
        <w:pStyle w:val="Normal"/>
        <w:spacing w:lineRule="auto" w:line="240" w:before="240" w:after="240"/>
        <w:jc w:val="center"/>
        <w:rPr/>
      </w:pPr>
      <w:r>
        <w:rPr>
          <w:rFonts w:cs="Times New Roman" w:ascii="Times New Roman" w:hAnsi="Times New Roman"/>
          <w:b/>
          <w:sz w:val="24"/>
          <w:szCs w:val="24"/>
          <w:lang w:val="es-419"/>
        </w:rPr>
        <w:t>ÍNDICE GENERAL</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fldChar w:fldCharType="begin"/>
      </w:r>
      <w:r>
        <w:instrText> TOC \o "1-3" \u \h</w:instrText>
      </w:r>
      <w:r>
        <w:fldChar w:fldCharType="separate"/>
      </w:r>
      <w:r>
        <w:rPr>
          <w:rFonts w:cs="Times New Roman"/>
        </w:rPr>
        <w:t>RESUMEN</w:t>
      </w:r>
      <w:r>
        <w:rPr/>
        <w:tab/>
        <w:t>i</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cs="Times New Roman"/>
        </w:rPr>
        <w:t>INTRODUCCIÓN</w:t>
      </w:r>
      <w:r>
        <w:rPr/>
        <w:tab/>
        <w:t>1</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cs="Times New Roman"/>
        </w:rPr>
        <w:t>CAPÍTULO I</w:t>
      </w:r>
      <w:r>
        <w:rPr/>
        <w:t xml:space="preserve"> </w:t>
      </w:r>
      <w:r>
        <w:rPr>
          <w:rFonts w:cs="Times New Roman"/>
        </w:rPr>
        <w:t>PROPUESTA DE TRABAJO ESPECIAL DE GRADO</w:t>
      </w:r>
      <w:r>
        <w:rPr/>
        <w:tab/>
        <w:t>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1.1</w:t>
      </w:r>
      <w:r>
        <w:rPr>
          <w:rFonts w:eastAsia="" w:cs="" w:ascii="Cambria" w:hAnsi="Cambria" w:asciiTheme="minorHAnsi" w:cstheme="minorBidi" w:eastAsiaTheme="minorEastAsia" w:hAnsiTheme="minorHAnsi"/>
          <w:sz w:val="22"/>
          <w:lang w:val="es-419" w:eastAsia="en-US"/>
        </w:rPr>
        <w:tab/>
      </w:r>
      <w:r>
        <w:rPr/>
        <w:t>Contexto de la investigación</w:t>
        <w:tab/>
        <w:t>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1.2</w:t>
      </w:r>
      <w:r>
        <w:rPr>
          <w:rFonts w:eastAsia="" w:cs="" w:ascii="Cambria" w:hAnsi="Cambria" w:asciiTheme="minorHAnsi" w:cstheme="minorBidi" w:eastAsiaTheme="minorEastAsia" w:hAnsiTheme="minorHAnsi"/>
          <w:sz w:val="22"/>
          <w:lang w:val="es-419" w:eastAsia="en-US"/>
        </w:rPr>
        <w:tab/>
      </w:r>
      <w:r>
        <w:rPr/>
        <w:t>Descripción del proceso de inscripción</w:t>
        <w:tab/>
        <w:t>5</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1.3</w:t>
      </w:r>
      <w:r>
        <w:rPr>
          <w:rFonts w:eastAsia="" w:cs="" w:ascii="Cambria" w:hAnsi="Cambria" w:asciiTheme="minorHAnsi" w:cstheme="minorBidi" w:eastAsiaTheme="minorEastAsia" w:hAnsiTheme="minorHAnsi"/>
          <w:sz w:val="22"/>
          <w:lang w:val="es-419" w:eastAsia="en-US"/>
        </w:rPr>
        <w:tab/>
      </w:r>
      <w:r>
        <w:rPr/>
        <w:t>Planteamiento del problema</w:t>
        <w:tab/>
        <w:t>6</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1.4</w:t>
      </w:r>
      <w:r>
        <w:rPr>
          <w:rFonts w:eastAsia="" w:cs="" w:ascii="Cambria" w:hAnsi="Cambria" w:asciiTheme="minorHAnsi" w:cstheme="minorBidi" w:eastAsiaTheme="minorEastAsia" w:hAnsiTheme="minorHAnsi"/>
          <w:sz w:val="22"/>
          <w:lang w:val="es-419" w:eastAsia="en-US"/>
        </w:rPr>
        <w:tab/>
      </w:r>
      <w:r>
        <w:rPr/>
        <w:t>Justificación de la investigación</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1.5</w:t>
      </w:r>
      <w:r>
        <w:rPr>
          <w:rFonts w:eastAsia="" w:cs="" w:ascii="Cambria" w:hAnsi="Cambria" w:asciiTheme="minorHAnsi" w:cstheme="minorBidi" w:eastAsiaTheme="minorEastAsia" w:hAnsiTheme="minorHAnsi"/>
          <w:sz w:val="22"/>
          <w:lang w:val="es-419" w:eastAsia="en-US"/>
        </w:rPr>
        <w:tab/>
      </w:r>
      <w:r>
        <w:rPr/>
        <w:t>Objetivo general</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1.6</w:t>
      </w:r>
      <w:r>
        <w:rPr>
          <w:rFonts w:eastAsia="" w:cs="" w:ascii="Cambria" w:hAnsi="Cambria" w:asciiTheme="minorHAnsi" w:cstheme="minorBidi" w:eastAsiaTheme="minorEastAsia" w:hAnsiTheme="minorHAnsi"/>
          <w:sz w:val="22"/>
          <w:lang w:val="es-419" w:eastAsia="en-US"/>
        </w:rPr>
        <w:tab/>
      </w:r>
      <w:r>
        <w:rPr/>
        <w:t>Objetivos específicos</w:t>
        <w:tab/>
        <w:t>10</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1.7</w:t>
      </w:r>
      <w:r>
        <w:rPr>
          <w:rFonts w:eastAsia="" w:cs="" w:ascii="Cambria" w:hAnsi="Cambria" w:asciiTheme="minorHAnsi" w:cstheme="minorBidi" w:eastAsiaTheme="minorEastAsia" w:hAnsiTheme="minorHAnsi"/>
          <w:sz w:val="22"/>
          <w:lang w:val="es-419" w:eastAsia="en-US"/>
        </w:rPr>
        <w:tab/>
      </w:r>
      <w:r>
        <w:rPr/>
        <w:t>Alcance</w:t>
        <w:tab/>
        <w:t>11</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1.8</w:t>
      </w:r>
      <w:r>
        <w:rPr>
          <w:rFonts w:eastAsia="" w:cs="" w:ascii="Cambria" w:hAnsi="Cambria" w:asciiTheme="minorHAnsi" w:cstheme="minorBidi" w:eastAsiaTheme="minorEastAsia" w:hAnsiTheme="minorHAnsi"/>
          <w:sz w:val="22"/>
          <w:lang w:val="es-419" w:eastAsia="en-US"/>
        </w:rPr>
        <w:tab/>
      </w:r>
      <w:r>
        <w:rPr/>
        <w:t>Antec</w:t>
      </w:r>
      <w:r>
        <w:rPr>
          <w:highlight w:val="white"/>
        </w:rPr>
        <w:t>edentes</w:t>
      </w:r>
      <w:r>
        <w:rPr/>
        <w:tab/>
        <w:t>12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t>1.9</w:t>
      </w:r>
      <w:r>
        <w:rPr>
          <w:rFonts w:eastAsia="" w:cs="" w:ascii="Cambria" w:hAnsi="Cambria" w:asciiTheme="minorHAnsi" w:cstheme="minorBidi" w:eastAsiaTheme="minorEastAsia" w:hAnsiTheme="minorHAnsi"/>
          <w:sz w:val="22"/>
          <w:lang w:val="es-419" w:eastAsia="en-US"/>
        </w:rPr>
        <w:tab/>
      </w:r>
      <w:r>
        <w:rPr/>
        <w:t>Propuesta de solución</w:t>
        <w:tab/>
        <w:t>14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rPr>
        <w:t>1.10</w:t>
      </w:r>
      <w:r>
        <w:rPr>
          <w:rFonts w:eastAsia="" w:cs="" w:ascii="Cambria" w:hAnsi="Cambria" w:asciiTheme="minorHAnsi" w:cstheme="minorBidi" w:eastAsiaTheme="minorEastAsia" w:hAnsiTheme="minorHAnsi"/>
          <w:sz w:val="22"/>
          <w:lang w:val="es-419" w:eastAsia="en-US"/>
        </w:rPr>
        <w:tab/>
      </w:r>
      <w:r>
        <w:rPr>
          <w:rFonts w:cs="Times New Roman"/>
          <w:b/>
        </w:rPr>
        <w:t>Método de desarrollo</w:t>
      </w:r>
      <w:r>
        <w:rPr/>
        <w:tab/>
        <w:t>17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rPr>
        <w:t>1.11</w:t>
      </w:r>
      <w:r>
        <w:rPr>
          <w:rFonts w:eastAsia="" w:cs="" w:ascii="Cambria" w:hAnsi="Cambria" w:asciiTheme="minorHAnsi" w:cstheme="minorBidi" w:eastAsiaTheme="minorEastAsia" w:hAnsiTheme="minorHAnsi"/>
          <w:sz w:val="22"/>
          <w:lang w:val="es-419" w:eastAsia="en-US"/>
        </w:rPr>
        <w:tab/>
      </w:r>
      <w:r>
        <w:rPr>
          <w:rFonts w:cs="Times New Roman"/>
          <w:b/>
        </w:rPr>
        <w:t>Plan de trabajo</w:t>
      </w:r>
      <w:r>
        <w:rPr/>
        <w:tab/>
        <w:t>19</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cs="Times New Roman"/>
          <w:bCs/>
          <w:color w:val="00000A"/>
        </w:rPr>
        <w:t>CAPÍTULO II</w:t>
      </w:r>
      <w:r>
        <w:rPr/>
        <w:t xml:space="preserve"> </w:t>
      </w:r>
      <w:r>
        <w:rPr>
          <w:rFonts w:eastAsia="Times New Roman" w:cs="Times New Roman"/>
          <w:bCs/>
          <w:color w:val="00000A"/>
        </w:rPr>
        <w:t>SISTEMAS WEB</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2.1</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Definición de Sistema Web</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2.2</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Características</w:t>
      </w:r>
      <w:r>
        <w:rPr/>
        <w:tab/>
        <w:t>22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2.3</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Arquitectura</w:t>
      </w:r>
      <w:r>
        <w:rPr/>
        <w:tab/>
        <w:t>23</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2.4</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highlight w:val="white"/>
        </w:rPr>
        <w:t>Ejemplos</w:t>
      </w:r>
      <w:r>
        <w:rPr/>
        <w:tab/>
        <w:t>24</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2.5</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Importancia</w:t>
      </w:r>
      <w:r>
        <w:rPr/>
        <w:tab/>
        <w:t>25</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Cs/>
          <w:color w:val="00000A"/>
        </w:rPr>
        <w:t>CAPITULO III</w:t>
      </w:r>
      <w:r>
        <w:rPr/>
        <w:t xml:space="preserve"> </w:t>
      </w:r>
      <w:r>
        <w:rPr>
          <w:rFonts w:eastAsia="Times New Roman" w:cs="Times New Roman"/>
          <w:bCs/>
          <w:color w:val="00000A"/>
        </w:rPr>
        <w:t>TECNOLOGÍAS DE DESARROLLO</w:t>
      </w:r>
      <w:r>
        <w:rPr/>
        <w:tab/>
        <w:t>27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 xml:space="preserve">3.1 </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Concepto</w:t>
      </w:r>
      <w:r>
        <w:rPr/>
        <w:tab/>
        <w:t>27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3.2</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Arquitectura propuesta</w:t>
      </w:r>
      <w:r>
        <w:rPr/>
        <w:tab/>
        <w:t>27</w:t>
      </w:r>
    </w:p>
    <w:p>
      <w:pPr>
        <w:pStyle w:val="Contents3"/>
        <w:tabs>
          <w:tab w:val="left" w:pos="132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3.2.1</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Front-End: Lado Cliente</w:t>
      </w:r>
      <w:r>
        <w:rPr/>
        <w:tab/>
        <w:t>27</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3.3</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Bases de Datos</w:t>
      </w:r>
      <w:r>
        <w:rPr/>
        <w:tab/>
        <w:t>31</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3.4</w:t>
      </w:r>
      <w:r>
        <w:rPr>
          <w:rFonts w:eastAsia="" w:cs="" w:ascii="Cambria" w:hAnsi="Cambria" w:asciiTheme="minorHAnsi" w:cstheme="minorBidi" w:eastAsiaTheme="minorEastAsia" w:hAnsiTheme="minorHAnsi"/>
          <w:sz w:val="22"/>
          <w:lang w:val="es-419" w:eastAsia="en-US"/>
        </w:rPr>
        <w:tab/>
      </w:r>
      <w:r>
        <w:rPr>
          <w:rFonts w:eastAsia="Times New Roman" w:cs="Times New Roman"/>
          <w:b/>
          <w:color w:val="00000A"/>
        </w:rPr>
        <w:t>Sistema de control de versiones</w:t>
      </w:r>
      <w:r>
        <w:rPr/>
        <w:tab/>
        <w:t>32</w:t>
      </w:r>
    </w:p>
    <w:p>
      <w:pPr>
        <w:pStyle w:val="Contents3"/>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3.4.1 Git</w:t>
      </w:r>
      <w:r>
        <w:rPr/>
        <w:tab/>
        <w:t>32</w:t>
      </w:r>
    </w:p>
    <w:p>
      <w:pPr>
        <w:pStyle w:val="Contents2"/>
        <w:tabs>
          <w:tab w:val="left" w:pos="88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color w:val="00000A"/>
        </w:rPr>
        <w:t>3.5</w:t>
      </w:r>
      <w:r>
        <w:rPr>
          <w:rFonts w:eastAsia="" w:cs="" w:ascii="Cambria" w:hAnsi="Cambria" w:asciiTheme="minorHAnsi" w:cstheme="minorBidi" w:eastAsiaTheme="minorEastAsia" w:hAnsiTheme="minorHAnsi"/>
          <w:sz w:val="22"/>
          <w:lang w:val="es-419" w:eastAsia="en-US"/>
        </w:rPr>
        <w:tab/>
      </w:r>
      <w:r>
        <w:rPr>
          <w:rFonts w:cs="Times New Roman"/>
          <w:b/>
          <w:color w:val="00000A"/>
        </w:rPr>
        <w:t>Editores de código</w:t>
      </w:r>
      <w:r>
        <w:rPr/>
        <w:tab/>
        <w:t>33</w:t>
      </w:r>
    </w:p>
    <w:p>
      <w:pPr>
        <w:pStyle w:val="Contents3"/>
        <w:tabs>
          <w:tab w:val="left" w:pos="1320" w:leader="none"/>
          <w:tab w:val="right" w:pos="9350" w:leader="dot"/>
        </w:tabs>
        <w:rPr>
          <w:rFonts w:ascii="Cambria" w:hAnsi="Cambria" w:eastAsia="" w:cs="" w:asciiTheme="minorHAnsi" w:cstheme="minorBidi" w:eastAsiaTheme="minorEastAsia" w:hAnsiTheme="minorHAnsi"/>
          <w:sz w:val="22"/>
          <w:lang w:val="es-419" w:eastAsia="en-US"/>
        </w:rPr>
      </w:pPr>
      <w:r>
        <w:rPr>
          <w:rFonts w:cs="Times New Roman"/>
          <w:b/>
          <w:color w:val="00000A"/>
        </w:rPr>
        <w:t>3.5.1</w:t>
      </w:r>
      <w:r>
        <w:rPr>
          <w:rFonts w:eastAsia="" w:cs="" w:ascii="Cambria" w:hAnsi="Cambria" w:asciiTheme="minorHAnsi" w:cstheme="minorBidi" w:eastAsiaTheme="minorEastAsia" w:hAnsiTheme="minorHAnsi"/>
          <w:sz w:val="22"/>
          <w:lang w:val="es-419" w:eastAsia="en-US"/>
        </w:rPr>
        <w:tab/>
      </w:r>
      <w:r>
        <w:rPr>
          <w:rFonts w:cs="Times New Roman"/>
          <w:b/>
          <w:color w:val="00000A"/>
        </w:rPr>
        <w:t>VS Code</w:t>
      </w:r>
      <w:r>
        <w:rPr/>
        <w:tab/>
        <w:t>33</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rPr>
        <w:t>REFERENCIAS</w:t>
      </w:r>
      <w:r>
        <w:rPr/>
        <w:tab/>
        <w:t>34</w:t>
      </w:r>
    </w:p>
    <w:p>
      <w:pPr>
        <w:pStyle w:val="Contents1"/>
        <w:tabs>
          <w:tab w:val="right" w:pos="9350" w:leader="dot"/>
        </w:tabs>
        <w:rPr>
          <w:rFonts w:ascii="Cambria" w:hAnsi="Cambria" w:eastAsia="" w:cs="" w:asciiTheme="minorHAnsi" w:cstheme="minorBidi" w:eastAsiaTheme="minorEastAsia" w:hAnsiTheme="minorHAnsi"/>
          <w:sz w:val="22"/>
          <w:lang w:val="es-419" w:eastAsia="en-US"/>
        </w:rPr>
      </w:pPr>
      <w:r>
        <w:rPr>
          <w:rFonts w:eastAsia="Times New Roman" w:cs="Times New Roman"/>
          <w:b/>
          <w:color w:val="00000A"/>
        </w:rPr>
        <w:t>ANEXO</w:t>
      </w:r>
      <w:r>
        <w:rPr/>
        <w:tab/>
        <w:t>36</w:t>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r>
        <w:fldChar w:fldCharType="end"/>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right="2834" w:hanging="0"/>
        <w:rPr>
          <w:rFonts w:ascii="Times New Roman" w:hAnsi="Times New Roman" w:cs="Times New Roman"/>
          <w:smallCaps/>
          <w:sz w:val="24"/>
          <w:szCs w:val="24"/>
        </w:rPr>
      </w:pPr>
      <w:r>
        <w:rPr>
          <w:rFonts w:cs="Times New Roman" w:ascii="Times New Roman" w:hAnsi="Times New Roman"/>
          <w:smallCaps/>
          <w:sz w:val="24"/>
          <w:szCs w:val="24"/>
        </w:rPr>
      </w:r>
    </w:p>
    <w:p>
      <w:pPr>
        <w:pStyle w:val="Normal1"/>
        <w:spacing w:lineRule="auto" w:line="360"/>
        <w:ind w:left="2160" w:right="2834" w:firstLine="720"/>
        <w:jc w:val="center"/>
        <w:rPr/>
      </w:pPr>
      <w:r>
        <w:rPr>
          <w:rFonts w:cs="Times New Roman" w:ascii="Times New Roman" w:hAnsi="Times New Roman"/>
          <w:b/>
          <w:sz w:val="24"/>
          <w:szCs w:val="24"/>
          <w:lang w:val="es-419"/>
        </w:rPr>
        <w:t>ÍNDICE DE FIGURAS</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fldChar w:fldCharType="begin"/>
      </w:r>
      <w:r>
        <w:instrText> TOC \c "Figura" </w:instrText>
      </w:r>
      <w:r>
        <w:fldChar w:fldCharType="separate"/>
      </w:r>
      <w:r>
        <w:rPr>
          <w:rFonts w:cs="Times New Roman"/>
        </w:rPr>
        <w:t>Figura 1. Diagrama de casos de uso..</w:t>
      </w:r>
      <w:r>
        <w:rPr/>
        <w:tab/>
        <w:t>15</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2</w:t>
      </w:r>
      <w:r>
        <w:rPr>
          <w:rFonts w:cs="Times New Roman"/>
          <w:i/>
        </w:rPr>
        <w:t>.</w:t>
      </w:r>
      <w:r>
        <w:rPr>
          <w:rFonts w:cs="Times New Roman"/>
        </w:rPr>
        <w:t xml:space="preserve"> Arquitectura tecnológica propuesta como solución</w:t>
      </w:r>
      <w:r>
        <w:rPr/>
        <w:tab/>
        <w:t>17</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rPr>
        <w:t>Figura 3. Marco de trabajo Scrum.</w:t>
      </w:r>
      <w:r>
        <w:rPr/>
        <w:tab/>
        <w:t>19</w:t>
      </w:r>
    </w:p>
    <w:p>
      <w:pPr>
        <w:pStyle w:val="Normal"/>
        <w:rPr>
          <w:rFonts w:ascii="Times New Roman" w:hAnsi="Times New Roman" w:cs="Times New Roman"/>
          <w:sz w:val="24"/>
          <w:szCs w:val="24"/>
          <w:lang w:val="es-419"/>
        </w:rPr>
      </w:pPr>
      <w:r>
        <w:rPr>
          <w:rFonts w:cs="Times New Roman" w:ascii="Times New Roman" w:hAnsi="Times New Roman"/>
          <w:sz w:val="24"/>
          <w:szCs w:val="24"/>
          <w:lang w:val="es-419"/>
        </w:rPr>
      </w:r>
      <w:r>
        <w:fldChar w:fldCharType="end"/>
      </w:r>
    </w:p>
    <w:p>
      <w:pPr>
        <w:pStyle w:val="Normal"/>
        <w:jc w:val="center"/>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jc w:val="center"/>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jc w:val="center"/>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rPr>
          <w:rFonts w:ascii="Times New Roman" w:hAnsi="Times New Roman" w:cs="Times New Roman"/>
          <w:b/>
          <w:b/>
          <w:sz w:val="24"/>
          <w:szCs w:val="24"/>
          <w:lang w:val="es-419"/>
        </w:rPr>
      </w:pPr>
      <w:r>
        <w:rPr>
          <w:rFonts w:cs="Times New Roman" w:ascii="Times New Roman" w:hAnsi="Times New Roman"/>
          <w:b/>
          <w:sz w:val="24"/>
          <w:szCs w:val="24"/>
          <w:lang w:val="es-419"/>
        </w:rPr>
      </w:r>
    </w:p>
    <w:p>
      <w:pPr>
        <w:pStyle w:val="Normal"/>
        <w:spacing w:lineRule="auto" w:line="240" w:before="0" w:after="240"/>
        <w:jc w:val="center"/>
        <w:rPr/>
      </w:pPr>
      <w:r>
        <w:rPr>
          <w:rFonts w:cs="Times New Roman" w:ascii="Times New Roman" w:hAnsi="Times New Roman"/>
          <w:b/>
          <w:sz w:val="24"/>
          <w:szCs w:val="24"/>
          <w:lang w:val="es-419"/>
        </w:rPr>
        <w:t>ÍNDICE DE TABLAS</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fldChar w:fldCharType="begin"/>
      </w:r>
      <w:r>
        <w:instrText> TOC \c "Tabla" </w:instrText>
      </w:r>
      <w:r>
        <w:fldChar w:fldCharType="separate"/>
      </w:r>
      <w:r>
        <w:rPr>
          <w:rFonts w:cs="Times New Roman"/>
        </w:rPr>
        <w:t>Tabla 1. Cuadro de especificaciones de Casos de uso</w:t>
      </w:r>
      <w:r>
        <w:rPr/>
        <w:tab/>
        <w:t>15</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 xml:space="preserve">Tabla </w:t>
      </w:r>
      <w:r>
        <w:rPr/>
        <w:t>2</w:t>
      </w:r>
      <w:r>
        <w:rPr>
          <w:rFonts w:cs="Times New Roman"/>
          <w:color w:val="00000A"/>
        </w:rPr>
        <w:t>. Plan de trabajo. Elaboración propia (2019).</w:t>
      </w:r>
      <w:r>
        <w:rPr/>
        <w:tab/>
        <w:t>20</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3. Especificación - UC1 Inicio de sesión. Fuente: (Elaboración propia, 2019)</w:t>
      </w:r>
      <w:r>
        <w:rPr/>
        <w:tab/>
        <w:t>36</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4. Especificación - UC2. Realizar inscripción del semestre. Fuente: (Elaboración propia 2019).</w:t>
      </w:r>
      <w:r>
        <w:rPr/>
        <w:tab/>
        <w:t>37</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5. Especificación - UC3 Realizar inscripción del semestre.</w:t>
      </w:r>
      <w:r>
        <w:rPr/>
        <w:tab/>
        <w:t>39</w:t>
      </w:r>
    </w:p>
    <w:p>
      <w:p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6. Especificación - UC4 Consultar listado de inscritos.</w:t>
      </w:r>
      <w:r>
        <w:rPr/>
        <w:tab/>
        <w:t>40</w:t>
      </w:r>
    </w:p>
    <w:p>
      <w:pPr>
        <w:sectPr>
          <w:footerReference w:type="default" r:id="rId3"/>
          <w:type w:val="nextPage"/>
          <w:pgSz w:w="12240" w:h="15840"/>
          <w:pgMar w:left="1440" w:right="1440" w:header="0" w:top="1440" w:footer="720" w:bottom="1440" w:gutter="0"/>
          <w:pgNumType w:start="1" w:fmt="decimal"/>
          <w:formProt w:val="false"/>
          <w:textDirection w:val="lrTb"/>
          <w:docGrid w:type="default" w:linePitch="299" w:charSpace="4294965247"/>
        </w:sectPr>
        <w:pStyle w:val="Tableoffigures"/>
        <w:tabs>
          <w:tab w:val="right" w:pos="9350" w:leader="dot"/>
        </w:tabs>
        <w:rPr>
          <w:rFonts w:ascii="Cambria" w:hAnsi="Cambria" w:eastAsia="" w:cs="" w:asciiTheme="minorHAnsi" w:cstheme="minorBidi" w:eastAsiaTheme="minorEastAsia" w:hAnsiTheme="minorHAnsi"/>
          <w:caps w:val="false"/>
          <w:smallCaps w:val="false"/>
          <w:sz w:val="22"/>
          <w:szCs w:val="22"/>
          <w:lang w:val="es-419" w:eastAsia="en-US"/>
        </w:rPr>
      </w:pPr>
      <w:r>
        <w:rPr>
          <w:rFonts w:cs="Times New Roman"/>
          <w:color w:val="00000A"/>
        </w:rPr>
        <w:t>Tabla 7. Especificación - UC5 Montar la planificación del semestre.</w:t>
      </w:r>
      <w:r>
        <w:rPr/>
        <w:tab/>
        <w:t>41</w:t>
      </w:r>
    </w:p>
    <w:p>
      <w:pPr>
        <w:pStyle w:val="Heading1"/>
        <w:spacing w:before="240" w:after="240"/>
        <w:rPr>
          <w:rFonts w:ascii="Times New Roman" w:hAnsi="Times New Roman" w:cs="Times New Roman"/>
          <w:sz w:val="24"/>
          <w:szCs w:val="24"/>
        </w:rPr>
      </w:pPr>
      <w:bookmarkStart w:id="2" w:name="_Toc3498811"/>
      <w:bookmarkEnd w:id="2"/>
      <w:r>
        <w:rPr>
          <w:rFonts w:cs="Times New Roman" w:ascii="Times New Roman" w:hAnsi="Times New Roman"/>
          <w:sz w:val="24"/>
          <w:szCs w:val="24"/>
        </w:rPr>
        <w:t>INTRODUCCIÓN</w:t>
      </w:r>
      <w:r>
        <w:fldChar w:fldCharType="end"/>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pPr>
        <w:pStyle w:val="Normal1"/>
        <w:spacing w:lineRule="auto" w:line="360" w:before="240" w:after="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Una de las soluciones más importantes que se han venido creando a lo largo de los últimos años son los Sistemas Web, los cuales, con tan solo contar un computador o un teléfono inteligente con acceso a la red de internet, se puede hacer uso de todas sus ventajas y las facilidades que ofrecen.</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la actualidad, la Coordinación Docente de </w:t>
      </w:r>
      <w:r>
        <w:rPr>
          <w:rFonts w:eastAsia="Times New Roman" w:cs="Times New Roman" w:ascii="Times New Roman" w:hAnsi="Times New Roman"/>
          <w:sz w:val="24"/>
          <w:szCs w:val="24"/>
          <w:highlight w:val="white"/>
        </w:rPr>
        <w:t xml:space="preserve">la </w:t>
      </w:r>
      <w:r>
        <w:rPr>
          <w:rFonts w:eastAsia="Times New Roman" w:cs="Times New Roman" w:ascii="Times New Roman" w:hAnsi="Times New Roman"/>
          <w:sz w:val="24"/>
          <w:szCs w:val="24"/>
        </w:rPr>
        <w:t>Escuela de Arquitectura Carlos Raúl Villanueva</w:t>
      </w:r>
      <w:r>
        <w:rPr>
          <w:rFonts w:eastAsia="Times New Roman" w:cs="Times New Roman" w:ascii="Times New Roman" w:hAnsi="Times New Roman"/>
          <w:sz w:val="24"/>
          <w:szCs w:val="24"/>
          <w:highlight w:val="white"/>
        </w:rPr>
        <w:t xml:space="preserve"> de la Facult</w:t>
      </w:r>
      <w:r>
        <w:rPr>
          <w:rFonts w:eastAsia="Times New Roman" w:cs="Times New Roman" w:ascii="Times New Roman" w:hAnsi="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 su vez, el otro aspecto importante que hay que tomar en cuenta con respecto a la información histórica de los estudiantes, es que la facultad, y la universidad en general, posee 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No obstante, existen otros procesos de gestión académica como por ejemplo consulta de horario, retiro de asignaturas, generación de listados de estudiantes y de documentos como kardex y constancias de estudio, visualización de historial, entre muchos otros, que también se ven afectados por el manejo manual de la información.</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Es por estos motivos, que se planteó como objetivo General del Trabajo de Seminario:</w:t>
        <w:br/>
        <w:t>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mejorar los tiempos de respuesta y ejecución de cada uno, como la confiabilidad de la data en general. Entre los objetivos específicos del Seminario se mencionan:</w:t>
      </w:r>
    </w:p>
    <w:p>
      <w:pPr>
        <w:pStyle w:val="Normal1"/>
        <w:numPr>
          <w:ilvl w:val="0"/>
          <w:numId w:val="2"/>
        </w:numPr>
        <w:spacing w:lineRule="auto" w:line="360"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Analizar los requerimientos del proceso de inscripción de la Facultad de Arquitectura y Urbanismo de la Universidad Central de Venezuela.</w:t>
      </w:r>
    </w:p>
    <w:p>
      <w:pPr>
        <w:pStyle w:val="Normal1"/>
        <w:numPr>
          <w:ilvl w:val="0"/>
          <w:numId w:val="2"/>
        </w:numPr>
        <w:spacing w:lineRule="auto" w:line="360"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Describir la arquitectura del sistema web acorde con los requerimientos del proceso inscripción de la Facultad de Arquitectura y Urbanismo de la Universidad Central de Venezuela.</w:t>
      </w:r>
    </w:p>
    <w:p>
      <w:pPr>
        <w:pStyle w:val="Normal1"/>
        <w:numPr>
          <w:ilvl w:val="0"/>
          <w:numId w:val="2"/>
        </w:numPr>
        <w:spacing w:lineRule="auto" w:line="360" w:before="240" w:after="0"/>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Examinar las tecnologías de desarrollo para el sistema web propuesto para el proceso de inscripción de la Facultad de Arquitectura y Urbanismo de la Universidad Central de Venezuela. </w:t>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 presente documento se encuentra estructurado por tres capítulos. El primero de ellos está relacionado con la propuesta de Trabajo Especial de Grado a realizar, donde se presenta el contexto y el problema con la situación actual de la EACRV-FAU-UCV, y de esta manera justificar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left="360"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lineRule="auto" w:line="360" w:before="240" w:after="240"/>
        <w:rPr>
          <w:rFonts w:ascii="Times New Roman" w:hAnsi="Times New Roman" w:cs="Times New Roman"/>
          <w:sz w:val="24"/>
          <w:szCs w:val="24"/>
        </w:rPr>
      </w:pPr>
      <w:bookmarkStart w:id="3" w:name="_Toc3498812"/>
      <w:bookmarkStart w:id="4" w:name="_Toc2376352"/>
      <w:bookmarkEnd w:id="4"/>
      <w:bookmarkEnd w:id="3"/>
      <w:r>
        <w:rPr>
          <w:rFonts w:cs="Times New Roman" w:ascii="Times New Roman" w:hAnsi="Times New Roman"/>
          <w:sz w:val="24"/>
          <w:szCs w:val="24"/>
        </w:rPr>
        <w:t>CAPÍTULO I</w:t>
      </w:r>
    </w:p>
    <w:p>
      <w:pPr>
        <w:pStyle w:val="Heading1"/>
        <w:spacing w:lineRule="auto" w:line="360" w:before="240" w:after="240"/>
        <w:rPr>
          <w:rFonts w:ascii="Times New Roman" w:hAnsi="Times New Roman" w:cs="Times New Roman"/>
          <w:sz w:val="24"/>
          <w:szCs w:val="24"/>
        </w:rPr>
      </w:pPr>
      <w:bookmarkStart w:id="5" w:name="_Toc3498813"/>
      <w:bookmarkStart w:id="6" w:name="_Toc2289842"/>
      <w:bookmarkStart w:id="7" w:name="_Toc731661"/>
      <w:bookmarkEnd w:id="6"/>
      <w:bookmarkEnd w:id="7"/>
      <w:bookmarkEnd w:id="5"/>
      <w:r>
        <w:rPr>
          <w:rFonts w:cs="Times New Roman" w:ascii="Times New Roman" w:hAnsi="Times New Roman"/>
          <w:sz w:val="24"/>
          <w:szCs w:val="24"/>
        </w:rPr>
        <w:t>PROPUESTA DE TRABAJO ESPECIAL DE GRADO</w:t>
      </w:r>
    </w:p>
    <w:p>
      <w:pPr>
        <w:pStyle w:val="Normal1"/>
        <w:spacing w:lineRule="auto" w:line="360" w:before="0" w:after="240"/>
        <w:jc w:val="both"/>
        <w:rPr/>
      </w:pPr>
      <w:r>
        <w:rPr>
          <w:rFonts w:cs="Times New Roman" w:ascii="Times New Roman" w:hAnsi="Times New Roman"/>
          <w:sz w:val="24"/>
          <w:szCs w:val="24"/>
        </w:rPr>
        <w:t xml:space="preserve">     </w:t>
      </w:r>
      <w:r>
        <w:rPr>
          <w:rFonts w:cs="Times New Roman" w:ascii="Times New Roman" w:hAnsi="Times New Roman"/>
          <w:sz w:val="24"/>
          <w:szCs w:val="24"/>
        </w:rPr>
        <w:t>En este capítulo se presenta la propuesta para el Trabajo Especial de Grado, en el que se muestra la problemática actual del proceso de inscripciones dentro de la</w:t>
      </w:r>
      <w:r>
        <w:rPr>
          <w:rFonts w:eastAsia="Times New Roman" w:cs="Times New Roman" w:ascii="Times New Roman" w:hAnsi="Times New Roman"/>
          <w:sz w:val="24"/>
          <w:szCs w:val="24"/>
          <w:highlight w:val="white"/>
        </w:rPr>
        <w:t xml:space="preserve"> Escuela de Arquitectura Carlos Raúl Villanueva de la Facultad de Arquitectura y Urbanismo de la Universidad Central de Venezuela</w:t>
      </w:r>
      <w:r>
        <w:rPr>
          <w:rFonts w:eastAsia="Times New Roman" w:cs="Times New Roman" w:ascii="Times New Roman" w:hAnsi="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pPr>
        <w:pStyle w:val="Heading2"/>
        <w:numPr>
          <w:ilvl w:val="0"/>
          <w:numId w:val="1"/>
        </w:numPr>
        <w:spacing w:lineRule="auto" w:line="360" w:before="240" w:after="240"/>
        <w:ind w:left="720" w:right="4" w:hanging="360"/>
        <w:rPr/>
      </w:pPr>
      <w:bookmarkStart w:id="8" w:name="_Toc3498814"/>
      <w:bookmarkEnd w:id="8"/>
      <w:r>
        <w:rPr/>
        <w:t>Contexto de la investigación</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rPr>
        <w:t>La presente investigación se desarrolla en 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En la actualidad, la FAU cuenta con aproximadamente 1300 estudiantes y 250 docentes</w:t>
      </w:r>
      <w:r>
        <w:rPr>
          <w:rFonts w:eastAsia="Times New Roman" w:cs="Times New Roman" w:ascii="Times New Roman" w:hAnsi="Times New Roman"/>
          <w:sz w:val="24"/>
          <w:szCs w:val="24"/>
        </w:rPr>
        <w:t>. 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Pr>
          <w:rFonts w:eastAsia="Times New Roman" w:cs="Times New Roman" w:ascii="Times New Roman" w:hAnsi="Times New Roman"/>
          <w:sz w:val="24"/>
          <w:szCs w:val="24"/>
          <w:highlight w:val="white"/>
        </w:rPr>
        <w:t xml:space="preserve"> la Dirección de Estudios de Postgrado, y otros centros con proyectos y programas específicos (FAU-UCV, 2015).</w:t>
      </w:r>
    </w:p>
    <w:p>
      <w:pPr>
        <w:pStyle w:val="Heading2"/>
        <w:numPr>
          <w:ilvl w:val="0"/>
          <w:numId w:val="1"/>
        </w:numPr>
        <w:spacing w:lineRule="auto" w:line="360" w:before="240" w:after="240"/>
        <w:ind w:left="720" w:right="4" w:hanging="360"/>
        <w:rPr/>
      </w:pPr>
      <w:bookmarkStart w:id="9" w:name="_Toc3498815"/>
      <w:bookmarkEnd w:id="9"/>
      <w:r>
        <w:rPr/>
        <w:t>Descripción del proceso de inscripción</w:t>
      </w:r>
    </w:p>
    <w:p>
      <w:pPr>
        <w:pStyle w:val="Normal1"/>
        <w:spacing w:lineRule="auto" w:line="360" w:before="0" w:after="240"/>
        <w:ind w:right="4" w:firstLine="360"/>
        <w:jc w:val="both"/>
        <w:rPr/>
      </w:pPr>
      <w:r>
        <w:rPr>
          <w:rFonts w:eastAsia="Times New Roman" w:cs="Times New Roman" w:ascii="Times New Roman" w:hAnsi="Times New Roman"/>
          <w:sz w:val="24"/>
          <w:szCs w:val="24"/>
        </w:rPr>
        <w:t xml:space="preserve">El </w:t>
      </w:r>
      <w:r>
        <w:rPr>
          <w:rFonts w:eastAsia="Times New Roman" w:cs="Times New Roman" w:ascii="Times New Roman" w:hAnsi="Times New Roman"/>
          <w:sz w:val="24"/>
          <w:szCs w:val="24"/>
          <w:highlight w:val="white"/>
        </w:rPr>
        <w:t>proceso de inscripción de la EACRV es el punto de partida de todos los semestres en la FAU UCV, ya que es obligatorio para todos los estudiantes, debido a que, en éste</w:t>
      </w:r>
      <w:r>
        <w:rPr>
          <w:rFonts w:eastAsia="Times New Roman" w:cs="Times New Roman" w:ascii="Times New Roman" w:hAnsi="Times New Roman"/>
          <w:sz w:val="24"/>
          <w:szCs w:val="24"/>
        </w:rPr>
        <w:t xml:space="preserve">, cada uno se encarga de seleccionar las asignaturas que cursará durante el siguiente periodo académico. </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Anteriormente, el sistema utilizado para la gestión académica de los estudiantes, llamado UXXI, era utilizado por la mayoría de las unidades de control de estudios de las facultades de la UCV (exceptuando las Facultad de Ciencias y la Facultad de Ingeniería), pero en consecuencia de una situación que venía enfrentando la universidad, dejó de prestar servicio. A raíz de esto se generó una profunda crisis en la población universitaria, ya que no se pudo seguir utilizando para los procesos que realizaba, como, por ejemplo, el proceso de inscripciones de un nuevo período académico.</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consecuencia, las unidades de control de estudios afectadas tuvieron que empezar a tomar medidas de emergencia para afrontar dicha crisis y tratar de seguir prestando los servicios a los estudiantes de alguna manera. Específicamente la EACRV continuó realizando el proceso de inscripción de los estudiantes </w:t>
      </w:r>
      <w:r>
        <w:rPr>
          <w:rFonts w:eastAsia="Times New Roman" w:cs="Times New Roman" w:ascii="Times New Roman" w:hAnsi="Times New Roman"/>
          <w:sz w:val="24"/>
          <w:szCs w:val="24"/>
          <w:highlight w:val="white"/>
        </w:rPr>
        <w:t>en</w:t>
      </w:r>
      <w:r>
        <w:rPr>
          <w:rFonts w:eastAsia="Times New Roman" w:cs="Times New Roman" w:ascii="Times New Roman" w:hAnsi="Times New Roman"/>
          <w:sz w:val="24"/>
          <w:szCs w:val="24"/>
        </w:rPr>
        <w:t xml:space="preserve"> los semestres I-2017, I-2018 y II-2018 de manera manual, al igual que la administración de las inscripciones. A continuación, se describe cómo se realiza actualmente el proceso:</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 xml:space="preserve">La Coordinación Docente publica en la página de la FAU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Una semana antes de la inscripción, se publica la lista de estudiantes ordenada de acuerdo al promedio obtenido por éstos en el semestre inmediatamente anterior. 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Facultad, imprimir y luego plasmar las asignaturas, horarios y secciones seleccionadas.</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El día de la inscripción los estudiantes acuden según les corresponda por su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pPr>
        <w:pStyle w:val="Normal1"/>
        <w:numPr>
          <w:ilvl w:val="0"/>
          <w:numId w:val="4"/>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sz w:val="24"/>
          <w:szCs w:val="24"/>
        </w:rPr>
        <w:t>Finalmente, cuando se terminan todas las inscripciones, el personal de control de estudios archiva las hojas de inscripciones debidamente identificadas por semestres.</w:t>
      </w:r>
    </w:p>
    <w:p>
      <w:pPr>
        <w:pStyle w:val="Heading2"/>
        <w:numPr>
          <w:ilvl w:val="0"/>
          <w:numId w:val="1"/>
        </w:numPr>
        <w:spacing w:lineRule="auto" w:line="360" w:before="240" w:after="240"/>
        <w:ind w:left="720" w:right="4" w:hanging="360"/>
        <w:jc w:val="both"/>
        <w:rPr/>
      </w:pPr>
      <w:bookmarkStart w:id="10" w:name="_Toc3498816"/>
      <w:bookmarkEnd w:id="10"/>
      <w:r>
        <w:rPr/>
        <w:t>Planteamiento del problema</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La Universidad Central de Venezuela (UCV) disponía de un software llamado UXXI, que permitía manejar los procesos académicos que incluía la inscripción de los estudiantes, la 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Pr>
          <w:rFonts w:eastAsia="Times New Roman" w:cs="Times New Roman" w:ascii="Times New Roman" w:hAnsi="Times New Roman"/>
          <w:sz w:val="24"/>
          <w:szCs w:val="24"/>
          <w:highlight w:val="white"/>
        </w:rPr>
        <w:t>la cual en diciembre del año 2015 estaba valorada en 600.000 dólares”</w:t>
      </w:r>
      <w:r>
        <w:rPr>
          <w:rFonts w:eastAsia="Times New Roman" w:cs="Times New Roman" w:ascii="Times New Roman" w:hAnsi="Times New Roman"/>
          <w:sz w:val="24"/>
          <w:szCs w:val="24"/>
        </w:rPr>
        <w:t xml:space="preserve"> </w:t>
      </w:r>
      <w:sdt>
        <w:sdtPr>
          <w:citation/>
        </w:sdtPr>
        <w:sdtContent>
          <w:r>
            <w:rPr>
              <w:rFonts w:eastAsia="Times New Roman" w:cs="Times New Roman" w:ascii="Times New Roman" w:hAnsi="Times New Roman"/>
              <w:sz w:val="24"/>
              <w:szCs w:val="24"/>
            </w:rPr>
            <w:fldChar w:fldCharType="begin"/>
          </w:r>
          <w:r>
            <w:instrText>CITATION Ama16 \l 22538</w:instrText>
          </w:r>
          <w:r>
            <w:fldChar w:fldCharType="separate"/>
          </w:r>
          <w:r>
            <w:t>(Belmonte, 2016)</w:t>
          </w:r>
          <w:r>
            <w:fldChar w:fldCharType="end"/>
          </w:r>
        </w:sdtContent>
      </w:sdt>
      <w:r>
        <w:rPr>
          <w:rFonts w:eastAsia="Times New Roman" w:cs="Times New Roman" w:ascii="Times New Roman" w:hAnsi="Times New Roman"/>
          <w:sz w:val="24"/>
          <w:szCs w:val="24"/>
          <w:highlight w:val="white"/>
        </w:rPr>
        <w:t xml:space="preserve">. </w:t>
      </w:r>
    </w:p>
    <w:p>
      <w:pPr>
        <w:pStyle w:val="Normal1"/>
        <w:spacing w:lineRule="auto" w:line="360" w:before="0" w:after="24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A raíz de esto, por la falta de mantenimiento, el estado en el que se encontraba UXXI para el año 2016 era totalmente obsoleto, </w:t>
      </w:r>
      <w:r>
        <w:rPr>
          <w:rFonts w:eastAsia="Times New Roman" w:cs="Times New Roman" w:ascii="Times New Roman" w:hAnsi="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citation/>
        </w:sdtPr>
        <w:sdtContent>
          <w:r>
            <w:rPr>
              <w:rFonts w:eastAsia="Times New Roman" w:cs="Times New Roman" w:ascii="Times New Roman" w:hAnsi="Times New Roman"/>
              <w:sz w:val="24"/>
              <w:szCs w:val="24"/>
            </w:rPr>
            <w:fldChar w:fldCharType="begin"/>
          </w:r>
          <w:r>
            <w:instrText>CITATION Ama16 \l 22538</w:instrText>
          </w:r>
          <w:r>
            <w:fldChar w:fldCharType="separate"/>
          </w:r>
          <w:r>
            <w:t xml:space="preserve"> (Belmonte, 2016)</w:t>
          </w:r>
          <w:r>
            <w:fldChar w:fldCharType="end"/>
          </w:r>
        </w:sdtContent>
      </w:sdt>
      <w:r>
        <w:rPr>
          <w:rFonts w:eastAsia="Times New Roman" w:cs="Times New Roman" w:ascii="Times New Roman" w:hAnsi="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Aun así, </w:t>
      </w:r>
      <w:r>
        <w:rPr>
          <w:rFonts w:eastAsia="Times New Roman" w:cs="Times New Roman" w:ascii="Times New Roman" w:hAnsi="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citation/>
        </w:sdtPr>
        <w:sdtContent>
          <w:r>
            <w:rPr>
              <w:rFonts w:eastAsia="Times New Roman" w:cs="Times New Roman" w:ascii="Times New Roman" w:hAnsi="Times New Roman"/>
              <w:sz w:val="24"/>
              <w:szCs w:val="24"/>
              <w:highlight w:val="white"/>
            </w:rPr>
            <w:fldChar w:fldCharType="begin"/>
          </w:r>
          <w:r>
            <w:instrText>CITATION Ama16 \l 22538</w:instrText>
          </w:r>
          <w:r>
            <w:fldChar w:fldCharType="separate"/>
          </w:r>
          <w:r>
            <w:t>(Belmonte, 2016)</w:t>
          </w:r>
          <w:r>
            <w:fldChar w:fldCharType="end"/>
          </w:r>
        </w:sdtContent>
      </w:sdt>
      <w:r>
        <w:rPr>
          <w:rFonts w:eastAsia="Times New Roman" w:cs="Times New Roman" w:ascii="Times New Roman" w:hAnsi="Times New Roman"/>
          <w:sz w:val="24"/>
          <w:szCs w:val="24"/>
          <w:highlight w:val="white"/>
        </w:rPr>
        <w:t xml:space="preserve">. </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consecuencia, como no se tiene una solución a corto plazo para el problema principal ocasionado con el cese de prestación de servicios del sistema UXXI, la EACRV optó por hacer el proceso de las inscripciones de manera manual con el apoyo de herramientas ofimáticas, pero para la gestión de la información de cada uno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Pr>
          <w:rFonts w:eastAsia="Times New Roman" w:cs="Times New Roman" w:ascii="Times New Roman" w:hAnsi="Times New Roman"/>
          <w:sz w:val="24"/>
          <w:szCs w:val="24"/>
          <w:highlight w:val="white"/>
        </w:rPr>
        <w:t xml:space="preserve">entre las que destacan </w:t>
      </w:r>
      <w:r>
        <w:rPr>
          <w:rFonts w:eastAsia="Times New Roman" w:cs="Times New Roman" w:ascii="Times New Roman" w:hAnsi="Times New Roman"/>
          <w:sz w:val="24"/>
          <w:szCs w:val="24"/>
        </w:rPr>
        <w:t>los siguientes artículos de la Ley de Universidades:</w:t>
      </w:r>
      <w:r>
        <w:rPr>
          <w:rFonts w:cs="Times New Roman" w:ascii="Times New Roman" w:hAnsi="Times New Roman"/>
          <w:b/>
          <w:sz w:val="24"/>
          <w:szCs w:val="24"/>
        </w:rPr>
        <w:t xml:space="preserve"> </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25°.-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Así como también, es importante en el proceso de inscripción</w:t>
      </w:r>
      <w:r>
        <w:rPr>
          <w:rFonts w:eastAsia="Times New Roman" w:cs="Times New Roman" w:ascii="Times New Roman" w:hAnsi="Times New Roman"/>
          <w:sz w:val="24"/>
          <w:szCs w:val="24"/>
        </w:rPr>
        <w:t xml:space="preserve"> considerar las </w:t>
      </w:r>
      <w:r>
        <w:rPr>
          <w:rFonts w:cs="Times New Roman" w:ascii="Times New Roman" w:hAnsi="Times New Roman"/>
          <w:sz w:val="24"/>
          <w:szCs w:val="24"/>
        </w:rPr>
        <w:t>Normas sobre el rendimiento mínimo y condiciones de permanencia de los alumnos en la U.C.V, en torno a los estudiantes que no estén incursos en los siguientes artículos</w:t>
      </w:r>
      <w:r>
        <w:rPr>
          <w:rFonts w:cs="Times New Roman" w:ascii="Times New Roman" w:hAnsi="Times New Roman"/>
          <w:b/>
          <w:sz w:val="24"/>
          <w:szCs w:val="24"/>
        </w:rPr>
        <w:t xml:space="preserve">: </w:t>
      </w:r>
    </w:p>
    <w:p>
      <w:pPr>
        <w:pStyle w:val="Normal"/>
        <w:spacing w:lineRule="auto" w:line="360" w:before="0" w:after="240"/>
        <w:ind w:left="720" w:hanging="0"/>
        <w:rPr/>
      </w:pPr>
      <w:r>
        <w:rPr>
          <w:rFonts w:eastAsia="Times New Roman" w:cs="Times New Roman" w:ascii="Times New Roman" w:hAnsi="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pPr>
        <w:pStyle w:val="Normal1"/>
        <w:spacing w:lineRule="auto" w:line="360" w:before="0" w:after="240"/>
        <w:ind w:left="720"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pPr>
        <w:pStyle w:val="Normal1"/>
        <w:spacing w:lineRule="auto" w:line="360" w:before="0" w:after="24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Las leyes anteriormente expuestas deberían cumplirse en todo momento, pero dada la problemática actual, velar por el cumplimiento de las mismas se hace cuesta arriba para la Coordinación Docente, al tener que manejar toda la data histórica en físico y de manera manual.</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white"/>
        </w:rPr>
        <w:t>Por estas razones mencionadas es que la Facultad de Arquitectura y Urbanismo de la Universidad Central de Venezuela desea realizar su propio sistema que pueda abarcar las necesidades estudiantiles dentro de su propia capacidad de mantenimiento, costos y cantidad de estudiantes.</w:t>
      </w:r>
    </w:p>
    <w:p>
      <w:pPr>
        <w:pStyle w:val="NormalWeb"/>
        <w:spacing w:beforeAutospacing="0" w:before="280" w:afterAutospacing="0" w:after="240"/>
        <w:jc w:val="both"/>
        <w:rPr>
          <w:lang w:val="es-419" w:eastAsia="en-US"/>
        </w:rPr>
      </w:pPr>
      <w:r>
        <w:rPr/>
        <w:t xml:space="preserve">     </w:t>
      </w:r>
      <w:r>
        <w:rPr>
          <w:color w:val="000000"/>
          <w:shd w:fill="FFFFFF" w:val="clear"/>
          <w:lang w:val="es-419" w:eastAsia="en-US"/>
        </w:rPr>
        <w:t>Con base a lo anterior se plantean como pregunta de investigación:</w:t>
      </w:r>
    </w:p>
    <w:p>
      <w:pPr>
        <w:pStyle w:val="Normal"/>
        <w:spacing w:lineRule="auto" w:line="240" w:before="0" w:after="240"/>
        <w:jc w:val="both"/>
        <w:rPr>
          <w:rFonts w:ascii="Times New Roman" w:hAnsi="Times New Roman" w:eastAsia="Times New Roman" w:cs="Times New Roman"/>
          <w:sz w:val="24"/>
          <w:szCs w:val="24"/>
          <w:lang w:val="es-419" w:eastAsia="en-US"/>
        </w:rPr>
      </w:pPr>
      <w:r>
        <w:rPr>
          <w:rFonts w:eastAsia="Times New Roman" w:cs="Times New Roman" w:ascii="Times New Roman" w:hAnsi="Times New Roman"/>
          <w:color w:val="000000"/>
          <w:sz w:val="24"/>
          <w:szCs w:val="24"/>
          <w:shd w:fill="FFFFFF" w:val="clear"/>
          <w:lang w:val="es-419" w:eastAsia="en-US"/>
        </w:rPr>
        <w:t xml:space="preserve">     </w:t>
      </w:r>
      <w:r>
        <w:rPr>
          <w:rFonts w:eastAsia="Times New Roman" w:cs="Times New Roman" w:ascii="Times New Roman" w:hAnsi="Times New Roman"/>
          <w:color w:val="000000"/>
          <w:sz w:val="24"/>
          <w:szCs w:val="24"/>
          <w:shd w:fill="FFFFFF" w:val="clear"/>
          <w:lang w:val="es-419" w:eastAsia="en-US"/>
        </w:rPr>
        <w:t xml:space="preserve">¿Qué mecanismo permite sistematizar y automatizar el proceso </w:t>
      </w:r>
      <w:r>
        <w:rPr>
          <w:rFonts w:eastAsia="Times New Roman" w:cs="Times New Roman" w:ascii="Times New Roman" w:hAnsi="Times New Roman"/>
          <w:sz w:val="24"/>
          <w:szCs w:val="24"/>
        </w:rPr>
        <w:t>de inscripción de la Facultad de Arquitectura y Urbanismo de la Universidad Central de Venezuela?</w:t>
      </w:r>
    </w:p>
    <w:p>
      <w:pPr>
        <w:pStyle w:val="Heading2"/>
        <w:numPr>
          <w:ilvl w:val="0"/>
          <w:numId w:val="1"/>
        </w:numPr>
        <w:spacing w:lineRule="auto" w:line="360" w:before="240" w:after="240"/>
        <w:ind w:left="720" w:right="4" w:hanging="360"/>
        <w:jc w:val="both"/>
        <w:rPr/>
      </w:pPr>
      <w:bookmarkStart w:id="11" w:name="_Toc3498817"/>
      <w:bookmarkEnd w:id="11"/>
      <w:r>
        <w:rPr/>
        <w:t>Justificación de la investigación</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vista de las problemáticas mencionadas anteriormente es necesario llevar a cabo un proceso de análisis y diseño de una solución en forma de un sistema web que permita la sistematización y automatización de dichas actividades de gestión académica, destacando el proceso de inscripción. De esta manera, se 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pPr>
        <w:pStyle w:val="Heading2"/>
        <w:numPr>
          <w:ilvl w:val="0"/>
          <w:numId w:val="1"/>
        </w:numPr>
        <w:spacing w:lineRule="auto" w:line="360" w:before="240" w:after="240"/>
        <w:ind w:left="720" w:right="4" w:hanging="360"/>
        <w:rPr/>
      </w:pPr>
      <w:bookmarkStart w:id="12" w:name="_Toc3498818"/>
      <w:bookmarkEnd w:id="12"/>
      <w:r>
        <w:rPr/>
        <w:t>Objetivo general</w:t>
      </w:r>
    </w:p>
    <w:p>
      <w:pPr>
        <w:pStyle w:val="Normal1"/>
        <w:spacing w:lineRule="auto" w:line="360" w:before="0" w:after="240"/>
        <w:ind w:right="4"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Desarrollar un Sistema Web para la gestión del proceso de inscripciones de la Facultad de Arquitectura y Urbanismo de la Universidad Central de Venezuela.</w:t>
      </w:r>
    </w:p>
    <w:p>
      <w:pPr>
        <w:pStyle w:val="Heading2"/>
        <w:numPr>
          <w:ilvl w:val="0"/>
          <w:numId w:val="1"/>
        </w:numPr>
        <w:spacing w:lineRule="auto" w:line="360" w:before="240" w:after="240"/>
        <w:ind w:left="720" w:right="4" w:hanging="360"/>
        <w:rPr/>
      </w:pPr>
      <w:bookmarkStart w:id="13" w:name="_Toc3498819"/>
      <w:bookmarkEnd w:id="13"/>
      <w:r>
        <w:rPr/>
        <w:t>Objetivos específicos</w:t>
      </w:r>
    </w:p>
    <w:p>
      <w:pPr>
        <w:pStyle w:val="NormalWeb"/>
        <w:numPr>
          <w:ilvl w:val="0"/>
          <w:numId w:val="16"/>
        </w:numPr>
        <w:spacing w:lineRule="auto" w:line="480"/>
        <w:ind w:left="720" w:right="4" w:hanging="360"/>
        <w:jc w:val="both"/>
        <w:textAlignment w:val="baseline"/>
        <w:rPr>
          <w:color w:val="000000"/>
        </w:rPr>
      </w:pPr>
      <w:bookmarkStart w:id="14" w:name="_Toc3498820"/>
      <w:r>
        <w:rPr>
          <w:color w:val="000000"/>
        </w:rPr>
        <w:t>Analizar los requerimientos de los procesos de gestión académica estudiantil de la Facultad de Arquitectura y Urbanismo de la Universidad Central de Venezuela</w:t>
      </w:r>
    </w:p>
    <w:p>
      <w:pPr>
        <w:pStyle w:val="NormalWeb"/>
        <w:numPr>
          <w:ilvl w:val="0"/>
          <w:numId w:val="16"/>
        </w:numPr>
        <w:spacing w:lineRule="auto" w:line="480"/>
        <w:ind w:left="720" w:right="4" w:hanging="360"/>
        <w:jc w:val="both"/>
        <w:textAlignment w:val="baseline"/>
        <w:rPr>
          <w:color w:val="000000"/>
        </w:rPr>
      </w:pPr>
      <w:r>
        <w:rPr>
          <w:color w:val="000000"/>
        </w:rPr>
        <w:t>Selecci</w:t>
      </w:r>
      <w:bookmarkStart w:id="15" w:name="_GoBack"/>
      <w:bookmarkEnd w:id="15"/>
      <w:r>
        <w:rPr>
          <w:color w:val="000000"/>
        </w:rPr>
        <w:t>onar la Arquitectura del Sistema Web a desarrollar que cumpla con los requerimientos previamente analizados</w:t>
      </w:r>
    </w:p>
    <w:p>
      <w:pPr>
        <w:pStyle w:val="NormalWeb"/>
        <w:numPr>
          <w:ilvl w:val="0"/>
          <w:numId w:val="16"/>
        </w:numPr>
        <w:spacing w:lineRule="auto" w:line="480"/>
        <w:ind w:left="720" w:right="4" w:hanging="360"/>
        <w:jc w:val="both"/>
        <w:textAlignment w:val="baseline"/>
        <w:rPr>
          <w:color w:val="000000"/>
        </w:rPr>
      </w:pPr>
      <w:r>
        <w:rPr>
          <w:color w:val="000000"/>
        </w:rPr>
        <w:t>Determinar las tecnologías de desarrollo que mejor se adapten a los requerimientos y necesidades del Sistema Web a desarrollar</w:t>
      </w:r>
    </w:p>
    <w:p>
      <w:pPr>
        <w:pStyle w:val="NormalWeb"/>
        <w:numPr>
          <w:ilvl w:val="0"/>
          <w:numId w:val="16"/>
        </w:numPr>
        <w:spacing w:lineRule="auto" w:line="480"/>
        <w:ind w:left="720" w:right="4" w:hanging="360"/>
        <w:jc w:val="both"/>
        <w:textAlignment w:val="baseline"/>
        <w:rPr>
          <w:color w:val="000000"/>
        </w:rPr>
      </w:pPr>
      <w:r>
        <w:rPr>
          <w:color w:val="000000"/>
        </w:rPr>
        <w:t>Diseñar interfaces de usuarios, accesibles y usables para el fácil e intuitivo uso por parte de los diferentes tipos de usuarios involucrados con la aplicación</w:t>
      </w:r>
    </w:p>
    <w:p>
      <w:pPr>
        <w:pStyle w:val="NormalWeb"/>
        <w:numPr>
          <w:ilvl w:val="0"/>
          <w:numId w:val="16"/>
        </w:numPr>
        <w:spacing w:lineRule="auto" w:line="480"/>
        <w:ind w:left="720" w:right="4" w:hanging="360"/>
        <w:jc w:val="both"/>
        <w:textAlignment w:val="baseline"/>
        <w:rPr>
          <w:color w:val="000000"/>
        </w:rPr>
      </w:pPr>
      <w:r>
        <w:rPr>
          <w:color w:val="000000"/>
        </w:rPr>
        <w:t>Modelar el esquema lógico y físico de la base de datos donde será alojada toda la información solicitada por el servidor el correcto funcionamiento del sistema</w:t>
      </w:r>
    </w:p>
    <w:p>
      <w:pPr>
        <w:pStyle w:val="NormalWeb"/>
        <w:numPr>
          <w:ilvl w:val="0"/>
          <w:numId w:val="16"/>
        </w:numPr>
        <w:spacing w:lineRule="auto" w:line="480"/>
        <w:ind w:left="720" w:right="4" w:hanging="360"/>
        <w:jc w:val="both"/>
        <w:textAlignment w:val="baseline"/>
        <w:rPr>
          <w:color w:val="000000"/>
        </w:rPr>
      </w:pPr>
      <w:r>
        <w:rPr>
          <w:color w:val="000000"/>
        </w:rPr>
        <w:t>Aplicar pruebas de aceptación, usabilidad y funcionalidad a la aplicación con el fin de la verificación de su calidad.</w:t>
      </w:r>
    </w:p>
    <w:p>
      <w:pPr>
        <w:pStyle w:val="NormalWeb"/>
        <w:numPr>
          <w:ilvl w:val="0"/>
          <w:numId w:val="16"/>
        </w:numPr>
        <w:spacing w:lineRule="auto" w:line="480"/>
        <w:ind w:left="720" w:right="4" w:hanging="360"/>
        <w:jc w:val="both"/>
        <w:textAlignment w:val="baseline"/>
        <w:rPr>
          <w:color w:val="000000"/>
        </w:rPr>
      </w:pPr>
      <w:r>
        <w:rPr>
          <w:color w:val="000000"/>
        </w:rPr>
        <w:t>Implementar la aplicación web en un servidor de producción perteneciente a la Facultad de Arquitectura y Urbanismo de la Universidad Central de Venezuela.</w:t>
      </w:r>
    </w:p>
    <w:p>
      <w:pPr>
        <w:pStyle w:val="Heading2"/>
        <w:numPr>
          <w:ilvl w:val="0"/>
          <w:numId w:val="1"/>
        </w:numPr>
        <w:spacing w:lineRule="auto" w:line="360" w:beforeAutospacing="0" w:before="240" w:afterAutospacing="0" w:after="240"/>
        <w:ind w:left="720" w:right="4" w:hanging="360"/>
        <w:rPr/>
      </w:pPr>
      <w:r>
        <w:rPr/>
        <w:t xml:space="preserve"> </w:t>
      </w:r>
      <w:bookmarkEnd w:id="14"/>
      <w:r>
        <w:rPr/>
        <w:t>Alcance</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Se desarrollará un sistema web escalable para la incorporación de futuros módulos, y de esta manera, adopte mayor robustez a través del tiempo.  Se busca analizar la manera más eficiente 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a cabo de manera manual, entre el que resalta la carga al sistema web de la Oferta Docente. Procederemos a describir más a fondo cada una de las funcionalidades separándolas por una clasificación de los distintos tipos de usuarios identificados a los cuales la plataforma le ofrecerá sus servicios.</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Estudiante</w:t>
      </w:r>
    </w:p>
    <w:p>
      <w:pPr>
        <w:pStyle w:val="Normal1"/>
        <w:numPr>
          <w:ilvl w:val="0"/>
          <w:numId w:val="6"/>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Inscripción: podrá inscribir las asignaturas que le corresponden en el determinado semestre que esté cursando al momento de hacerlo. El sistema proporcionará todas las validaciones pertinentes con respecto a la permisología de la inscripción, tomando en cuenta su información histórica previamente almacenada en la base de datos. </w:t>
      </w:r>
    </w:p>
    <w:p>
      <w:pPr>
        <w:pStyle w:val="Normal1"/>
        <w:numPr>
          <w:ilvl w:val="0"/>
          <w:numId w:val="6"/>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Consulta de horario: en caso de estar en el transcurso de un periodo lectivo, y de haberse inscrito satisfactoriamente, podrá visualizar su horario, junto con la descripción de las asignaturas, docentes y aulas asigna</w:t>
        <w:tab/>
        <w:t>das.</w:t>
      </w:r>
    </w:p>
    <w:p>
      <w:pPr>
        <w:pStyle w:val="Normal1"/>
        <w:numPr>
          <w:ilvl w:val="0"/>
          <w:numId w:val="6"/>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Retiro de asignaturas: será capaz de hacer el retiro de asignaturas que haya inscrito en un determinado periodo lectivo que no esté en disposición de seguir cursando. Para esto, deberá estar dentro de la fechas necesarias que le permitan hacerlo, previamente establecidas por el personal administrativo de la facultad.</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highlight w:val="white"/>
        </w:rPr>
        <w:t>Docente</w:t>
      </w:r>
    </w:p>
    <w:p>
      <w:pPr>
        <w:pStyle w:val="Normal1"/>
        <w:numPr>
          <w:ilvl w:val="0"/>
          <w:numId w:val="7"/>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Generar listado: contará con la funcionalidad de generar un listado con las asignaturas que dicta en un periodo lectivo, que a su vez cuente con información relevante con respecto a cada una, horarios, código, coordinador y estudiantes inscritos.</w:t>
      </w:r>
    </w:p>
    <w:p>
      <w:pPr>
        <w:pStyle w:val="Normal1"/>
        <w:numPr>
          <w:ilvl w:val="0"/>
          <w:numId w:val="7"/>
        </w:numPr>
        <w:spacing w:lineRule="auto" w:line="360" w:before="0" w:after="240"/>
        <w:ind w:left="108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 xml:space="preserve">Coordinador de asignatura </w:t>
      </w:r>
    </w:p>
    <w:p>
      <w:pPr>
        <w:pStyle w:val="Normal1"/>
        <w:spacing w:lineRule="auto" w:line="360" w:before="0" w:after="24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pPr>
        <w:pStyle w:val="Normal1"/>
        <w:numPr>
          <w:ilvl w:val="0"/>
          <w:numId w:val="3"/>
        </w:numPr>
        <w:spacing w:lineRule="auto" w:line="360" w:before="0" w:after="240"/>
        <w:ind w:left="720" w:right="4" w:hanging="360"/>
        <w:jc w:val="both"/>
        <w:rPr>
          <w:rFonts w:ascii="Times New Roman" w:hAnsi="Times New Roman" w:cs="Times New Roman"/>
          <w:sz w:val="24"/>
          <w:szCs w:val="24"/>
        </w:rPr>
      </w:pPr>
      <w:r>
        <w:rPr>
          <w:rFonts w:eastAsia="Times New Roman" w:cs="Times New Roman" w:ascii="Times New Roman" w:hAnsi="Times New Roman"/>
          <w:b/>
          <w:sz w:val="24"/>
          <w:szCs w:val="24"/>
        </w:rPr>
        <w:t>Administrador</w:t>
      </w:r>
    </w:p>
    <w:p>
      <w:pPr>
        <w:pStyle w:val="Normal1"/>
        <w:spacing w:lineRule="auto" w:line="360" w:before="0" w:after="240"/>
        <w:ind w:right="4"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pPr>
        <w:pStyle w:val="Normal1"/>
        <w:spacing w:lineRule="auto" w:line="360" w:before="0" w:after="240"/>
        <w:ind w:right="4" w:firstLine="720"/>
        <w:jc w:val="both"/>
        <w:rPr/>
      </w:pPr>
      <w:r>
        <w:rPr>
          <w:rFonts w:eastAsia="Times New Roman" w:cs="Times New Roman" w:ascii="Times New Roman" w:hAnsi="Times New Roman"/>
          <w:sz w:val="24"/>
          <w:szCs w:val="24"/>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pPr>
        <w:pStyle w:val="Heading2"/>
        <w:numPr>
          <w:ilvl w:val="0"/>
          <w:numId w:val="1"/>
        </w:numPr>
        <w:spacing w:lineRule="auto" w:line="360" w:before="240" w:after="240"/>
        <w:ind w:left="720" w:right="4" w:hanging="360"/>
        <w:jc w:val="both"/>
        <w:rPr/>
      </w:pPr>
      <w:bookmarkStart w:id="16" w:name="_Toc3498821"/>
      <w:r>
        <w:rPr/>
        <w:t>Antec</w:t>
      </w:r>
      <w:bookmarkEnd w:id="16"/>
      <w:r>
        <w:rPr>
          <w:highlight w:val="white"/>
        </w:rPr>
        <w:t>edentes</w:t>
      </w:r>
    </w:p>
    <w:p>
      <w:pPr>
        <w:pStyle w:val="Normal1"/>
        <w:spacing w:lineRule="auto" w:line="360" w:before="0" w:after="24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pPr>
        <w:pStyle w:val="Normal1"/>
        <w:spacing w:lineRule="auto" w:line="360" w:before="0" w:after="24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UXXI</w:t>
      </w:r>
    </w:p>
    <w:p>
      <w:pPr>
        <w:pStyle w:val="Normal1"/>
        <w:spacing w:lineRule="auto" w:line="360" w:before="0" w:after="24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UXXI por sus siglas de UNIVERSITAS XXI, </w:t>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r>
        <mc:AlternateContent>
          <mc:Choice Requires="wps">
            <w:drawing>
              <wp:anchor behindDoc="0" distT="45720" distB="45720" distL="114300" distR="114300" simplePos="0" locked="0" layoutInCell="1" allowOverlap="1" relativeHeight="5">
                <wp:simplePos x="0" y="0"/>
                <wp:positionH relativeFrom="column">
                  <wp:posOffset>809625</wp:posOffset>
                </wp:positionH>
                <wp:positionV relativeFrom="paragraph">
                  <wp:posOffset>196215</wp:posOffset>
                </wp:positionV>
                <wp:extent cx="4587875" cy="2106930"/>
                <wp:effectExtent l="0" t="0" r="0" b="0"/>
                <wp:wrapSquare wrapText="bothSides"/>
                <wp:docPr id="2" name="Frame1"/>
                <a:graphic xmlns:a="http://schemas.openxmlformats.org/drawingml/2006/main">
                  <a:graphicData uri="http://schemas.microsoft.com/office/word/2010/wordprocessingShape">
                    <wps:wsp>
                      <wps:cNvSpPr txBox="1"/>
                      <wps:spPr>
                        <a:xfrm>
                          <a:off x="0" y="0"/>
                          <a:ext cx="4587875" cy="2106930"/>
                        </a:xfrm>
                        <a:prstGeom prst="rect"/>
                        <a:solidFill>
                          <a:srgbClr val="FFFFFF"/>
                        </a:solidFill>
                      </wps:spPr>
                      <wps:txbx>
                        <w:txbxContent>
                          <w:p>
                            <w:pPr>
                              <w:pStyle w:val="FrameContents"/>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1920486580"/>
                              </w:sdtPr>
                              <w:sdtContent>
                                <w:r>
                                  <w:rPr>
                                    <w:rFonts w:eastAsia="Times New Roman" w:cs="Times New Roman" w:ascii="Times New Roman" w:hAnsi="Times New Roman"/>
                                    <w:sz w:val="24"/>
                                    <w:szCs w:val="24"/>
                                    <w:highlight w:val="white"/>
                                  </w:rPr>
                                  <w:fldChar w:fldCharType="begin"/>
                                </w:r>
                                <w:r>
                                  <w:instrText>CITATION OCU17 \l 22538</w:instrText>
                                </w:r>
                                <w:r>
                                  <w:fldChar w:fldCharType="separate"/>
                                </w:r>
                                <w:r>
                                  <w:t>(OCU, 2017)</w:t>
                                </w:r>
                                <w:r>
                                  <w:fldChar w:fldCharType="end"/>
                                </w:r>
                              </w:sdtContent>
                            </w:sdt>
                          </w:p>
                        </w:txbxContent>
                      </wps:txbx>
                      <wps:bodyPr anchor="t" lIns="91440" tIns="45720" rIns="91440" bIns="45720">
                        <a:noAutofit/>
                      </wps:bodyPr>
                    </wps:wsp>
                  </a:graphicData>
                </a:graphic>
              </wp:anchor>
            </w:drawing>
          </mc:Choice>
          <mc:Fallback>
            <w:pict>
              <v:rect fillcolor="#FFFFFF" stroked="f" strokeweight="0pt" style="position:absolute;rotation:0;width:361.25pt;height:165.9pt;mso-wrap-distance-left:9pt;mso-wrap-distance-right:9pt;mso-wrap-distance-top:3.6pt;mso-wrap-distance-bottom:3.6pt;margin-top:15.45pt;mso-position-vertical-relative:text;margin-left:63.75pt;mso-position-horizontal-relative:text">
                <v:textbox>
                  <w:txbxContent>
                    <w:p>
                      <w:pPr>
                        <w:pStyle w:val="FrameContents"/>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1485666020"/>
                        </w:sdtPr>
                        <w:sdtContent>
                          <w:r>
                            <w:rPr>
                              <w:rFonts w:eastAsia="Times New Roman" w:cs="Times New Roman" w:ascii="Times New Roman" w:hAnsi="Times New Roman"/>
                              <w:sz w:val="24"/>
                              <w:szCs w:val="24"/>
                              <w:highlight w:val="white"/>
                            </w:rPr>
                            <w:fldChar w:fldCharType="begin"/>
                          </w:r>
                          <w:r>
                            <w:instrText>CITATION OCU17 \l 22538</w:instrText>
                          </w:r>
                          <w:r>
                            <w:fldChar w:fldCharType="separate"/>
                          </w:r>
                          <w:r>
                            <w:t>(OCU, 2017)</w:t>
                          </w:r>
                          <w:r>
                            <w:fldChar w:fldCharType="end"/>
                          </w:r>
                        </w:sdtContent>
                      </w:sdt>
                    </w:p>
                  </w:txbxContent>
                </v:textbox>
                <w10:wrap type="square"/>
              </v:rect>
            </w:pict>
          </mc:Fallback>
        </mc:AlternateContent>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before="240" w:after="0"/>
        <w:ind w:right="4" w:hanging="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1"/>
        <w:spacing w:lineRule="auto" w:line="360" w:before="240" w:after="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FIUCV - Control de Estudios</w:t>
      </w:r>
    </w:p>
    <w:p>
      <w:pPr>
        <w:pStyle w:val="Normal1"/>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citation/>
        </w:sdtPr>
        <w:sdtContent>
          <w:r>
            <w:rPr>
              <w:rFonts w:eastAsia="Times New Roman" w:cs="Times New Roman" w:ascii="Times New Roman" w:hAnsi="Times New Roman"/>
              <w:sz w:val="24"/>
              <w:szCs w:val="24"/>
              <w:highlight w:val="white"/>
            </w:rPr>
            <w:fldChar w:fldCharType="begin"/>
          </w:r>
          <w:r>
            <w:instrText>CITATION Fac17 \l 22538</w:instrText>
          </w:r>
          <w:r>
            <w:fldChar w:fldCharType="separate"/>
          </w:r>
          <w:r>
            <w:t>(Facultad de Ingeniería UCV, 2017)</w:t>
          </w:r>
          <w:r>
            <w:fldChar w:fldCharType="end"/>
          </w:r>
        </w:sdtContent>
      </w:sdt>
    </w:p>
    <w:p>
      <w:pPr>
        <w:pStyle w:val="Normal1"/>
        <w:spacing w:lineRule="auto" w:line="360" w:before="240" w:after="0"/>
        <w:ind w:right="4" w:firstLine="72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CONEST</w:t>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r>
        <mc:AlternateContent>
          <mc:Choice Requires="wps">
            <w:drawing>
              <wp:anchor behindDoc="0" distT="45720" distB="45720" distL="114300" distR="114300" simplePos="0" locked="0" layoutInCell="1" allowOverlap="1" relativeHeight="6">
                <wp:simplePos x="0" y="0"/>
                <wp:positionH relativeFrom="column">
                  <wp:posOffset>627380</wp:posOffset>
                </wp:positionH>
                <wp:positionV relativeFrom="paragraph">
                  <wp:posOffset>156845</wp:posOffset>
                </wp:positionV>
                <wp:extent cx="4770120" cy="1431925"/>
                <wp:effectExtent l="0" t="0" r="0" b="0"/>
                <wp:wrapSquare wrapText="bothSides"/>
                <wp:docPr id="3" name="Frame2"/>
                <a:graphic xmlns:a="http://schemas.openxmlformats.org/drawingml/2006/main">
                  <a:graphicData uri="http://schemas.microsoft.com/office/word/2010/wordprocessingShape">
                    <wps:wsp>
                      <wps:cNvSpPr txBox="1"/>
                      <wps:spPr>
                        <a:xfrm>
                          <a:off x="0" y="0"/>
                          <a:ext cx="4770120" cy="1431925"/>
                        </a:xfrm>
                        <a:prstGeom prst="rect"/>
                        <a:solidFill>
                          <a:srgbClr val="FFFFFF"/>
                        </a:solidFill>
                      </wps:spPr>
                      <wps:txbx>
                        <w:txbxContent>
                          <w:p>
                            <w:pPr>
                              <w:pStyle w:val="FrameContents"/>
                              <w:spacing w:lineRule="auto" w:line="240"/>
                              <w:ind w:firstLine="720"/>
                              <w:jc w:val="both"/>
                              <w:rPr/>
                            </w:pPr>
                            <w:r>
                              <w:rPr>
                                <w:rFonts w:eastAsia="Times New Roman" w:cs="Times New Roman" w:ascii="Times New Roman" w:hAnsi="Times New Roman"/>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eastAsia="Times New Roman" w:cs="Times New Roman" w:ascii="Times New Roman" w:hAnsi="Times New Roman"/>
                                <w:sz w:val="24"/>
                                <w:szCs w:val="24"/>
                              </w:rPr>
                              <w:t xml:space="preserve">El 28 de abril de 2014, se lanzó la nueva versión evolucionada del sistema: CONEST 3.0.0. </w:t>
                            </w:r>
                            <w:sdt>
                              <w:sdtPr>
                                <w:id w:val="209212249"/>
                              </w:sdtPr>
                              <w:sdtContent>
                                <w:r>
                                  <w:rPr>
                                    <w:rFonts w:eastAsia="Times New Roman" w:cs="Times New Roman" w:ascii="Times New Roman" w:hAnsi="Times New Roman"/>
                                    <w:sz w:val="24"/>
                                    <w:szCs w:val="24"/>
                                  </w:rPr>
                                  <w:fldChar w:fldCharType="begin"/>
                                </w:r>
                                <w:r>
                                  <w:instrText>CITATION Gru14 \l 22538</w:instrText>
                                </w:r>
                                <w:r>
                                  <w:fldChar w:fldCharType="separate"/>
                                </w:r>
                                <w:r>
                                  <w:t>(Grupo CONEST UCV, 2014)</w:t>
                                </w:r>
                                <w:r>
                                  <w:fldChar w:fldCharType="end"/>
                                </w:r>
                              </w:sdtContent>
                            </w:sdt>
                          </w:p>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75.6pt;height:112.75pt;mso-wrap-distance-left:9pt;mso-wrap-distance-right:9pt;mso-wrap-distance-top:3.6pt;mso-wrap-distance-bottom:3.6pt;margin-top:12.35pt;mso-position-vertical-relative:text;margin-left:49.4pt;mso-position-horizontal-relative:text">
                <v:textbox>
                  <w:txbxContent>
                    <w:p>
                      <w:pPr>
                        <w:pStyle w:val="FrameContents"/>
                        <w:spacing w:lineRule="auto" w:line="240"/>
                        <w:ind w:firstLine="720"/>
                        <w:jc w:val="both"/>
                        <w:rPr/>
                      </w:pPr>
                      <w:r>
                        <w:rPr>
                          <w:rFonts w:eastAsia="Times New Roman" w:cs="Times New Roman" w:ascii="Times New Roman" w:hAnsi="Times New Roman"/>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eastAsia="Times New Roman" w:cs="Times New Roman" w:ascii="Times New Roman" w:hAnsi="Times New Roman"/>
                          <w:sz w:val="24"/>
                          <w:szCs w:val="24"/>
                        </w:rPr>
                        <w:t xml:space="preserve">El 28 de abril de 2014, se lanzó la nueva versión evolucionada del sistema: CONEST 3.0.0. </w:t>
                      </w:r>
                      <w:sdt>
                        <w:sdtPr>
                          <w:id w:val="1666462152"/>
                        </w:sdtPr>
                        <w:sdtContent>
                          <w:r>
                            <w:rPr>
                              <w:rFonts w:eastAsia="Times New Roman" w:cs="Times New Roman" w:ascii="Times New Roman" w:hAnsi="Times New Roman"/>
                              <w:sz w:val="24"/>
                              <w:szCs w:val="24"/>
                            </w:rPr>
                            <w:fldChar w:fldCharType="begin"/>
                          </w:r>
                          <w:r>
                            <w:instrText>CITATION Gru14 \l 22538</w:instrText>
                          </w:r>
                          <w:r>
                            <w:fldChar w:fldCharType="separate"/>
                          </w:r>
                          <w:r>
                            <w:t>(Grupo CONEST UCV, 2014)</w:t>
                          </w:r>
                          <w:r>
                            <w:fldChar w:fldCharType="end"/>
                          </w:r>
                        </w:sdtContent>
                      </w:sdt>
                    </w:p>
                    <w:p>
                      <w:pPr>
                        <w:pStyle w:val="FrameContents"/>
                        <w:rPr/>
                      </w:pPr>
                      <w:r>
                        <w:rPr/>
                      </w:r>
                    </w:p>
                  </w:txbxContent>
                </v:textbox>
                <w10:wrap type="square"/>
              </v:rect>
            </w:pict>
          </mc:Fallback>
        </mc:AlternateContent>
      </w:r>
    </w:p>
    <w:p>
      <w:pPr>
        <w:pStyle w:val="Normal1"/>
        <w:spacing w:lineRule="auto" w:line="360" w:before="240" w:after="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Este sistema permite que antes de acceder a las principales funcionalidades, se pueda identificar a cada uno de los usuarios con un mecanismo de autenticación y dependiendo del rol asignado habilitar las acciones que puede realizar. Entre las acciones más destacadas del sistema se encuentran: la inscripción, visualización de Kardex, generación de constancias, entre otros.</w:t>
      </w:r>
    </w:p>
    <w:p>
      <w:pPr>
        <w:pStyle w:val="Normal1"/>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360" w:before="240" w:after="0"/>
        <w:ind w:right="4" w:hanging="0"/>
        <w:jc w:val="both"/>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Por un lado, se puede evidenciar que la Facultad de Ingeniería y la Facultad Ciencias de la UCV desarrollaron sus propias soluciones para poder optimizar en gran medida la gestión de sus procesos académicos incluyendo los de inscripción, incrementando así la calidad durante su prestación. Por otro lado, los costos de mantenimiento de una solución de menor escala como los anteriormente mencionados en comparación con UXXI, han demostrado ser rentables para la administración de las facultades de forma individual y la demanda de personas que lo requieran y evitando que todas las escuelas de la UCV dependan de un solo programa. Es por estas razones que se propone desarrollar un sistema web particular para las funciones necesarias de la FAU-UCV.</w:t>
      </w:r>
    </w:p>
    <w:p>
      <w:pPr>
        <w:pStyle w:val="Heading2"/>
        <w:numPr>
          <w:ilvl w:val="0"/>
          <w:numId w:val="1"/>
        </w:numPr>
        <w:spacing w:lineRule="auto" w:line="360" w:before="240" w:after="120"/>
        <w:ind w:left="720" w:right="4" w:hanging="360"/>
        <w:rPr/>
      </w:pPr>
      <w:bookmarkStart w:id="17" w:name="_Toc3498822"/>
      <w:bookmarkEnd w:id="17"/>
      <w:r>
        <w:rPr/>
        <w:t>Propuesta de solución</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En vista de la problemática causada por el manejo manual que se utiliza en la actualidad para llevar el control tanto del proceso de inscripción, como de la data histórica de las notas en semestres anteriores de los estudiantes de la EACRV FAU UCV, se decidió crear una solución en forma de sistema web con el uso de las tecnologías. De esta manera se busca automatizar y sistematizar el proceso de inscripciones para facilitar en gran medida las tareas tanto de los estudiantes y docentes, como del personal administrativo. </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Adicionalmente, este sistema permitirá agilizar el proceso de inscripción y disminuir en un alto porcentaje la cantidad de errores que pueden surgir durante su ejecución. </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El sistema se encargará de realizar todas las validaciones pertinentes cuando un estudiante no deba inscribir alguna materia, ya sea por no haber aprobado las asignaturas que la prelen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Luego de analizar el problema anteriormente señalado, en la figura 1 se puede observar el diagrama de casos de uso propuesto para la solución, en el cual se identifican las funcionalidades principales del sistema web. </w:t>
      </w:r>
    </w:p>
    <w:p>
      <w:pPr>
        <w:pStyle w:val="Normal1"/>
        <w:keepNext/>
        <w:shd w:val="clear" w:color="auto" w:fill="FFFFFF"/>
        <w:spacing w:lineRule="auto" w:line="360" w:before="240" w:after="0"/>
        <w:ind w:right="4" w:hanging="0"/>
        <w:rPr>
          <w:rFonts w:ascii="Times New Roman" w:hAnsi="Times New Roman" w:cs="Times New Roman"/>
          <w:sz w:val="24"/>
          <w:szCs w:val="24"/>
        </w:rPr>
      </w:pPr>
      <w:r>
        <w:rPr/>
        <w:drawing>
          <wp:inline distT="0" distB="0" distL="0" distR="0">
            <wp:extent cx="6043930" cy="417449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4"/>
                    <a:stretch>
                      <a:fillRect/>
                    </a:stretch>
                  </pic:blipFill>
                  <pic:spPr bwMode="auto">
                    <a:xfrm>
                      <a:off x="0" y="0"/>
                      <a:ext cx="6043930" cy="4174490"/>
                    </a:xfrm>
                    <a:prstGeom prst="rect">
                      <a:avLst/>
                    </a:prstGeom>
                  </pic:spPr>
                </pic:pic>
              </a:graphicData>
            </a:graphic>
          </wp:inline>
        </w:drawing>
      </w:r>
    </w:p>
    <w:p>
      <w:pPr>
        <w:pStyle w:val="Caption1"/>
        <w:spacing w:before="240" w:after="200"/>
        <w:jc w:val="center"/>
        <w:rPr/>
      </w:pPr>
      <w:bookmarkStart w:id="18" w:name="_Toc2372699"/>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1</w:t>
      </w:r>
      <w:r>
        <w:fldChar w:fldCharType="end"/>
      </w:r>
      <w:r>
        <w:rPr>
          <w:rFonts w:cs="Times New Roman" w:ascii="Times New Roman" w:hAnsi="Times New Roman"/>
          <w:color w:val="00000A"/>
          <w:sz w:val="24"/>
          <w:szCs w:val="24"/>
        </w:rPr>
        <w:t>.</w:t>
      </w:r>
      <w:bookmarkEnd w:id="18"/>
      <w:r>
        <w:rPr>
          <w:rFonts w:cs="Times New Roman" w:ascii="Times New Roman" w:hAnsi="Times New Roman"/>
          <w:b w:val="false"/>
          <w:color w:val="00000A"/>
          <w:sz w:val="24"/>
          <w:szCs w:val="24"/>
        </w:rPr>
        <w:t xml:space="preserve"> Diagrama de casos de uso. Fuente: (Elaboración propia, 2019).</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pPr>
        <w:pStyle w:val="Normal1"/>
        <w:shd w:val="clear" w:color="auto" w:fill="FFFFFF"/>
        <w:spacing w:lineRule="auto" w:line="360" w:before="240" w:after="0"/>
        <w:ind w:right="4"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A continuación, se procede a describir cada uno de los UC por medio de un formato descrito en el cuadro 1,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pPr>
        <w:pStyle w:val="Caption1"/>
        <w:jc w:val="center"/>
        <w:rPr/>
      </w:pPr>
      <w:bookmarkStart w:id="19" w:name="_Toc3499254"/>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1</w:t>
      </w:r>
      <w:r>
        <w:fldChar w:fldCharType="end"/>
      </w:r>
      <w:r>
        <w:rPr>
          <w:rFonts w:cs="Times New Roman" w:ascii="Times New Roman" w:hAnsi="Times New Roman"/>
          <w:color w:val="00000A"/>
          <w:sz w:val="24"/>
          <w:szCs w:val="24"/>
        </w:rPr>
        <w:t xml:space="preserve">. </w:t>
      </w:r>
      <w:bookmarkEnd w:id="19"/>
      <w:r>
        <w:rPr>
          <w:rFonts w:cs="Times New Roman" w:ascii="Times New Roman" w:hAnsi="Times New Roman"/>
          <w:b w:val="false"/>
          <w:color w:val="00000A"/>
          <w:sz w:val="24"/>
          <w:szCs w:val="24"/>
        </w:rPr>
        <w:t>Cuadro de especificaciones de Casos de uso</w:t>
      </w:r>
    </w:p>
    <w:tbl>
      <w:tblPr>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before="240" w:after="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 - Nombre caso de uso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Breve descripción.  </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Actor 1, …, Actor N.</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Precondición antes de efectuar el UC</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591"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Acción a realizar</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 luego de efectuar el UC.</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 adicionales</w:t>
            </w:r>
          </w:p>
        </w:tc>
      </w:tr>
    </w:tbl>
    <w:p>
      <w:pPr>
        <w:pStyle w:val="Normal"/>
        <w:spacing w:lineRule="auto" w:line="360" w:before="240" w:after="240"/>
        <w:ind w:right="4" w:hanging="0"/>
        <w:jc w:val="both"/>
        <w:rPr/>
      </w:pPr>
      <w:r>
        <w:rPr>
          <w:rFonts w:cs="Times New Roman" w:ascii="Times New Roman" w:hAnsi="Times New Roman"/>
          <w:sz w:val="24"/>
          <w:szCs w:val="24"/>
        </w:rPr>
        <w:t xml:space="preserve">     </w:t>
      </w:r>
      <w:r>
        <w:rPr>
          <w:rFonts w:cs="Times New Roman" w:ascii="Times New Roman" w:hAnsi="Times New Roman"/>
          <w:sz w:val="24"/>
          <w:szCs w:val="24"/>
        </w:rPr>
        <w:t>Fuente:</w:t>
      </w:r>
      <w:sdt>
        <w:sdtPr>
          <w:citation/>
        </w:sdtPr>
        <w:sdtContent>
          <w:r>
            <w:rPr>
              <w:rFonts w:cs="Times New Roman" w:ascii="Times New Roman" w:hAnsi="Times New Roman"/>
              <w:sz w:val="24"/>
              <w:szCs w:val="24"/>
            </w:rPr>
            <w:fldChar w:fldCharType="begin"/>
          </w:r>
          <w:r>
            <w:instrText>CITATION Jun09 \l 22538</w:instrText>
          </w:r>
          <w:r>
            <w:fldChar w:fldCharType="separate"/>
          </w:r>
          <w:r>
            <w:t xml:space="preserve"> (Junta de Andalucía, 2009)</w:t>
          </w:r>
          <w:r>
            <w:fldChar w:fldCharType="end"/>
          </w:r>
        </w:sdtContent>
      </w:sdt>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En cuanto a la arquitectura de solución propuesta para el Sistema Web, en la figura 2 se presenta una descripción gráfica de la propuesta. En la que destacan tres capas principales con diferentes tecnologías:</w:t>
      </w:r>
    </w:p>
    <w:p>
      <w:pPr>
        <w:pStyle w:val="Normal"/>
        <w:numPr>
          <w:ilvl w:val="0"/>
          <w:numId w:val="9"/>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del cliente o Front-End: se utilizarán las tecnologías web con mayor uso y soporte en los navegadores modernos como lo son HTML5 (Lenguaje de Marcas de Hipertexto), CSS3 (Hojas de estilo en cascada) y JS (JavaScript). Adicionalmente se utilizará un framework, o marco de trabajo, llamado Angular, para agilizar los tiempos de desarrollo y ventajas que nos proporcionan las SPA (Aplicaciones de una sola página).</w:t>
      </w:r>
    </w:p>
    <w:p>
      <w:pPr>
        <w:pStyle w:val="Normal"/>
        <w:numPr>
          <w:ilvl w:val="0"/>
          <w:numId w:val="9"/>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del servidor o Back-End: enlace de la capa del cliente con el servidor mediante conexiones a través del protocolo HTTP (Protocolo de transferencia de hipertexto) hacia un servidor, utilizando como principal lenguaje de programación a JS a través del entorno de ejecución llamado Node.js y su microfrawork Express.js.</w:t>
      </w:r>
    </w:p>
    <w:p>
      <w:pPr>
        <w:pStyle w:val="Normal"/>
        <w:numPr>
          <w:ilvl w:val="0"/>
          <w:numId w:val="10"/>
        </w:numPr>
        <w:spacing w:lineRule="auto" w:line="360" w:before="240" w:after="240"/>
        <w:ind w:left="720" w:right="4" w:hanging="360"/>
        <w:jc w:val="both"/>
        <w:rPr>
          <w:rFonts w:ascii="Times New Roman" w:hAnsi="Times New Roman" w:cs="Times New Roman"/>
          <w:color w:val="00000A"/>
          <w:sz w:val="24"/>
          <w:szCs w:val="24"/>
        </w:rPr>
      </w:pPr>
      <w:r>
        <w:rPr>
          <w:rFonts w:cs="Times New Roman" w:ascii="Times New Roman" w:hAnsi="Times New Roman"/>
          <w:color w:val="00000A"/>
          <w:sz w:val="24"/>
          <w:szCs w:val="24"/>
        </w:rPr>
        <w:t>Capa de datos o Bases de Datos: el servidor web se conectará a una base de datos PostgreSQL donde se almacenará la información que utilizará el sistema web.</w:t>
      </w:r>
    </w:p>
    <w:p>
      <w:pPr>
        <w:pStyle w:val="Normal"/>
        <w:keepNext/>
        <w:spacing w:lineRule="auto" w:line="360" w:before="240" w:after="240"/>
        <w:ind w:right="4" w:hanging="0"/>
        <w:jc w:val="center"/>
        <w:rPr>
          <w:rFonts w:ascii="Times New Roman" w:hAnsi="Times New Roman" w:cs="Times New Roman"/>
          <w:color w:val="00000A"/>
          <w:sz w:val="24"/>
          <w:szCs w:val="24"/>
        </w:rPr>
      </w:pPr>
      <w:r>
        <w:rPr/>
        <w:drawing>
          <wp:inline distT="0" distB="0" distL="0" distR="0">
            <wp:extent cx="5572125" cy="311467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5"/>
                    <a:srcRect l="0" t="20381" r="0" b="0"/>
                    <a:stretch>
                      <a:fillRect/>
                    </a:stretch>
                  </pic:blipFill>
                  <pic:spPr bwMode="auto">
                    <a:xfrm>
                      <a:off x="0" y="0"/>
                      <a:ext cx="5572125" cy="3114675"/>
                    </a:xfrm>
                    <a:prstGeom prst="rect">
                      <a:avLst/>
                    </a:prstGeom>
                  </pic:spPr>
                </pic:pic>
              </a:graphicData>
            </a:graphic>
          </wp:inline>
        </w:drawing>
      </w:r>
    </w:p>
    <w:p>
      <w:pPr>
        <w:pStyle w:val="Caption1"/>
        <w:spacing w:before="240" w:after="200"/>
        <w:jc w:val="center"/>
        <w:rPr/>
      </w:pPr>
      <w:bookmarkStart w:id="20" w:name="_Toc2372700"/>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2</w:t>
      </w:r>
      <w:r>
        <w:fldChar w:fldCharType="end"/>
      </w:r>
      <w:r>
        <w:rPr>
          <w:rFonts w:cs="Times New Roman" w:ascii="Times New Roman" w:hAnsi="Times New Roman"/>
          <w:bCs w:val="false"/>
          <w:i/>
          <w:color w:val="00000A"/>
          <w:sz w:val="24"/>
          <w:szCs w:val="24"/>
        </w:rPr>
        <w:t>.</w:t>
      </w:r>
      <w:r>
        <w:rPr>
          <w:rFonts w:cs="Times New Roman" w:ascii="Times New Roman" w:hAnsi="Times New Roman"/>
          <w:b w:val="false"/>
          <w:bCs w:val="false"/>
          <w:color w:val="00000A"/>
          <w:sz w:val="24"/>
          <w:szCs w:val="24"/>
        </w:rPr>
        <w:t xml:space="preserve"> Arquitectura tecnológica propuesta como solución. Fuente: </w:t>
      </w:r>
      <w:sdt>
        <w:sdtPr>
          <w:citation/>
        </w:sdtPr>
        <w:sdtContent>
          <w:bookmarkEnd w:id="20"/>
          <w:r>
            <w:rPr>
              <w:rFonts w:cs="Times New Roman" w:ascii="Times New Roman" w:hAnsi="Times New Roman"/>
              <w:b w:val="false"/>
              <w:bCs w:val="false"/>
              <w:color w:val="00000A"/>
              <w:sz w:val="24"/>
              <w:szCs w:val="24"/>
            </w:rPr>
            <w:fldChar w:fldCharType="begin"/>
          </w:r>
          <w:r>
            <w:instrText>CITATION Jos15 \l 22538</w:instrText>
          </w:r>
          <w:r>
            <w:fldChar w:fldCharType="separate"/>
          </w:r>
          <w:r>
            <w:t>(Alarcón, 2015)</w:t>
          </w:r>
          <w:r>
            <w:fldChar w:fldCharType="end"/>
          </w:r>
        </w:sdtContent>
      </w:sdt>
    </w:p>
    <w:p>
      <w:pPr>
        <w:pStyle w:val="Normal1"/>
        <w:numPr>
          <w:ilvl w:val="0"/>
          <w:numId w:val="1"/>
        </w:numPr>
        <w:spacing w:lineRule="auto" w:line="360" w:before="240" w:after="0"/>
        <w:ind w:left="720" w:right="4" w:hanging="360"/>
        <w:outlineLvl w:val="1"/>
        <w:rPr>
          <w:rFonts w:ascii="Times New Roman" w:hAnsi="Times New Roman" w:cs="Times New Roman"/>
          <w:b/>
          <w:b/>
          <w:sz w:val="24"/>
          <w:szCs w:val="24"/>
        </w:rPr>
      </w:pPr>
      <w:bookmarkStart w:id="21" w:name="_Toc3498823"/>
      <w:bookmarkEnd w:id="21"/>
      <w:r>
        <w:rPr>
          <w:rFonts w:cs="Times New Roman" w:ascii="Times New Roman" w:hAnsi="Times New Roman"/>
          <w:b/>
          <w:sz w:val="24"/>
          <w:szCs w:val="24"/>
        </w:rPr>
        <w:t>Método de desarrollo</w:t>
      </w:r>
    </w:p>
    <w:p>
      <w:pPr>
        <w:pStyle w:val="Normal"/>
        <w:spacing w:lineRule="auto" w:line="360" w:before="240" w:after="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Durante el desarrollo de la solución propuesta se trabajará con una adaptación del framework Scrum el cual es un marco de trabajo dentro del cual se pueden emplear varios procesos y técnicas parar mejorar la eficacia con relación a la gestión del producto y las técnicas de trabajo </w:t>
      </w:r>
      <w:sdt>
        <w:sdtPr>
          <w:citation/>
        </w:sdtPr>
        <w:sdtContent>
          <w:r>
            <w:rPr>
              <w:rFonts w:eastAsia="Times New Roman" w:cs="Times New Roman" w:ascii="Times New Roman" w:hAnsi="Times New Roman"/>
              <w:sz w:val="24"/>
              <w:szCs w:val="24"/>
            </w:rPr>
            <w:fldChar w:fldCharType="begin"/>
          </w:r>
          <w:r>
            <w:instrText>CITATION Sch18 \l 22538</w:instrText>
          </w:r>
          <w:r>
            <w:fldChar w:fldCharType="separate"/>
          </w:r>
          <w:r>
            <w:t>(Schwaber &amp; Sutherland, 2018)</w:t>
          </w:r>
          <w:r>
            <w:fldChar w:fldCharType="end"/>
          </w:r>
        </w:sdtContent>
      </w:sdt>
      <w:r>
        <w:rPr>
          <w:rFonts w:eastAsia="Times New Roman" w:cs="Times New Roman" w:ascii="Times New Roman" w:hAnsi="Times New Roman"/>
          <w:sz w:val="24"/>
          <w:szCs w:val="24"/>
        </w:rPr>
        <w:t xml:space="preserve">. Se decidió trabajar bajo este </w:t>
      </w:r>
      <w:r>
        <w:rPr>
          <w:rFonts w:eastAsia="Times New Roman" w:cs="Times New Roman" w:ascii="Times New Roman" w:hAnsi="Times New Roman"/>
          <w:sz w:val="24"/>
          <w:szCs w:val="24"/>
        </w:rPr>
        <w:t xml:space="preserve">framework debido a que, según </w:t>
      </w:r>
      <w:sdt>
        <w:sdtPr>
          <w:citation/>
        </w:sdtPr>
        <w:sdtContent>
          <w:r>
            <w:rPr>
              <w:rFonts w:eastAsia="Times New Roman" w:cs="Times New Roman" w:ascii="Times New Roman" w:hAnsi="Times New Roman"/>
              <w:sz w:val="24"/>
              <w:szCs w:val="24"/>
            </w:rPr>
            <w:fldChar w:fldCharType="begin"/>
          </w:r>
          <w:r>
            <w:instrText>CITATION OBS19 \l 22538</w:instrText>
          </w:r>
          <w:r>
            <w:fldChar w:fldCharType="separate"/>
          </w:r>
          <w:r>
            <w:t>(OBS, 2019)</w:t>
          </w:r>
          <w:r>
            <w:fldChar w:fldCharType="end"/>
          </w:r>
        </w:sdtContent>
      </w:sdt>
      <w:r>
        <w:rPr>
          <w:rFonts w:eastAsia="Times New Roman" w:cs="Times New Roman" w:ascii="Times New Roman" w:hAnsi="Times New Roman"/>
          <w:sz w:val="24"/>
          <w:szCs w:val="24"/>
        </w:rPr>
        <w:t xml:space="preserve"> posee ciertas características que se adaptan a la propuesta de solución, entre las que destacan: </w: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45720" distB="45720" distL="114300" distR="114300" simplePos="0" locked="0" layoutInCell="1" allowOverlap="1" relativeHeight="2">
                <wp:simplePos x="0" y="0"/>
                <wp:positionH relativeFrom="column">
                  <wp:posOffset>464820</wp:posOffset>
                </wp:positionH>
                <wp:positionV relativeFrom="paragraph">
                  <wp:posOffset>60960</wp:posOffset>
                </wp:positionV>
                <wp:extent cx="5013960" cy="1379220"/>
                <wp:effectExtent l="0" t="0" r="0" b="0"/>
                <wp:wrapSquare wrapText="bothSides"/>
                <wp:docPr id="6" name="Frame3"/>
                <a:graphic xmlns:a="http://schemas.openxmlformats.org/drawingml/2006/main">
                  <a:graphicData uri="http://schemas.microsoft.com/office/word/2010/wordprocessingShape">
                    <wps:wsp>
                      <wps:cNvSpPr txBox="1"/>
                      <wps:spPr>
                        <a:xfrm>
                          <a:off x="0" y="0"/>
                          <a:ext cx="5013960" cy="1379220"/>
                        </a:xfrm>
                        <a:prstGeom prst="rect"/>
                        <a:solidFill>
                          <a:srgbClr val="FFFFFF"/>
                        </a:solidFill>
                      </wps:spPr>
                      <wps:txbx>
                        <w:txbxContent>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Equipos pequeños: cuando en tus proyectos los equipos de trabajo no superan las 8 personas. </w:t>
                            </w:r>
                          </w:p>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Poca necesidad de documentación: si sus expectativas son las entregas rápidas y tener mucho control sobre el proyecto, el SCRUM te resultará muy útil porque se enfoca precisamente en este aspecto.</w:t>
                            </w:r>
                          </w:p>
                          <w:p>
                            <w:pPr>
                              <w:pStyle w:val="ListParagraph"/>
                              <w:numPr>
                                <w:ilvl w:val="0"/>
                                <w:numId w:val="11"/>
                              </w:numPr>
                              <w:spacing w:lineRule="auto" w:line="240"/>
                              <w:jc w:val="both"/>
                              <w:rPr/>
                            </w:pPr>
                            <w:r>
                              <w:rPr>
                                <w:rFonts w:eastAsia="Times New Roman" w:cs="Times New Roman" w:ascii="Times New Roman" w:hAnsi="Times New Roman"/>
                                <w:sz w:val="24"/>
                                <w:szCs w:val="24"/>
                              </w:rPr>
                              <w:t xml:space="preserve">Confianza en la metodología: los miembros del equipo son los encargados de velar que se cumpla. </w:t>
                            </w:r>
                            <w:sdt>
                              <w:sdtPr>
                                <w:citation/>
                              </w:sdtPr>
                              <w:sdtContent>
                                <w:r>
                                  <w:rPr>
                                    <w:rFonts w:eastAsia="Times New Roman" w:cs="Times New Roman" w:ascii="Times New Roman" w:hAnsi="Times New Roman"/>
                                    <w:sz w:val="24"/>
                                    <w:szCs w:val="24"/>
                                  </w:rPr>
                                  <w:fldChar w:fldCharType="begin"/>
                                </w:r>
                                <w:r>
                                  <w:instrText>CITATION OBS19 \l 22538</w:instrText>
                                </w:r>
                                <w:r>
                                  <w:fldChar w:fldCharType="separate"/>
                                </w:r>
                                <w:r>
                                  <w:t>(OBS, 2019)</w:t>
                                </w:r>
                                <w:r>
                                  <w:fldChar w:fldCharType="end"/>
                                </w:r>
                              </w:sdtContent>
                            </w:sdt>
                          </w:p>
                        </w:txbxContent>
                      </wps:txbx>
                      <wps:bodyPr anchor="t" lIns="91440" tIns="45720" rIns="91440" bIns="45720">
                        <a:noAutofit/>
                      </wps:bodyPr>
                    </wps:wsp>
                  </a:graphicData>
                </a:graphic>
              </wp:anchor>
            </w:drawing>
          </mc:Choice>
          <mc:Fallback>
            <w:pict>
              <v:rect fillcolor="#FFFFFF" stroked="f" strokeweight="0pt" style="position:absolute;rotation:0;width:394.8pt;height:108.6pt;mso-wrap-distance-left:9pt;mso-wrap-distance-right:9pt;mso-wrap-distance-top:3.6pt;mso-wrap-distance-bottom:3.6pt;margin-top:4.8pt;mso-position-vertical-relative:text;margin-left:36.6pt;mso-position-horizontal-relative:text">
                <v:textbox>
                  <w:txbxContent>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Equipos pequeños: cuando en tus proyectos los equipos de trabajo no superan las 8 personas. </w:t>
                      </w:r>
                    </w:p>
                    <w:p>
                      <w:pPr>
                        <w:pStyle w:val="ListParagraph"/>
                        <w:numPr>
                          <w:ilvl w:val="0"/>
                          <w:numId w:val="11"/>
                        </w:numPr>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Poca necesidad de documentación: si sus expectativas son las entregas rápidas y tener mucho control sobre el proyecto, el SCRUM te resultará muy útil porque se enfoca precisamente en este aspecto.</w:t>
                      </w:r>
                    </w:p>
                    <w:p>
                      <w:pPr>
                        <w:pStyle w:val="ListParagraph"/>
                        <w:numPr>
                          <w:ilvl w:val="0"/>
                          <w:numId w:val="11"/>
                        </w:numPr>
                        <w:spacing w:lineRule="auto" w:line="240"/>
                        <w:jc w:val="both"/>
                        <w:rPr/>
                      </w:pPr>
                      <w:r>
                        <w:rPr>
                          <w:rFonts w:eastAsia="Times New Roman" w:cs="Times New Roman" w:ascii="Times New Roman" w:hAnsi="Times New Roman"/>
                          <w:sz w:val="24"/>
                          <w:szCs w:val="24"/>
                        </w:rPr>
                        <w:t xml:space="preserve">Confianza en la metodología: los miembros del equipo son los encargados de velar que se cumpla. </w:t>
                      </w:r>
                      <w:sdt>
                        <w:sdtPr>
                          <w:citation/>
                        </w:sdtPr>
                        <w:sdtContent>
                          <w:r>
                            <w:rPr>
                              <w:rFonts w:eastAsia="Times New Roman" w:cs="Times New Roman" w:ascii="Times New Roman" w:hAnsi="Times New Roman"/>
                              <w:sz w:val="24"/>
                              <w:szCs w:val="24"/>
                            </w:rPr>
                            <w:fldChar w:fldCharType="begin"/>
                          </w:r>
                          <w:r>
                            <w:instrText>CITATION OBS19 \l 22538</w:instrText>
                          </w:r>
                          <w:r>
                            <w:fldChar w:fldCharType="separate"/>
                          </w:r>
                          <w:r>
                            <w:t>(OBS, 2019)</w:t>
                          </w:r>
                          <w:r>
                            <w:fldChar w:fldCharType="end"/>
                          </w:r>
                        </w:sdtContent>
                      </w:sdt>
                    </w:p>
                  </w:txbxContent>
                </v:textbox>
                <w10:wrap type="square"/>
              </v:rect>
            </w:pict>
          </mc:Fallback>
        </mc:AlternateConten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Entre algunos eventos que incluye el framework Scrum, que se tomarán en cuenta para su uso dentro de la realización de la propuesta consideramos:</w: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45720" distB="45720" distL="114300" distR="114300" simplePos="0" locked="0" layoutInCell="1" allowOverlap="1" relativeHeight="4">
                <wp:simplePos x="0" y="0"/>
                <wp:positionH relativeFrom="column">
                  <wp:posOffset>358140</wp:posOffset>
                </wp:positionH>
                <wp:positionV relativeFrom="paragraph">
                  <wp:posOffset>57150</wp:posOffset>
                </wp:positionV>
                <wp:extent cx="5073650" cy="2569845"/>
                <wp:effectExtent l="0" t="0" r="0" b="0"/>
                <wp:wrapSquare wrapText="bothSides"/>
                <wp:docPr id="7" name="Frame4"/>
                <a:graphic xmlns:a="http://schemas.openxmlformats.org/drawingml/2006/main">
                  <a:graphicData uri="http://schemas.microsoft.com/office/word/2010/wordprocessingShape">
                    <wps:wsp>
                      <wps:cNvSpPr txBox="1"/>
                      <wps:spPr>
                        <a:xfrm>
                          <a:off x="0" y="0"/>
                          <a:ext cx="5073650" cy="2569845"/>
                        </a:xfrm>
                        <a:prstGeom prst="rect"/>
                        <a:solidFill>
                          <a:srgbClr val="FFFFFF"/>
                        </a:solidFill>
                      </wps:spPr>
                      <wps:txbx>
                        <w:txbxContent>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Reunión de Planificación del Sprint o Sprint Planning: reunión de trabajo previa al inicio de cada sprint en la que se determina cuál va a ser el objetivo del sprint y las tareas necesarias para conseguirlo.</w:t>
                            </w:r>
                          </w:p>
                          <w:p>
                            <w:pPr>
                              <w:pStyle w:val="Normal1"/>
                              <w:numPr>
                                <w:ilvl w:val="0"/>
                                <w:numId w:val="12"/>
                              </w:numPr>
                              <w:ind w:left="720" w:right="4" w:hanging="360"/>
                              <w:jc w:val="both"/>
                              <w:rPr/>
                            </w:pPr>
                            <w:r>
                              <w:rPr>
                                <w:rFonts w:eastAsia="Times New Roman" w:cs="Times New Roman" w:ascii="Times New Roman" w:hAnsi="Times New Roman"/>
                                <w:sz w:val="24"/>
                                <w:szCs w:val="24"/>
                              </w:rPr>
                              <w:t xml:space="preserve">Revisión del Sprint o Sprint Review: análisis e inspección del incremento generado, y adaptación de la pila del producto si resulta necesario. </w:t>
                            </w:r>
                            <w:sdt>
                              <w:sdtPr>
                                <w:citation/>
                              </w:sdtPr>
                              <w:sdtContent>
                                <w:r>
                                  <w:rPr>
                                    <w:rFonts w:eastAsia="Times New Roman" w:cs="Times New Roman" w:ascii="Times New Roman" w:hAnsi="Times New Roman"/>
                                    <w:sz w:val="24"/>
                                    <w:szCs w:val="24"/>
                                  </w:rPr>
                                  <w:fldChar w:fldCharType="begin"/>
                                </w:r>
                                <w:r>
                                  <w:instrText>CITATION Sch18 \l 22538</w:instrText>
                                </w:r>
                                <w:r>
                                  <w:fldChar w:fldCharType="separate"/>
                                </w:r>
                                <w:r>
                                  <w:t>(Schwaber &amp; Sutherland, 2018)</w:t>
                                </w:r>
                                <w:r>
                                  <w:fldChar w:fldCharType="end"/>
                                </w:r>
                              </w:sdtContent>
                            </w:sdt>
                          </w:p>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99.5pt;height:202.35pt;mso-wrap-distance-left:9pt;mso-wrap-distance-right:9pt;mso-wrap-distance-top:3.6pt;mso-wrap-distance-bottom:3.6pt;margin-top:4.5pt;mso-position-vertical-relative:text;margin-left:28.2pt;mso-position-horizontal-relative:text">
                <v:textbox>
                  <w:txbxContent>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pPr>
                        <w:pStyle w:val="Normal1"/>
                        <w:numPr>
                          <w:ilvl w:val="0"/>
                          <w:numId w:val="12"/>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Reunión de Planificación del Sprint o Sprint Planning: reunión de trabajo previa al inicio de cada sprint en la que se determina cuál va a ser el objetivo del sprint y las tareas necesarias para conseguirlo.</w:t>
                      </w:r>
                    </w:p>
                    <w:p>
                      <w:pPr>
                        <w:pStyle w:val="Normal1"/>
                        <w:numPr>
                          <w:ilvl w:val="0"/>
                          <w:numId w:val="12"/>
                        </w:numPr>
                        <w:ind w:left="720" w:right="4" w:hanging="360"/>
                        <w:jc w:val="both"/>
                        <w:rPr/>
                      </w:pPr>
                      <w:r>
                        <w:rPr>
                          <w:rFonts w:eastAsia="Times New Roman" w:cs="Times New Roman" w:ascii="Times New Roman" w:hAnsi="Times New Roman"/>
                          <w:sz w:val="24"/>
                          <w:szCs w:val="24"/>
                        </w:rPr>
                        <w:t xml:space="preserve">Revisión del Sprint o Sprint Review: análisis e inspección del incremento generado, y adaptación de la pila del producto si resulta necesario. </w:t>
                      </w:r>
                      <w:sdt>
                        <w:sdtPr>
                          <w:citation/>
                        </w:sdtPr>
                        <w:sdtContent>
                          <w:r>
                            <w:rPr>
                              <w:rFonts w:eastAsia="Times New Roman" w:cs="Times New Roman" w:ascii="Times New Roman" w:hAnsi="Times New Roman"/>
                              <w:sz w:val="24"/>
                              <w:szCs w:val="24"/>
                            </w:rPr>
                            <w:fldChar w:fldCharType="begin"/>
                          </w:r>
                          <w:r>
                            <w:instrText>CITATION Sch18 \l 22538</w:instrText>
                          </w:r>
                          <w:r>
                            <w:fldChar w:fldCharType="separate"/>
                          </w:r>
                          <w:r>
                            <w:t>(Schwaber &amp; Sutherland, 2018)</w:t>
                          </w:r>
                          <w:r>
                            <w:fldChar w:fldCharType="end"/>
                          </w:r>
                        </w:sdtContent>
                      </w:sdt>
                    </w:p>
                    <w:p>
                      <w:pPr>
                        <w:pStyle w:val="FrameContents"/>
                        <w:rPr/>
                      </w:pPr>
                      <w:r>
                        <w:rPr/>
                      </w:r>
                    </w:p>
                  </w:txbxContent>
                </v:textbox>
                <w10:wrap type="square"/>
              </v:rect>
            </w:pict>
          </mc:Fallback>
        </mc:AlternateConten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cuanto a los artefactos que se emplearan durante el desarrollo, destacamos los siguientes:</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mc:AlternateContent>
          <mc:Choice Requires="wps">
            <w:drawing>
              <wp:anchor behindDoc="0" distT="45720" distB="45720" distL="114300" distR="114300" simplePos="0" locked="0" layoutInCell="1" allowOverlap="1" relativeHeight="3">
                <wp:simplePos x="0" y="0"/>
                <wp:positionH relativeFrom="column">
                  <wp:posOffset>220980</wp:posOffset>
                </wp:positionH>
                <wp:positionV relativeFrom="paragraph">
                  <wp:posOffset>56515</wp:posOffset>
                </wp:positionV>
                <wp:extent cx="5132705" cy="2156460"/>
                <wp:effectExtent l="0" t="0" r="0" b="0"/>
                <wp:wrapSquare wrapText="bothSides"/>
                <wp:docPr id="8" name="Frame5"/>
                <a:graphic xmlns:a="http://schemas.openxmlformats.org/drawingml/2006/main">
                  <a:graphicData uri="http://schemas.microsoft.com/office/word/2010/wordprocessingShape">
                    <wps:wsp>
                      <wps:cNvSpPr txBox="1"/>
                      <wps:spPr>
                        <a:xfrm>
                          <a:off x="0" y="0"/>
                          <a:ext cx="5132705" cy="2156460"/>
                        </a:xfrm>
                        <a:prstGeom prst="rect"/>
                        <a:solidFill>
                          <a:srgbClr val="FFFFFF"/>
                        </a:solidFill>
                      </wps:spPr>
                      <wps:txbx>
                        <w:txbxContent>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Product Backlog: es un listado de todas las historias de usuario (por sus siglas en ingles US) previamente analizadas y discutidas con el cliente, que se pretenden desarrollar durante el desarrollo de un proyecto. </w:t>
                            </w:r>
                          </w:p>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Sprint Backlog: es el conjunto de elementos del Product Backlog seleccionados para el Sprint, más un plan para entregar el Incremento del producto y lograr el objetivo del Sprint. </w:t>
                            </w:r>
                          </w:p>
                          <w:p>
                            <w:pPr>
                              <w:pStyle w:val="Normal1"/>
                              <w:numPr>
                                <w:ilvl w:val="0"/>
                                <w:numId w:val="13"/>
                              </w:numPr>
                              <w:ind w:left="720" w:right="4" w:hanging="360"/>
                              <w:jc w:val="both"/>
                              <w:rPr/>
                            </w:pPr>
                            <w:r>
                              <w:rPr>
                                <w:rFonts w:eastAsia="Times New Roman" w:cs="Times New Roman" w:ascii="Times New Roman" w:hAnsi="Times New Roman"/>
                                <w:sz w:val="24"/>
                                <w:szCs w:val="24"/>
                              </w:rPr>
                              <w:t xml:space="preserve">Incremento de Producto: es la suma de todos los elementos de Product Backlog completados durante un Sprint y el valor de los incrementos de todos los Sprints anteriores. El incremento debe estar en condiciones de uso en producción, independientemente de si el propietario del producto decide liberarlo. </w:t>
                            </w:r>
                            <w:sdt>
                              <w:sdtPr>
                                <w:citation/>
                              </w:sdtPr>
                              <w:sdtContent>
                                <w:r>
                                  <w:rPr>
                                    <w:rFonts w:eastAsia="Times New Roman" w:cs="Times New Roman" w:ascii="Times New Roman" w:hAnsi="Times New Roman"/>
                                    <w:sz w:val="24"/>
                                    <w:szCs w:val="24"/>
                                  </w:rPr>
                                  <w:fldChar w:fldCharType="begin"/>
                                </w:r>
                                <w:r>
                                  <w:instrText>CITATION Sch18 \l 22538</w:instrText>
                                </w:r>
                                <w:r>
                                  <w:fldChar w:fldCharType="separate"/>
                                </w:r>
                                <w:r>
                                  <w:t>(Schwaber &amp; Sutherland, 2018)</w:t>
                                </w:r>
                                <w:r>
                                  <w:fldChar w:fldCharType="end"/>
                                </w:r>
                              </w:sdtContent>
                            </w:sdt>
                          </w:p>
                        </w:txbxContent>
                      </wps:txbx>
                      <wps:bodyPr anchor="t" lIns="91440" tIns="45720" rIns="91440" bIns="45720">
                        <a:noAutofit/>
                      </wps:bodyPr>
                    </wps:wsp>
                  </a:graphicData>
                </a:graphic>
              </wp:anchor>
            </w:drawing>
          </mc:Choice>
          <mc:Fallback>
            <w:pict>
              <v:rect fillcolor="#FFFFFF" stroked="f" strokeweight="0pt" style="position:absolute;rotation:0;width:404.15pt;height:169.8pt;mso-wrap-distance-left:9pt;mso-wrap-distance-right:9pt;mso-wrap-distance-top:3.6pt;mso-wrap-distance-bottom:3.6pt;margin-top:4.45pt;mso-position-vertical-relative:text;margin-left:17.4pt;mso-position-horizontal-relative:text">
                <v:textbox>
                  <w:txbxContent>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Product Backlog: es un listado de todas las historias de usuario (por sus siglas en ingles US) previamente analizadas y discutidas con el cliente, que se pretenden desarrollar durante el desarrollo de un proyecto. </w:t>
                      </w:r>
                    </w:p>
                    <w:p>
                      <w:pPr>
                        <w:pStyle w:val="Normal1"/>
                        <w:numPr>
                          <w:ilvl w:val="0"/>
                          <w:numId w:val="13"/>
                        </w:numPr>
                        <w:ind w:left="720" w:right="4"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Sprint Backlog: es el conjunto de elementos del Product Backlog seleccionados para el Sprint, más un plan para entregar el Incremento del producto y lograr el objetivo del Sprint. </w:t>
                      </w:r>
                    </w:p>
                    <w:p>
                      <w:pPr>
                        <w:pStyle w:val="Normal1"/>
                        <w:numPr>
                          <w:ilvl w:val="0"/>
                          <w:numId w:val="13"/>
                        </w:numPr>
                        <w:ind w:left="720" w:right="4" w:hanging="360"/>
                        <w:jc w:val="both"/>
                        <w:rPr/>
                      </w:pPr>
                      <w:r>
                        <w:rPr>
                          <w:rFonts w:eastAsia="Times New Roman" w:cs="Times New Roman" w:ascii="Times New Roman" w:hAnsi="Times New Roman"/>
                          <w:sz w:val="24"/>
                          <w:szCs w:val="24"/>
                        </w:rPr>
                        <w:t xml:space="preserve">Incremento de Producto: es la suma de todos los elementos de Product Backlog completados durante un Sprint y el valor de los incrementos de todos los Sprints anteriores. El incremento debe estar en condiciones de uso en producción, independientemente de si el propietario del producto decide liberarlo. </w:t>
                      </w:r>
                      <w:sdt>
                        <w:sdtPr>
                          <w:citation/>
                        </w:sdtPr>
                        <w:sdtContent>
                          <w:r>
                            <w:rPr>
                              <w:rFonts w:eastAsia="Times New Roman" w:cs="Times New Roman" w:ascii="Times New Roman" w:hAnsi="Times New Roman"/>
                              <w:sz w:val="24"/>
                              <w:szCs w:val="24"/>
                            </w:rPr>
                            <w:fldChar w:fldCharType="begin"/>
                          </w:r>
                          <w:r>
                            <w:instrText>CITATION Sch18 \l 22538</w:instrText>
                          </w:r>
                          <w:r>
                            <w:fldChar w:fldCharType="separate"/>
                          </w:r>
                          <w:r>
                            <w:t>(Schwaber &amp; Sutherland, 2018)</w:t>
                          </w:r>
                          <w:r>
                            <w:fldChar w:fldCharType="end"/>
                          </w:r>
                        </w:sdtContent>
                      </w:sdt>
                    </w:p>
                  </w:txbxContent>
                </v:textbox>
                <w10:wrap type="square"/>
              </v:rect>
            </w:pict>
          </mc:Fallback>
        </mc:AlternateConten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Product Owners (dueños de producto) que se encargarán de velar por el cumplimiento de lo acordado. En cuanto al resto de los roles, estos no podrán ser asignados por contar con un equipo pequeño de trabajo, por lo que se decidió prescindir de ellos, aunque aún así se puede hacer uso perfectamente del framework sin ningún problema dada su naturaleza flexible.</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 la Figura 3 podrán evidenciar en modo de resumen todo el conjunto de eventos, roles, artefactos del marco de trabajo de Scrum.</w:t>
      </w:r>
    </w:p>
    <w:p>
      <w:pPr>
        <w:pStyle w:val="Normal1"/>
        <w:spacing w:lineRule="auto" w:line="360" w:before="240" w:after="0"/>
        <w:ind w:right="4" w:hanging="0"/>
        <w:jc w:val="both"/>
        <w:rPr>
          <w:rFonts w:ascii="Times New Roman" w:hAnsi="Times New Roman" w:eastAsia="Times New Roman" w:cs="Times New Roman"/>
          <w:sz w:val="24"/>
          <w:szCs w:val="24"/>
        </w:rPr>
      </w:pPr>
      <w:r>
        <w:rPr/>
        <w:drawing>
          <wp:inline distT="0" distB="0" distL="0" distR="0">
            <wp:extent cx="6463030" cy="4290060"/>
            <wp:effectExtent l="0" t="0" r="0" b="0"/>
            <wp:docPr id="9"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https://www.scrummanager.net/bok/images/8/84/Marco_estandar_scrum.png"/>
                    <pic:cNvPicPr>
                      <a:picLocks noChangeAspect="1" noChangeArrowheads="1"/>
                    </pic:cNvPicPr>
                  </pic:nvPicPr>
                  <pic:blipFill>
                    <a:blip r:embed="rId6"/>
                    <a:srcRect l="3580" t="6370" r="3433" b="6370"/>
                    <a:stretch>
                      <a:fillRect/>
                    </a:stretch>
                  </pic:blipFill>
                  <pic:spPr bwMode="auto">
                    <a:xfrm>
                      <a:off x="0" y="0"/>
                      <a:ext cx="6463030" cy="4290060"/>
                    </a:xfrm>
                    <a:prstGeom prst="rect">
                      <a:avLst/>
                    </a:prstGeom>
                  </pic:spPr>
                </pic:pic>
              </a:graphicData>
            </a:graphic>
          </wp:inline>
        </w:drawing>
      </w:r>
    </w:p>
    <w:p>
      <w:pPr>
        <w:pStyle w:val="Caption1"/>
        <w:spacing w:before="240" w:after="200"/>
        <w:jc w:val="center"/>
        <w:rPr/>
      </w:pPr>
      <w:bookmarkStart w:id="22" w:name="_Toc2372701"/>
      <w:r>
        <w:rPr>
          <w:rFonts w:cs="Times New Roman" w:ascii="Times New Roman" w:hAnsi="Times New Roman"/>
          <w:color w:val="00000A"/>
          <w:sz w:val="24"/>
          <w:szCs w:val="24"/>
        </w:rPr>
        <w:t xml:space="preserve">Figura </w:t>
      </w:r>
      <w:r>
        <w:rPr>
          <w:rFonts w:cs="Times New Roman" w:ascii="Times New Roman" w:hAnsi="Times New Roman"/>
          <w:color w:val="00000A"/>
          <w:sz w:val="24"/>
          <w:szCs w:val="24"/>
        </w:rPr>
        <w:fldChar w:fldCharType="begin"/>
      </w:r>
      <w:r>
        <w:instrText> SEQ Figura \* ARABIC </w:instrText>
      </w:r>
      <w:r>
        <w:fldChar w:fldCharType="separate"/>
      </w:r>
      <w:r>
        <w:t>3</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Marco de trabajo Scrum. </w:t>
      </w:r>
      <w:r>
        <w:rPr>
          <w:rFonts w:eastAsia="Times New Roman" w:cs="Times New Roman" w:ascii="Times New Roman" w:hAnsi="Times New Roman"/>
          <w:b w:val="false"/>
          <w:color w:val="00000A"/>
          <w:sz w:val="24"/>
          <w:szCs w:val="24"/>
        </w:rPr>
        <w:t>Fuente:</w:t>
      </w:r>
      <w:sdt>
        <w:sdtPr>
          <w:citation/>
        </w:sdtPr>
        <w:sdtContent>
          <w:bookmarkEnd w:id="22"/>
          <w:r>
            <w:rPr>
              <w:rFonts w:eastAsia="Times New Roman" w:cs="Times New Roman" w:ascii="Times New Roman" w:hAnsi="Times New Roman"/>
              <w:b w:val="false"/>
              <w:color w:val="00000A"/>
              <w:sz w:val="24"/>
              <w:szCs w:val="24"/>
            </w:rPr>
            <w:fldChar w:fldCharType="begin"/>
          </w:r>
          <w:r>
            <w:instrText>CITATION Pal \l 22538</w:instrText>
          </w:r>
          <w:r>
            <w:fldChar w:fldCharType="separate"/>
          </w:r>
          <w:r>
            <w:t xml:space="preserve"> (Palacio, 2014)</w:t>
          </w:r>
          <w:r>
            <w:fldChar w:fldCharType="end"/>
          </w:r>
        </w:sdtContent>
      </w:sdt>
    </w:p>
    <w:p>
      <w:pPr>
        <w:pStyle w:val="Normal"/>
        <w:rPr/>
      </w:pPr>
      <w:r>
        <w:rPr/>
      </w:r>
    </w:p>
    <w:p>
      <w:pPr>
        <w:pStyle w:val="Normal1"/>
        <w:numPr>
          <w:ilvl w:val="0"/>
          <w:numId w:val="1"/>
        </w:numPr>
        <w:spacing w:lineRule="auto" w:line="360" w:before="240" w:after="0"/>
        <w:ind w:left="720" w:right="4" w:hanging="360"/>
        <w:outlineLvl w:val="1"/>
        <w:rPr>
          <w:rFonts w:ascii="Times New Roman" w:hAnsi="Times New Roman" w:cs="Times New Roman"/>
          <w:b/>
          <w:b/>
          <w:sz w:val="24"/>
          <w:szCs w:val="24"/>
        </w:rPr>
      </w:pPr>
      <w:bookmarkStart w:id="23" w:name="_Toc3498824"/>
      <w:bookmarkEnd w:id="23"/>
      <w:r>
        <w:rPr>
          <w:rFonts w:cs="Times New Roman" w:ascii="Times New Roman" w:hAnsi="Times New Roman"/>
          <w:b/>
          <w:sz w:val="24"/>
          <w:szCs w:val="24"/>
        </w:rPr>
        <w:t>Plan de trabajo</w:t>
      </w:r>
    </w:p>
    <w:p>
      <w:pPr>
        <w:pStyle w:val="Normal1"/>
        <w:spacing w:lineRule="auto" w:line="360" w:before="240" w:after="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pPr>
        <w:pStyle w:val="Normal1"/>
        <w:spacing w:lineRule="auto" w:line="360" w:before="240" w:after="0"/>
        <w:ind w:right="4"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la Tabla 1 se podrá evidenciar la planificación de las entregas de cada sprint con su duración estimada y los objetivos respectivamente:</w:t>
      </w:r>
    </w:p>
    <w:p>
      <w:pPr>
        <w:pStyle w:val="Caption1"/>
        <w:keepNext/>
        <w:spacing w:before="240" w:after="200"/>
        <w:jc w:val="center"/>
        <w:rPr/>
      </w:pPr>
      <w:bookmarkStart w:id="24" w:name="_Toc3499255"/>
      <w:bookmarkStart w:id="25" w:name="_Toc733349"/>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2</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Plan de trabajo</w:t>
      </w:r>
      <w:bookmarkEnd w:id="25"/>
      <w:bookmarkEnd w:id="24"/>
      <w:r>
        <w:rPr>
          <w:rFonts w:cs="Times New Roman" w:ascii="Times New Roman" w:hAnsi="Times New Roman"/>
          <w:b w:val="false"/>
          <w:color w:val="00000A"/>
          <w:sz w:val="24"/>
          <w:szCs w:val="24"/>
        </w:rPr>
        <w:t>. Elaboración propia (2019).</w:t>
      </w:r>
    </w:p>
    <w:tbl>
      <w:tblPr>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234"/>
        <w:gridCol w:w="2276"/>
        <w:gridCol w:w="5850"/>
      </w:tblGrid>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Sprint</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Duración Estimada</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Objetivos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semana: desde el 11/03/2019 hasta el 18/03/2019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Confección de diagramas de flujo y de entidad relación.</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Elaboración de mock ups para el diseño de las interfaces.</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Preparación de ambiente de desarrollo.</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18/03/2019 hasta el 01/04/2019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Implementación de arquitectura de back-end.</w:t>
            </w:r>
          </w:p>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del módulo de autenticación.</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01/04/2019 hasta el 15/04/2019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 las funcionalidades de los distintos roles.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 semanas: desde el 15/04/2019 hasta el 29/04/2019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Desarrollo de front-end, todas las vistas necesarias.</w:t>
            </w:r>
          </w:p>
        </w:tc>
      </w:tr>
      <w:tr>
        <w:trPr/>
        <w:tc>
          <w:tcPr>
            <w:tcW w:w="12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2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semanas: desde el 29/04/2019 hasta el 06/05/2019</w:t>
            </w:r>
          </w:p>
        </w:tc>
        <w:tc>
          <w:tcPr>
            <w:tcW w:w="58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keepNext/>
              <w:spacing w:lineRule="auto" w:line="360"/>
              <w:ind w:right="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Despliegue de plataforma en ambiente de pruebas.</w:t>
            </w:r>
          </w:p>
        </w:tc>
      </w:tr>
    </w:tbl>
    <w:p>
      <w:pPr>
        <w:pStyle w:val="Normal1"/>
        <w:spacing w:lineRule="auto" w:line="360" w:before="240" w:after="0"/>
        <w:ind w:right="4" w:hanging="0"/>
        <w:jc w:val="both"/>
        <w:rPr>
          <w:rFonts w:ascii="Times New Roman" w:hAnsi="Times New Roman" w:cs="Times New Roman"/>
          <w:sz w:val="24"/>
          <w:szCs w:val="24"/>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Teniendo en cuenta el contexto y las necesidades en la que se encuentra la EACRV-FAU-UCV,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br w:type="page"/>
      </w:r>
    </w:p>
    <w:p>
      <w:pPr>
        <w:pStyle w:val="Heading1"/>
        <w:spacing w:before="240" w:after="240"/>
        <w:rPr>
          <w:rFonts w:ascii="Times New Roman" w:hAnsi="Times New Roman" w:cs="Times New Roman"/>
          <w:b w:val="false"/>
          <w:b w:val="false"/>
          <w:color w:val="00000A"/>
          <w:sz w:val="24"/>
          <w:szCs w:val="24"/>
        </w:rPr>
      </w:pPr>
      <w:bookmarkStart w:id="26" w:name="_Toc3498825"/>
      <w:bookmarkStart w:id="27" w:name="_Toc2376363"/>
      <w:bookmarkStart w:id="28" w:name="_Toc2376552"/>
      <w:r>
        <w:rPr>
          <w:rFonts w:cs="Times New Roman" w:ascii="Times New Roman" w:hAnsi="Times New Roman"/>
          <w:bCs/>
          <w:color w:val="00000A"/>
          <w:sz w:val="24"/>
          <w:szCs w:val="24"/>
        </w:rPr>
        <w:t>CAPÍTULO II</w:t>
      </w:r>
      <w:bookmarkEnd w:id="26"/>
      <w:bookmarkEnd w:id="27"/>
      <w:bookmarkEnd w:id="28"/>
      <w:r>
        <w:rPr>
          <w:rFonts w:cs="Times New Roman" w:ascii="Times New Roman" w:hAnsi="Times New Roman"/>
          <w:bCs/>
          <w:color w:val="00000A"/>
          <w:sz w:val="24"/>
          <w:szCs w:val="24"/>
        </w:rPr>
        <w:t xml:space="preserve"> </w:t>
      </w:r>
    </w:p>
    <w:p>
      <w:pPr>
        <w:pStyle w:val="Heading1"/>
        <w:spacing w:before="240" w:after="240"/>
        <w:rPr>
          <w:rFonts w:ascii="Times New Roman" w:hAnsi="Times New Roman" w:cs="Times New Roman"/>
          <w:b w:val="false"/>
          <w:b w:val="false"/>
          <w:color w:val="00000A"/>
          <w:sz w:val="24"/>
          <w:szCs w:val="24"/>
        </w:rPr>
      </w:pPr>
      <w:bookmarkStart w:id="29" w:name="_Toc3498826"/>
      <w:bookmarkStart w:id="30" w:name="_Toc2289853"/>
      <w:r>
        <w:rPr>
          <w:rFonts w:eastAsia="Times New Roman" w:cs="Times New Roman" w:ascii="Times New Roman" w:hAnsi="Times New Roman"/>
          <w:bCs/>
          <w:color w:val="00000A"/>
          <w:sz w:val="24"/>
          <w:szCs w:val="24"/>
        </w:rPr>
        <w:t>S</w:t>
      </w:r>
      <w:bookmarkEnd w:id="30"/>
      <w:bookmarkEnd w:id="29"/>
      <w:r>
        <w:rPr>
          <w:rFonts w:eastAsia="Times New Roman" w:cs="Times New Roman" w:ascii="Times New Roman" w:hAnsi="Times New Roman"/>
          <w:bCs/>
          <w:color w:val="00000A"/>
          <w:sz w:val="24"/>
          <w:szCs w:val="24"/>
        </w:rPr>
        <w:t>ISTEMAS WEB</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En el presente capítulo </w:t>
      </w:r>
      <w:r>
        <w:rPr>
          <w:rFonts w:eastAsia="Times New Roman" w:cs="Times New Roman" w:ascii="Times New Roman" w:hAnsi="Times New Roman"/>
          <w:color w:val="00000A"/>
          <w:sz w:val="24"/>
          <w:szCs w:val="24"/>
        </w:rPr>
        <w:t>presenta</w:t>
      </w:r>
      <w:r>
        <w:rPr>
          <w:rFonts w:eastAsia="Times New Roman" w:cs="Times New Roman" w:ascii="Times New Roman" w:hAnsi="Times New Roman"/>
          <w:color w:val="00000A"/>
          <w:sz w:val="24"/>
          <w:szCs w:val="24"/>
        </w:rPr>
        <w:t xml:space="preserve"> la definición, características e importancia de los Sistemas Web, lo cual es el tema central del trabajo que estamos desarrollando. Así mismo, presentaremos algunos ejemplos que podrán ayudar a entender mejor</w:t>
      </w:r>
      <w:r>
        <w:rPr>
          <w:rFonts w:cs="Times New Roman" w:ascii="Times New Roman" w:hAnsi="Times New Roman"/>
          <w:color w:val="00000A"/>
          <w:sz w:val="24"/>
          <w:szCs w:val="24"/>
        </w:rPr>
        <w:t xml:space="preserve"> a qué se hace referencia cuando hablamos de Sistemas Web.</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rPr>
      </w:pPr>
      <w:bookmarkStart w:id="31" w:name="_Toc3498827"/>
      <w:bookmarkEnd w:id="31"/>
      <w:r>
        <w:rPr>
          <w:rFonts w:eastAsia="Times New Roman" w:cs="Times New Roman" w:ascii="Times New Roman" w:hAnsi="Times New Roman"/>
          <w:b/>
          <w:color w:val="00000A"/>
          <w:sz w:val="24"/>
          <w:szCs w:val="24"/>
        </w:rPr>
        <w:t>2.1</w:t>
        <w:tab/>
        <w:t>Definición de Sistema Web</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rPr>
      </w:pPr>
      <w:bookmarkStart w:id="32" w:name="_Toc3498828"/>
      <w:bookmarkEnd w:id="32"/>
      <w:r>
        <w:rPr>
          <w:rFonts w:eastAsia="Times New Roman" w:cs="Times New Roman" w:ascii="Times New Roman" w:hAnsi="Times New Roman"/>
          <w:b/>
          <w:color w:val="00000A"/>
          <w:sz w:val="24"/>
          <w:szCs w:val="24"/>
        </w:rPr>
        <w:t>2.2</w:t>
        <w:tab/>
        <w:t>Características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Según Rivas (2011), los Sistemas Web tienen las siguientes características:</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Multiplataforma: ya que toda su información proviene de un servidor, el cual tiene compatibilidad con cualquier explorador web instalado sobre cualquier dispositivo sin 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Actualización y mantenimiento: es muy fácil realizar actualizaciones y mantenimiento de Sistemas Web, ya que al estar alojados en la nube, solo requieren que se despliegue la nueva versión sobre el servidor en el que están alojadas, de manera que los usuarios no deben hacer ningún tipo de descarga para acceder a los cambios.</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pPr>
        <w:pStyle w:val="Normal"/>
        <w:numPr>
          <w:ilvl w:val="0"/>
          <w:numId w:val="17"/>
        </w:numPr>
        <w:spacing w:lineRule="auto" w:line="360" w:before="240" w:after="240"/>
        <w:ind w:left="576" w:right="0" w:hanging="0"/>
        <w:jc w:val="both"/>
        <w:rPr/>
      </w:pPr>
      <w:r>
        <w:rPr>
          <w:rFonts w:eastAsia="Times New Roman" w:cs="Times New Roman" w:ascii="Times New Roman" w:hAnsi="Times New Roman"/>
          <w:color w:val="00000A"/>
          <w:sz w:val="24"/>
          <w:szCs w:val="24"/>
        </w:rPr>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pPr>
        <w:pStyle w:val="Normal"/>
        <w:numPr>
          <w:ilvl w:val="0"/>
          <w:numId w:val="0"/>
        </w:numPr>
        <w:spacing w:lineRule="auto" w:line="360" w:before="240" w:after="240"/>
        <w:ind w:right="4" w:hanging="0"/>
        <w:jc w:val="both"/>
        <w:outlineLvl w:val="1"/>
        <w:rPr>
          <w:rFonts w:ascii="Times New Roman" w:hAnsi="Times New Roman" w:eastAsia="Times New Roman" w:cs="Times New Roman"/>
          <w:b/>
          <w:b/>
          <w:color w:val="00000A"/>
          <w:sz w:val="24"/>
          <w:szCs w:val="24"/>
        </w:rPr>
      </w:pPr>
      <w:bookmarkStart w:id="33" w:name="_Toc3498829"/>
      <w:bookmarkEnd w:id="33"/>
      <w:r>
        <w:rPr>
          <w:rFonts w:eastAsia="Times New Roman" w:cs="Times New Roman" w:ascii="Times New Roman" w:hAnsi="Times New Roman"/>
          <w:b/>
          <w:color w:val="00000A"/>
          <w:sz w:val="24"/>
          <w:szCs w:val="24"/>
        </w:rPr>
        <w:t>2.3</w:t>
        <w:tab/>
        <w:t>Arquitectura</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usar la arquitectura Cliente-Servidor, que como explica Marini (2012),</w:t>
      </w:r>
      <w:r>
        <w:rPr>
          <w:rFonts w:eastAsia="Times New Roman" w:cs="Times New Roman" w:ascii="Times New Roman" w:hAnsi="Times New Roman"/>
          <w:color w:val="00000A"/>
          <w:sz w:val="24"/>
          <w:szCs w:val="24"/>
        </w:rPr>
        <w:t xml:space="preserve"> es un modelo de aplicación distribuida en el que las tareas se reparten entre los proveedores de recursos o servicios, llamados servidores, y los demandantes, llamados clientes. Las aplicaciones Clientes realizan peticiones a una o varias aplicaciones Servidores, que deben encontrarse en ejecución para atender dichas demandas. </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figura 4 se puede observar gráficamente el modelo de la arquitectura Cliente-Servidor:</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391025" cy="211455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7"/>
                    <a:stretch>
                      <a:fillRect/>
                    </a:stretch>
                  </pic:blipFill>
                  <pic:spPr bwMode="auto">
                    <a:xfrm>
                      <a:off x="0" y="0"/>
                      <a:ext cx="4391025" cy="2114550"/>
                    </a:xfrm>
                    <a:prstGeom prst="rect">
                      <a:avLst/>
                    </a:prstGeom>
                  </pic:spPr>
                </pic:pic>
              </a:graphicData>
            </a:graphic>
          </wp:anchor>
        </w:drawing>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
    </w:p>
    <w:p>
      <w:pPr>
        <w:pStyle w:val="Normal"/>
        <w:spacing w:lineRule="auto" w:line="360" w:before="240" w:after="240"/>
        <w:ind w:right="4" w:hanging="0"/>
        <w:jc w:val="center"/>
        <w:rPr>
          <w:rFonts w:ascii="Times New Roman" w:hAnsi="Times New Roman" w:eastAsia="Times New Roman" w:cs="Times New Roman"/>
          <w:color w:val="00000A"/>
          <w:sz w:val="24"/>
          <w:szCs w:val="24"/>
        </w:rPr>
      </w:pPr>
      <w:r>
        <w:rPr/>
      </w:r>
    </w:p>
    <w:p>
      <w:pPr>
        <w:pStyle w:val="Normal"/>
        <w:spacing w:lineRule="auto" w:line="360" w:before="240" w:after="240"/>
        <w:ind w:right="4" w:hanging="0"/>
        <w:jc w:val="center"/>
        <w:rPr/>
      </w:pPr>
      <w:r>
        <w:rPr>
          <w:rFonts w:eastAsia="Times New Roman" w:cs="Times New Roman" w:ascii="Times New Roman" w:hAnsi="Times New Roman"/>
          <w:b/>
          <w:bCs/>
          <w:color w:val="00000A"/>
          <w:sz w:val="24"/>
          <w:szCs w:val="24"/>
        </w:rPr>
        <w:t xml:space="preserve">Figura </w:t>
      </w:r>
      <w:r>
        <w:rPr>
          <w:rFonts w:eastAsia="Times New Roman" w:cs="Times New Roman" w:ascii="Times New Roman" w:hAnsi="Times New Roman"/>
          <w:b/>
          <w:bCs/>
          <w:color w:val="00000A"/>
          <w:sz w:val="24"/>
          <w:szCs w:val="24"/>
        </w:rPr>
        <w:t>4</w:t>
      </w:r>
      <w:r>
        <w:rPr>
          <w:rFonts w:eastAsia="Times New Roman" w:cs="Times New Roman" w:ascii="Times New Roman" w:hAnsi="Times New Roman"/>
          <w:b/>
          <w:bCs/>
          <w:color w:val="00000A"/>
          <w:sz w:val="24"/>
          <w:szCs w:val="24"/>
        </w:rPr>
        <w:t>.</w:t>
      </w:r>
      <w:r>
        <w:rPr>
          <w:rFonts w:eastAsia="Times New Roman" w:cs="Times New Roman" w:ascii="Times New Roman" w:hAnsi="Times New Roman"/>
          <w:color w:val="00000A"/>
          <w:sz w:val="24"/>
          <w:szCs w:val="24"/>
        </w:rPr>
        <w:t xml:space="preserve"> Arquitectura Cliente-Servidor.</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Acorde al Instituto Tecnológico de Matehuala (2015), </w:t>
      </w:r>
      <w:r>
        <w:rPr>
          <w:rFonts w:eastAsia="Times New Roman" w:cs="Times New Roman" w:ascii="Times New Roman" w:hAnsi="Times New Roman"/>
          <w:color w:val="00000A"/>
          <w:sz w:val="24"/>
          <w:szCs w:val="24"/>
        </w:rPr>
        <w:t>es el tipo de arquitetura que</w:t>
      </w:r>
      <w:r>
        <w:rPr>
          <w:rFonts w:eastAsia="Times New Roman" w:cs="Times New Roman" w:ascii="Times New Roman" w:hAnsi="Times New Roman"/>
          <w:color w:val="00000A"/>
          <w:sz w:val="24"/>
          <w:szCs w:val="24"/>
        </w:rPr>
        <w:t xml:space="preserve"> comúnmente mejor se adapta a </w:t>
      </w:r>
      <w:r>
        <w:rPr>
          <w:rFonts w:eastAsia="Times New Roman" w:cs="Times New Roman" w:ascii="Times New Roman" w:hAnsi="Times New Roman"/>
          <w:color w:val="00000A"/>
          <w:sz w:val="24"/>
          <w:szCs w:val="24"/>
        </w:rPr>
        <w:t>los Sistemas Web</w:t>
      </w: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Realizando la comunicación entre el Cliente y el Servidor por medio de peticiones ejecutadas sobre los protocolos HTTP.</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Los navegadores piden páginas (almacenadas o creadas dinámicamente) con información a los servidores web. En la mayoría de los ambientes de desarrollo de </w:t>
      </w:r>
      <w:r>
        <w:rPr>
          <w:rFonts w:eastAsia="Times New Roman" w:cs="Times New Roman" w:ascii="Times New Roman" w:hAnsi="Times New Roman"/>
          <w:color w:val="00000A"/>
          <w:sz w:val="24"/>
          <w:szCs w:val="24"/>
        </w:rPr>
        <w:t>S</w:t>
      </w:r>
      <w:r>
        <w:rPr>
          <w:rFonts w:eastAsia="Times New Roman" w:cs="Times New Roman" w:ascii="Times New Roman" w:hAnsi="Times New Roman"/>
          <w:color w:val="00000A"/>
          <w:sz w:val="24"/>
          <w:szCs w:val="24"/>
        </w:rPr>
        <w:t>istemas Web, las páginas contienen código HTML y scripts dinámicos, que son ejecutados por el servidor antes de entregar la página.</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Una vez que se entrega una página, la conexión entre el navegador y el servidor Web se rompe, es decir que la lógica del negocio en el servidor solamente se activa por la ejecución de los scripts de las páginas solicitadas por el navegador (en el servidor, no en el cliente). Cuando el navegador ejecuta un script en el cliente, éste no tiene acceso directo a los recursos del servidor. </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usará un modelo de servicio de tres capas, el cuál, de nuevo citando a Marini (2012), es una vista abstracta que establece las definiciones, reglas y relaciones entre las estructuras relacionadas con la aplicación. Sirve de base para el intercambio de ideas durante el desarrollo lógico de la aplicación, determina exactamente lo que debe hacer y cómo sera el resultado. El modelo de servicios establece tres grandes conjuntos de funcionalidades, en cada uno de los cuales se encuadran las distintas tareas en las que se ve involucrado cualquier tipo de proyecto de desarrollo. Dicho modelo establece los siguientes conjuntos que comúnmente denominamos lógicas.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 xml:space="preserve">1.  Lógica de negocio: define los procesos que involucra el sistema, y contiene el conjunto de operaciones requeridas para proveer el servicio. </w:t>
      </w:r>
      <w:r>
        <w:rPr>
          <w:rFonts w:eastAsia="Times New Roman" w:cs="Times New Roman" w:ascii="Times New Roman" w:hAnsi="Times New Roman"/>
          <w:color w:val="00000A"/>
          <w:sz w:val="24"/>
          <w:szCs w:val="24"/>
        </w:rPr>
        <w:t>C</w:t>
      </w:r>
      <w:r>
        <w:rPr>
          <w:rFonts w:eastAsia="Times New Roman" w:cs="Times New Roman" w:ascii="Times New Roman" w:hAnsi="Times New Roman"/>
          <w:color w:val="00000A"/>
          <w:sz w:val="24"/>
          <w:szCs w:val="24"/>
        </w:rPr>
        <w:t xml:space="preserve">ontrola la secuencia de acciones y fuerza el cumplimiento de las reglas del negocio; además, asegura la integridad de las operaciones necesarias </w:t>
      </w:r>
      <w:r>
        <w:rPr>
          <w:rFonts w:eastAsia="Times New Roman" w:cs="Times New Roman" w:ascii="Times New Roman" w:hAnsi="Times New Roman"/>
          <w:color w:val="00000A"/>
          <w:sz w:val="24"/>
          <w:szCs w:val="24"/>
        </w:rPr>
        <w:t>para su cumplimiento</w:t>
      </w:r>
      <w:r>
        <w:rPr>
          <w:rFonts w:eastAsia="Times New Roman" w:cs="Times New Roman" w:ascii="Times New Roman" w:hAnsi="Times New Roman"/>
          <w:color w:val="00000A"/>
          <w:sz w:val="24"/>
          <w:szCs w:val="24"/>
        </w:rPr>
        <w:t>. La lógica del negocio también transforma una serie de datos en información útil para el usuario mediante la aplicación de las reglas apropiadas.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 xml:space="preserve">2.  Administración de los datos: </w:t>
      </w:r>
      <w:r>
        <w:rPr>
          <w:rFonts w:eastAsia="Times New Roman" w:cs="Times New Roman" w:ascii="Times New Roman" w:hAnsi="Times New Roman"/>
          <w:color w:val="00000A"/>
          <w:sz w:val="24"/>
          <w:szCs w:val="24"/>
        </w:rPr>
        <w:t>e</w:t>
      </w:r>
      <w:r>
        <w:rPr>
          <w:rFonts w:eastAsia="Times New Roman" w:cs="Times New Roman" w:ascii="Times New Roman" w:hAnsi="Times New Roman"/>
          <w:color w:val="00000A"/>
          <w:sz w:val="24"/>
          <w:szCs w:val="24"/>
        </w:rPr>
        <w:t>n este conjunto entran los procesos encargados de la gestión de los datos propiamente dicha, es decir, los procesos encargados del mantenimiento de los datos, de garantizar las reglas de integridad referencial establecidas, así como de la gestión de las transacciones. Estas tareas son realizadas, generalmente por un Sistema de Gestión de Bases de Datos.</w:t>
      </w:r>
    </w:p>
    <w:p>
      <w:pPr>
        <w:pStyle w:val="Normal"/>
        <w:spacing w:lineRule="auto" w:line="360" w:before="240" w:after="240"/>
        <w:ind w:left="720" w:right="4" w:hanging="0"/>
        <w:jc w:val="both"/>
        <w:rPr/>
      </w:pPr>
      <w:r>
        <w:rPr>
          <w:rFonts w:eastAsia="Times New Roman" w:cs="Times New Roman" w:ascii="Times New Roman" w:hAnsi="Times New Roman"/>
          <w:color w:val="00000A"/>
          <w:sz w:val="24"/>
          <w:szCs w:val="24"/>
        </w:rPr>
        <w:t xml:space="preserve">3.  Interfaz: </w:t>
      </w:r>
      <w:r>
        <w:rPr>
          <w:rFonts w:eastAsia="Times New Roman" w:cs="Times New Roman" w:ascii="Times New Roman" w:hAnsi="Times New Roman"/>
          <w:color w:val="00000A"/>
          <w:sz w:val="24"/>
          <w:szCs w:val="24"/>
        </w:rPr>
        <w:t>es la</w:t>
      </w:r>
      <w:r>
        <w:rPr>
          <w:rFonts w:eastAsia="Times New Roman" w:cs="Times New Roman" w:ascii="Times New Roman" w:hAnsi="Times New Roman"/>
          <w:color w:val="00000A"/>
          <w:sz w:val="24"/>
          <w:szCs w:val="24"/>
        </w:rPr>
        <w:t xml:space="preserve"> lógica responsable del control de todos los aspectos relacionados con la interacción entre el usuario y la aplicación. Para llevar a cabo esta tarea de control, es necesario conocer qué tipos de usuarios utilizarán la aplicación, qué actividades tienen que realizar y, teniendo en cuenta estos datos, cuáles son los mejores estilos de interfaz para que esos usuarios realicen sus tareas. En esta lógica se engloban todas las tareas que deben ser realizadas por la parte Cliente del modelo general.</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la siguiente figura se puede evidenciar un ejemplo del modelo de servicios de tres capas:</w:t>
      </w:r>
    </w:p>
    <w:p>
      <w:pPr>
        <w:pStyle w:val="Normal"/>
        <w:spacing w:lineRule="auto" w:line="360" w:before="240" w:after="240"/>
        <w:ind w:left="720" w:right="4" w:hanging="0"/>
        <w:jc w:val="both"/>
        <w:rPr>
          <w:rFonts w:ascii="Times New Roman" w:hAnsi="Times New Roman" w:eastAsia="Times New Roman" w:cs="Times New Roman"/>
          <w:color w:val="00000A"/>
          <w:sz w:val="24"/>
          <w:szCs w:val="24"/>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047615" cy="187452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8"/>
                    <a:stretch>
                      <a:fillRect/>
                    </a:stretch>
                  </pic:blipFill>
                  <pic:spPr bwMode="auto">
                    <a:xfrm>
                      <a:off x="0" y="0"/>
                      <a:ext cx="5047615" cy="1874520"/>
                    </a:xfrm>
                    <a:prstGeom prst="rect">
                      <a:avLst/>
                    </a:prstGeom>
                  </pic:spPr>
                </pic:pic>
              </a:graphicData>
            </a:graphic>
          </wp:anchor>
        </w:drawing>
      </w:r>
    </w:p>
    <w:p>
      <w:pPr>
        <w:pStyle w:val="Normal"/>
        <w:spacing w:lineRule="auto" w:line="360" w:before="240" w:after="240"/>
        <w:ind w:left="720" w:right="4" w:hanging="0"/>
        <w:jc w:val="center"/>
        <w:rPr/>
      </w:pPr>
      <w:r>
        <w:rPr>
          <w:rFonts w:eastAsia="Times New Roman" w:cs="Times New Roman" w:ascii="Times New Roman" w:hAnsi="Times New Roman"/>
          <w:b/>
          <w:bCs/>
          <w:color w:val="00000A"/>
          <w:sz w:val="24"/>
          <w:szCs w:val="24"/>
        </w:rPr>
        <w:t>Figura 5.</w:t>
      </w:r>
      <w:r>
        <w:rPr>
          <w:rFonts w:eastAsia="Times New Roman" w:cs="Times New Roman" w:ascii="Times New Roman" w:hAnsi="Times New Roman"/>
          <w:color w:val="00000A"/>
          <w:sz w:val="24"/>
          <w:szCs w:val="24"/>
        </w:rPr>
        <w:t xml:space="preserve"> Modelo de Servicios.</w:t>
      </w:r>
    </w:p>
    <w:p>
      <w:pPr>
        <w:pStyle w:val="Normal"/>
        <w:numPr>
          <w:ilvl w:val="0"/>
          <w:numId w:val="0"/>
        </w:numPr>
        <w:spacing w:lineRule="auto" w:line="360" w:before="240" w:after="240"/>
        <w:ind w:right="4" w:hanging="0"/>
        <w:outlineLvl w:val="1"/>
        <w:rPr>
          <w:rFonts w:ascii="Times New Roman" w:hAnsi="Times New Roman" w:eastAsia="Times New Roman" w:cs="Times New Roman"/>
          <w:color w:val="00000A"/>
          <w:sz w:val="24"/>
          <w:szCs w:val="24"/>
          <w:highlight w:val="white"/>
        </w:rPr>
      </w:pPr>
      <w:bookmarkStart w:id="34" w:name="_Toc3498830"/>
      <w:r>
        <w:rPr>
          <w:rFonts w:eastAsia="Times New Roman" w:cs="Times New Roman" w:ascii="Times New Roman" w:hAnsi="Times New Roman"/>
          <w:b/>
          <w:color w:val="00000A"/>
          <w:sz w:val="24"/>
          <w:szCs w:val="24"/>
        </w:rPr>
        <w:t>2.4</w:t>
        <w:tab/>
      </w:r>
      <w:r>
        <w:rPr>
          <w:rFonts w:eastAsia="Times New Roman" w:cs="Times New Roman" w:ascii="Times New Roman" w:hAnsi="Times New Roman"/>
          <w:b/>
          <w:color w:val="00000A"/>
          <w:sz w:val="24"/>
          <w:szCs w:val="24"/>
          <w:highlight w:val="white"/>
        </w:rPr>
        <w:t>Ejemplos</w:t>
      </w:r>
      <w:bookmarkEnd w:id="34"/>
      <w:r>
        <w:rPr>
          <w:rFonts w:eastAsia="Times New Roman" w:cs="Times New Roman" w:ascii="Times New Roman" w:hAnsi="Times New Roman"/>
          <w:color w:val="00000A"/>
          <w:sz w:val="24"/>
          <w:szCs w:val="24"/>
          <w:highlight w:val="white"/>
        </w:rPr>
        <w:t xml:space="preserve"> </w:t>
      </w:r>
    </w:p>
    <w:p>
      <w:pPr>
        <w:pStyle w:val="Normal"/>
        <w:numPr>
          <w:ilvl w:val="0"/>
          <w:numId w:val="18"/>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highlight w:val="white"/>
        </w:rPr>
        <w:t>Contract Room</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Figura</w:t>
      </w:r>
    </w:p>
    <w:p>
      <w:pPr>
        <w:pStyle w:val="Normal"/>
        <w:numPr>
          <w:ilvl w:val="0"/>
          <w:numId w:val="19"/>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Tabata Desk</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Figura</w:t>
      </w:r>
    </w:p>
    <w:p>
      <w:pPr>
        <w:pStyle w:val="Normal"/>
        <w:numPr>
          <w:ilvl w:val="0"/>
          <w:numId w:val="20"/>
        </w:numPr>
        <w:spacing w:lineRule="auto" w:line="360" w:before="240" w:after="24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lang w:val="pt-PT"/>
        </w:rPr>
        <w:t>Amazon</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pPr>
        <w:pStyle w:val="Normal"/>
        <w:spacing w:lineRule="auto" w:line="360" w:before="240" w:after="240"/>
        <w:ind w:left="576" w:right="0" w:hanging="0"/>
        <w:jc w:val="both"/>
        <w:rPr/>
      </w:pPr>
      <w:r>
        <w:rPr>
          <w:rFonts w:eastAsia="Times New Roman" w:cs="Times New Roman" w:ascii="Times New Roman" w:hAnsi="Times New Roman"/>
          <w:color w:val="00000A"/>
          <w:sz w:val="24"/>
          <w:szCs w:val="24"/>
        </w:rPr>
        <w:t>Figura</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35" w:name="_Toc3498831"/>
      <w:bookmarkEnd w:id="35"/>
      <w:r>
        <w:rPr>
          <w:rFonts w:eastAsia="Times New Roman" w:cs="Times New Roman" w:ascii="Times New Roman" w:hAnsi="Times New Roman"/>
          <w:b/>
          <w:color w:val="00000A"/>
          <w:sz w:val="24"/>
          <w:szCs w:val="24"/>
        </w:rPr>
        <w:t>2.5</w:t>
        <w:tab/>
        <w:t>Importancia</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Los Sistemas Web han cobrado una gigante importancia en los últimos años por diversas razones: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pueden utilizar desde cualquier dispositivo móvil o computador con acceso a internet, esto le da una gran facilidad de acceso alrededor de todo el mundo.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Permiten la comunicación directa e inmediata sin importar la distancia o el tiempo.</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Permiten el almacenamiento de información masiva y posteriormente facilitan el acceso y manejo de la misma; y adicionalmente aumentan la confiabilidad ya que, según las funcionalidades que tenga el sistema, se puede lograr que la información se encuentre resguardada.</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En la mayoría de los casos son escalables, lo cual posibilita que sean modificados y se realicen actualizaciones y mejoras que se adapten a las necesidades de los usuarios. </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360" w:before="240" w:after="240"/>
        <w:ind w:right="4" w:hanging="0"/>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spacing w:lineRule="auto" w:line="360" w:before="240" w:after="240"/>
        <w:ind w:right="4" w:hanging="0"/>
        <w:jc w:val="center"/>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Heading1"/>
        <w:rPr>
          <w:rFonts w:ascii="Times New Roman" w:hAnsi="Times New Roman" w:cs="Times New Roman"/>
          <w:color w:val="00000A"/>
          <w:sz w:val="24"/>
          <w:szCs w:val="24"/>
        </w:rPr>
      </w:pPr>
      <w:bookmarkStart w:id="36" w:name="_Toc3498832"/>
      <w:bookmarkStart w:id="37" w:name="_Toc2376559"/>
      <w:bookmarkEnd w:id="37"/>
      <w:bookmarkEnd w:id="36"/>
      <w:r>
        <w:rPr>
          <w:rFonts w:eastAsia="Times New Roman" w:cs="Times New Roman" w:ascii="Times New Roman" w:hAnsi="Times New Roman"/>
          <w:bCs/>
          <w:color w:val="00000A"/>
          <w:sz w:val="24"/>
          <w:szCs w:val="24"/>
        </w:rPr>
        <w:t>CAPITULO III</w:t>
      </w:r>
    </w:p>
    <w:p>
      <w:pPr>
        <w:pStyle w:val="Heading1"/>
        <w:spacing w:before="240" w:after="240"/>
        <w:rPr>
          <w:rFonts w:ascii="Times New Roman" w:hAnsi="Times New Roman" w:cs="Times New Roman"/>
          <w:color w:val="00000A"/>
          <w:sz w:val="24"/>
          <w:szCs w:val="24"/>
        </w:rPr>
      </w:pPr>
      <w:bookmarkStart w:id="38" w:name="_Toc3498833"/>
      <w:bookmarkEnd w:id="38"/>
      <w:r>
        <w:rPr>
          <w:rFonts w:eastAsia="Times New Roman" w:cs="Times New Roman" w:ascii="Times New Roman" w:hAnsi="Times New Roman"/>
          <w:bCs/>
          <w:color w:val="00000A"/>
          <w:sz w:val="24"/>
          <w:szCs w:val="24"/>
        </w:rPr>
        <w:t>TECNOLOGÍAS DE DESARROLLO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39" w:name="_Toc3498834"/>
      <w:bookmarkEnd w:id="39"/>
      <w:r>
        <w:rPr>
          <w:rFonts w:eastAsia="Times New Roman" w:cs="Times New Roman" w:ascii="Times New Roman" w:hAnsi="Times New Roman"/>
          <w:b/>
          <w:color w:val="00000A"/>
          <w:sz w:val="24"/>
          <w:szCs w:val="24"/>
        </w:rPr>
        <w:t xml:space="preserve">3.1 </w:t>
        <w:tab/>
        <w:t>Concepto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Al momento de realizar un desarrollo web, la decisión del tipo de tecnología a usar es de suma importancia. Con el auge que han cobrado los Sistemas Web en la última década, se han creado multitud de aplicaciones, frameworks,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framework, cada vez más extendido, y que hace referencia al conjunto de buenas prácticas, módulos y librerías de cada lenguaje para abordar proyectos y necesidades concretas. </w:t>
      </w:r>
    </w:p>
    <w:p>
      <w:pPr>
        <w:pStyle w:val="ListParagraph"/>
        <w:numPr>
          <w:ilvl w:val="1"/>
          <w:numId w:val="5"/>
        </w:numPr>
        <w:spacing w:lineRule="auto" w:line="360" w:before="240" w:after="240"/>
        <w:ind w:left="1080" w:right="4" w:hanging="720"/>
        <w:contextualSpacing/>
        <w:outlineLvl w:val="1"/>
        <w:rPr>
          <w:rFonts w:ascii="Times New Roman" w:hAnsi="Times New Roman" w:eastAsia="Times New Roman" w:cs="Times New Roman"/>
          <w:b/>
          <w:b/>
          <w:color w:val="00000A"/>
          <w:sz w:val="24"/>
          <w:szCs w:val="24"/>
        </w:rPr>
      </w:pPr>
      <w:bookmarkStart w:id="40" w:name="_Toc3498835"/>
      <w:bookmarkEnd w:id="40"/>
      <w:r>
        <w:rPr>
          <w:rFonts w:eastAsia="Times New Roman" w:cs="Times New Roman" w:ascii="Times New Roman" w:hAnsi="Times New Roman"/>
          <w:b/>
          <w:color w:val="00000A"/>
          <w:sz w:val="24"/>
          <w:szCs w:val="24"/>
        </w:rPr>
        <w:t>Arquitectura propuesta</w:t>
      </w:r>
    </w:p>
    <w:p>
      <w:pPr>
        <w:pStyle w:val="Normal"/>
        <w:spacing w:lineRule="auto" w:line="360" w:before="240" w:after="240"/>
        <w:ind w:right="4" w:firstLine="36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Como ya se mencionó anteriormente en el documento, ahora se procederá a describir las tecnologías que forman parte de la arquitectura seleccionada para el desarrollo del sistema web:</w:t>
      </w:r>
    </w:p>
    <w:p>
      <w:pPr>
        <w:pStyle w:val="Normal"/>
        <w:numPr>
          <w:ilvl w:val="0"/>
          <w:numId w:val="0"/>
        </w:numPr>
        <w:spacing w:lineRule="auto" w:line="360" w:before="240" w:after="240"/>
        <w:ind w:right="4" w:firstLine="720"/>
        <w:outlineLvl w:val="2"/>
        <w:rPr>
          <w:rFonts w:ascii="Times New Roman" w:hAnsi="Times New Roman" w:eastAsia="Times New Roman" w:cs="Times New Roman"/>
          <w:b/>
          <w:b/>
          <w:color w:val="00000A"/>
          <w:sz w:val="24"/>
          <w:szCs w:val="24"/>
        </w:rPr>
      </w:pPr>
      <w:bookmarkStart w:id="41" w:name="_Toc3498836"/>
      <w:bookmarkEnd w:id="41"/>
      <w:r>
        <w:rPr>
          <w:rFonts w:eastAsia="Times New Roman" w:cs="Times New Roman" w:ascii="Times New Roman" w:hAnsi="Times New Roman"/>
          <w:b/>
          <w:color w:val="00000A"/>
          <w:sz w:val="24"/>
          <w:szCs w:val="24"/>
        </w:rPr>
        <w:t>3.2.1</w:t>
        <w:tab/>
        <w:t>Front-End: Lado Cliente</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Son todas aquellas tecnologías usadas para desarrollar una aplicación web del lado del cliente, que en este caso son los navegadores web. Mediante ellas, el usuario es capaz de interactuar con el sistema, es decir, tener acceso a todas las vistas y realizar la carga de datos necesarios que posteriormente serán almacenados o procesados. Los lenguajes y frameworks propuestos para el desarrollo del sistema serán los siguientes: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HTML: </w:t>
      </w:r>
      <w:r>
        <w:rPr>
          <w:rFonts w:eastAsia="Times New Roman" w:cs="Times New Roman" w:ascii="Times New Roman" w:hAnsi="Times New Roman"/>
          <w:color w:val="00000A"/>
          <w:sz w:val="24"/>
          <w:szCs w:val="24"/>
        </w:rPr>
        <w:t>Según Lamarca (2018) el lenguaje de marcas de hipertexto, HTML o (HyperText Markup Language) se basa en el metalenguaje SGML (Standard Generalized Markup Language) y es el formato de los documentos de la World Wide Web. El World Wide Web Consortium (W3C) es la organización que desarrolla los estándares para normalizar el desarrollo y la expansión de la Web y la que publica las especificaciones relativas al lenguaje HTML.</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CSS3: </w:t>
      </w:r>
      <w:r>
        <w:rPr>
          <w:rFonts w:eastAsia="Times New Roman" w:cs="Times New Roman" w:ascii="Times New Roman" w:hAnsi="Times New Roman"/>
          <w:color w:val="00000A"/>
          <w:sz w:val="24"/>
          <w:szCs w:val="24"/>
        </w:rPr>
        <w:t>por sus siglas en inglés Cascading Style Sheets, traducido literalmente al español, como Hojas de estilo en cascada, es un lenguaje para especificar cómo los documentos se presentan a los usuarios. Definiendo todos los estilos que requiere la aplicación según lo que se quiere.</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JavaScript: </w:t>
      </w:r>
      <w:r>
        <w:rPr>
          <w:rFonts w:eastAsia="Times New Roman" w:cs="Times New Roman" w:ascii="Times New Roman" w:hAnsi="Times New Roman"/>
          <w:color w:val="00000A"/>
          <w:sz w:val="24"/>
          <w:szCs w:val="24"/>
        </w:rPr>
        <w:t>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ventana nueva al pulsar en un enlace, etc. Fue desarrollado por Netscape a partir del lenguaje Java.</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Tiene como principales características que es interpretado</w:t>
      </w:r>
      <w:r>
        <w:rPr>
          <w:rFonts w:eastAsia="Times New Roman" w:cs="Times New Roman" w:ascii="Times New Roman" w:hAnsi="Times New Roman"/>
          <w:b/>
          <w:color w:val="00000A"/>
          <w:sz w:val="24"/>
          <w:szCs w:val="24"/>
        </w:rPr>
        <w:t>,</w:t>
      </w:r>
      <w:r>
        <w:rPr>
          <w:rFonts w:eastAsia="Times New Roman" w:cs="Times New Roman" w:ascii="Times New Roman" w:hAnsi="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Angular: </w:t>
      </w:r>
      <w:r>
        <w:rPr>
          <w:rFonts w:eastAsia="Times New Roman" w:cs="Times New Roman" w:ascii="Times New Roman" w:hAnsi="Times New Roman"/>
          <w:color w:val="00000A"/>
          <w:sz w:val="24"/>
          <w:szCs w:val="24"/>
        </w:rPr>
        <w:t>como explica Robles (2018), es un framework de desarrollo para JavaScript creado por Google. La finalidad de Angular es facilitarnos el desarrollo de aplicaciones web SPA y además darnos herramientas para trabajar con los elementos de una web de una manera más sencilla y óptima.</w:t>
      </w:r>
    </w:p>
    <w:p>
      <w:pPr>
        <w:pStyle w:val="Normal"/>
        <w:spacing w:lineRule="auto" w:line="360" w:before="240" w:after="240"/>
        <w:ind w:right="4" w:hanging="0"/>
        <w:jc w:val="both"/>
        <w:rPr/>
      </w:pPr>
      <w:r>
        <w:rPr>
          <w:rFonts w:eastAsia="Times New Roman" w:cs="Times New Roman" w:ascii="Times New Roman" w:hAnsi="Times New Roman"/>
          <w:b/>
          <w:bCs/>
          <w:color w:val="00000A"/>
          <w:sz w:val="24"/>
          <w:szCs w:val="24"/>
        </w:rPr>
        <w:t xml:space="preserve">     </w:t>
      </w:r>
      <w:r>
        <w:rPr>
          <w:rFonts w:eastAsia="Times New Roman" w:cs="Times New Roman" w:ascii="Times New Roman" w:hAnsi="Times New Roman"/>
          <w:b/>
          <w:bCs/>
          <w:color w:val="00000A"/>
          <w:sz w:val="24"/>
          <w:szCs w:val="24"/>
        </w:rPr>
        <w:t>SPA</w:t>
      </w:r>
      <w:r>
        <w:rPr>
          <w:rFonts w:eastAsia="Times New Roman" w:cs="Times New Roman" w:ascii="Times New Roman" w:hAnsi="Times New Roman"/>
          <w:color w:val="00000A"/>
          <w:sz w:val="24"/>
          <w:szCs w:val="24"/>
        </w:rPr>
        <w:t>: acorde a Baquero (2017), por sus siglas en inglés Single Page Application, que en español significan aplicación de una sola página, consiste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Se decidió usar Angular como framework para el desarrollo del Frontend (lado del cliente) por ser uno de los marcos de trabajo mas estables que existe en la actualidad. Provee una biblioteca con una serie de herramientas que permiten una sencilla organización y estructura del código,  para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pPr>
        <w:pStyle w:val="Normal"/>
        <w:spacing w:lineRule="auto" w:line="360" w:before="240" w:after="240"/>
        <w:ind w:right="4" w:firstLine="72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3.2.2</w:t>
        <w:tab/>
        <w:t>Back-End - Lado del Servidor</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Acorde a Arjonilla (2016), es el componente del desarrollo web que se encarga de que toda la lógica para que una página web funcione correctamente. Se trata del conjunto de acciones que pasan en una web pero que no se ven, como, por ejemplo, la comunicación con el servidor.</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 xml:space="preserve">Node.js: </w:t>
      </w:r>
      <w:r>
        <w:rPr>
          <w:rFonts w:eastAsia="Times New Roman" w:cs="Times New Roman" w:ascii="Times New Roman" w:hAnsi="Times New Roman"/>
          <w:color w:val="00000A"/>
          <w:sz w:val="24"/>
          <w:szCs w:val="24"/>
        </w:rPr>
        <w:t>es un entorno Javascript del lado del servidor, basado en eventos. Node.js ejecuta javascript utilizando el motor V8, desarrollado por Google para uso de su navegador Chrome. Aprovechando el motor V8 permite a Node.js proporciona un entorno de ejecución del lado del servidor que compila y ejecuta Javascript a altas velocidades (</w:t>
      </w:r>
      <w:r>
        <w:rPr>
          <w:rFonts w:eastAsia="Times New Roman" w:cs="Times New Roman" w:ascii="Times New Roman" w:hAnsi="Times New Roman"/>
          <w:color w:val="323232"/>
          <w:sz w:val="24"/>
          <w:szCs w:val="24"/>
        </w:rPr>
        <w:t>Abernethy, 2011</w:t>
      </w:r>
      <w:r>
        <w:rPr>
          <w:rFonts w:eastAsia="Times New Roman" w:cs="Times New Roman" w:ascii="Times New Roman" w:hAnsi="Times New Roman"/>
          <w:color w:val="00000A"/>
          <w:sz w:val="24"/>
          <w:szCs w:val="24"/>
        </w:rPr>
        <w:t>).</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Express.js:</w:t>
      </w:r>
      <w:r>
        <w:rPr>
          <w:rFonts w:eastAsia="Times New Roman" w:cs="Times New Roman" w:ascii="Times New Roman" w:hAnsi="Times New Roman"/>
          <w:color w:val="00000A"/>
          <w:sz w:val="24"/>
          <w:szCs w:val="24"/>
        </w:rPr>
        <w:t xml:space="preserve"> según su Web oficial (2019), es una infraestructura de aplicaciones web Node.js mínima y flexible que proporciona un conjunto sólido de características para las aplicaciones web y móviles. </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Existen diversas razones por las cuales se seleccionó Node.js como tecnología de desarrollo. </w:t>
      </w:r>
      <w:bookmarkStart w:id="42" w:name="docs-internal-guid-99260b06-7fff-9c38-02"/>
      <w:bookmarkEnd w:id="42"/>
      <w:r>
        <w:rPr>
          <w:rFonts w:eastAsia="Times New Roman" w:cs="Times New Roman" w:ascii="Times New Roman" w:hAnsi="Times New Roman"/>
          <w:color w:val="000000"/>
          <w:sz w:val="24"/>
          <w:szCs w:val="24"/>
        </w:rPr>
        <w:t>A continuación, se presentarán algunas ventajas extraídas de una noticia del sitio web de Universia España (2017) donde se podrá ver en detalle las características más importantes, que a su vez son ventajas con respecto a otras tecnologías: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Velocidad: una de las características de Node.js más importantes es su rapidez, lo que ayuda a desarrollar más rápido, ejecutar test de unidad de forma veloz, las aplicaciones se ejecutan mucho más ágiles.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Flexibilidad: porque puede ejecutarse en una variedad de servidores, entre los que destacan Microsoft Windows, Mac OS X y Unix.</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Rendimiento: permite crear trabajos de gran calidad y disminuye el margen de experimentar errores técnicos.</w:t>
      </w:r>
    </w:p>
    <w:p>
      <w:pPr>
        <w:pStyle w:val="Normal"/>
        <w:spacing w:lineRule="auto" w:line="360" w:before="240" w:after="240"/>
        <w:ind w:right="4" w:hanging="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Concurrencia: Node.js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Por último, es importante destacar el hecho de hacer uso de Javascript como lenguaje de desarrollo, que no sólo establece un estándar para todo el proyecto, a su vez proporciona una curva de aprendizaje que acelerará los tiempos de producción, y por ende, la culminación rápida y eficiente del mismo.</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43" w:name="_Toc3498837"/>
      <w:bookmarkEnd w:id="43"/>
      <w:r>
        <w:rPr>
          <w:rFonts w:eastAsia="Times New Roman" w:cs="Times New Roman" w:ascii="Times New Roman" w:hAnsi="Times New Roman"/>
          <w:b/>
          <w:color w:val="00000A"/>
          <w:sz w:val="24"/>
          <w:szCs w:val="24"/>
        </w:rPr>
        <w:t>3.3</w:t>
        <w:tab/>
        <w:t>Bases de Datos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Son repositorios centralizados donde se encuentra almacenada toda la información perteneciente a un mismo contexto, en este caso un Sistema Web, ofrece seguridad, fácil gestión, actualización y consulta sobre los datos.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
          <w:color w:val="00000A"/>
          <w:sz w:val="24"/>
          <w:szCs w:val="24"/>
        </w:rPr>
        <w:t>PostgreSQL:</w:t>
      </w:r>
      <w:r>
        <w:rPr>
          <w:rFonts w:eastAsia="Times New Roman" w:cs="Times New Roman" w:ascii="Times New Roman" w:hAnsi="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PostgreSQL utiliza un modelo cliente/servidor y usa multiprocesos en vez de multihilos para garantizar la estabilidad del sistema. Un fallo en uno de los procesos no afectará el resto y el sistema continuará funcionando.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Entre las principales ventajas de PostgreSQL tenemos: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Flexibilidad: con el tipo de datos JSONB, los usuarios no tienen que escoger entre almacenes de datos relacionales y no-relacionales: pueden tener los dos al mismo tiempo. JSONB soporta búsquedas rápidas y consultas de búsqueda con expresiones simples usando Generalized Inverted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Escalabilidad: provee una API para leer, filtrar y manipular el flujo de replicación. Esta interfaz es la base para nuevas herramientas de replicación, como la Replicación Bi-Direccional, la cual soporta la creación de clústeres de PostgreSQL multi-maestros.</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Rendimiento: PosgreSQL incluye manejo de índices, vistas Materializadas actualizables de forma concurrente, para reportes más rápidos y actualizados, recarga rápida del caché de la base de datos en un reinicio y escritura paralela altamente rápida en el log transaccional.</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Alta Concurrencia: Mediante un sistema denominado MVCC (Acceso concurrente multiversión, por sus siglas en inglés) PostgreSQL permite que mientras un proceso escribe en una tabla, otros accedan a la misma tabla sin necesidad de bloqueos. Cada usuario obtiene una visión consistente de lo último a lo que se le hizo commit. Esta estrategia es superior al uso de bloqueos por tabla o por filas común en otras bases de datos, eliminando la necesidad del uso de bloqueos explícitos.</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pPr>
        <w:pStyle w:val="Normal"/>
        <w:numPr>
          <w:ilvl w:val="0"/>
          <w:numId w:val="0"/>
        </w:numPr>
        <w:spacing w:lineRule="auto" w:line="360" w:before="240" w:after="240"/>
        <w:ind w:right="4" w:hanging="0"/>
        <w:outlineLvl w:val="1"/>
        <w:rPr>
          <w:rFonts w:ascii="Times New Roman" w:hAnsi="Times New Roman" w:eastAsia="Times New Roman" w:cs="Times New Roman"/>
          <w:b/>
          <w:b/>
          <w:color w:val="00000A"/>
          <w:sz w:val="24"/>
          <w:szCs w:val="24"/>
        </w:rPr>
      </w:pPr>
      <w:bookmarkStart w:id="44" w:name="_Toc3498838"/>
      <w:bookmarkEnd w:id="44"/>
      <w:r>
        <w:rPr>
          <w:rFonts w:eastAsia="Times New Roman" w:cs="Times New Roman" w:ascii="Times New Roman" w:hAnsi="Times New Roman"/>
          <w:b/>
          <w:color w:val="00000A"/>
          <w:sz w:val="24"/>
          <w:szCs w:val="24"/>
        </w:rPr>
        <w:t>3.4</w:t>
        <w:tab/>
        <w:t>Sistema de control de versiones</w:t>
      </w:r>
    </w:p>
    <w:p>
      <w:pPr>
        <w:pStyle w:val="Normal"/>
        <w:numPr>
          <w:ilvl w:val="0"/>
          <w:numId w:val="0"/>
        </w:numPr>
        <w:spacing w:lineRule="auto" w:line="360" w:before="240" w:after="240"/>
        <w:ind w:right="4" w:firstLine="720"/>
        <w:outlineLvl w:val="2"/>
        <w:rPr>
          <w:rFonts w:ascii="Times New Roman" w:hAnsi="Times New Roman" w:eastAsia="Times New Roman" w:cs="Times New Roman"/>
          <w:b/>
          <w:b/>
          <w:color w:val="00000A"/>
          <w:sz w:val="24"/>
          <w:szCs w:val="24"/>
        </w:rPr>
      </w:pPr>
      <w:bookmarkStart w:id="45" w:name="_Toc3498839"/>
      <w:bookmarkEnd w:id="45"/>
      <w:r>
        <w:rPr>
          <w:rFonts w:eastAsia="Times New Roman" w:cs="Times New Roman" w:ascii="Times New Roman" w:hAnsi="Times New Roman"/>
          <w:b/>
          <w:color w:val="00000A"/>
          <w:sz w:val="24"/>
          <w:szCs w:val="24"/>
        </w:rPr>
        <w:t>3.4.1 Git</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 xml:space="preserve">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 </w:t>
      </w:r>
    </w:p>
    <w:p>
      <w:pPr>
        <w:pStyle w:val="Normal"/>
        <w:spacing w:lineRule="auto" w:line="360" w:before="240" w:after="240"/>
        <w:ind w:right="4" w:hanging="0"/>
        <w:jc w:val="both"/>
        <w:rPr>
          <w:rFonts w:ascii="Times New Roman" w:hAnsi="Times New Roman" w:cs="Times New Roman"/>
          <w:color w:val="00000A"/>
          <w:sz w:val="24"/>
          <w:szCs w:val="24"/>
        </w:rPr>
      </w:pPr>
      <w:r>
        <w:rPr>
          <w:rFonts w:eastAsia="Times New Roman" w:cs="Times New Roman" w:ascii="Times New Roman" w:hAnsi="Times New Roman"/>
          <w:b/>
          <w:color w:val="00000A"/>
          <w:sz w:val="24"/>
          <w:szCs w:val="24"/>
        </w:rPr>
        <w:tab/>
        <w:t xml:space="preserve">3.4.2 Github </w:t>
      </w:r>
    </w:p>
    <w:p>
      <w:pPr>
        <w:pStyle w:val="Normal"/>
        <w:spacing w:lineRule="auto" w:line="360" w:before="240" w:after="240"/>
        <w:ind w:right="4" w:hanging="0"/>
        <w:jc w:val="both"/>
        <w:rPr/>
      </w:pP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Es una plataforma de desarrollo colaborativo de software para alojar proyectos utilizando el sistema de control de versiones Git. Aloja un repositorio de código y brinda herramientas muy útiles para el trabajo en equipo dentro del proyecto.</w:t>
      </w:r>
    </w:p>
    <w:p>
      <w:pPr>
        <w:pStyle w:val="Normal"/>
        <w:spacing w:lineRule="auto" w:line="360" w:before="240" w:after="240"/>
        <w:ind w:right="4" w:hanging="0"/>
        <w:jc w:val="both"/>
        <w:rPr/>
      </w:pPr>
      <w:r>
        <w:rPr>
          <w:rFonts w:eastAsia="Times New Roman" w:cs="Times New Roman" w:ascii="Times New Roman" w:hAnsi="Times New Roman"/>
          <w:color w:val="00000A"/>
          <w:sz w:val="24"/>
          <w:szCs w:val="24"/>
        </w:rPr>
        <w:t xml:space="preserve">     </w:t>
      </w:r>
      <w:r>
        <w:rPr>
          <w:rFonts w:eastAsia="Times New Roman" w:cs="Times New Roman" w:ascii="Times New Roman" w:hAnsi="Times New Roman"/>
          <w:color w:val="00000A"/>
          <w:sz w:val="24"/>
          <w:szCs w:val="24"/>
        </w:rPr>
        <w:t>Se decidió usar Github como herramienta de desarrollo colaborativo por ser la plataforma web mas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 Adicionalmente, es totalmente gratis e ilimitado para repositorios públicos.</w:t>
      </w:r>
    </w:p>
    <w:p>
      <w:pPr>
        <w:pStyle w:val="Normal"/>
        <w:numPr>
          <w:ilvl w:val="0"/>
          <w:numId w:val="0"/>
        </w:numPr>
        <w:spacing w:lineRule="auto" w:line="360" w:before="240" w:after="240"/>
        <w:ind w:right="4" w:hanging="0"/>
        <w:outlineLvl w:val="1"/>
        <w:rPr>
          <w:rFonts w:ascii="Times New Roman" w:hAnsi="Times New Roman" w:cs="Times New Roman"/>
          <w:b/>
          <w:b/>
          <w:color w:val="00000A"/>
          <w:sz w:val="24"/>
          <w:szCs w:val="24"/>
        </w:rPr>
      </w:pPr>
      <w:r>
        <w:rPr>
          <w:rFonts w:cs="Times New Roman" w:ascii="Times New Roman" w:hAnsi="Times New Roman"/>
          <w:b/>
          <w:color w:val="00000A"/>
          <w:sz w:val="24"/>
          <w:szCs w:val="24"/>
        </w:rPr>
        <w:tab/>
      </w:r>
      <w:bookmarkStart w:id="46" w:name="_Toc3498840"/>
      <w:bookmarkEnd w:id="46"/>
      <w:r>
        <w:rPr>
          <w:rFonts w:cs="Times New Roman" w:ascii="Times New Roman" w:hAnsi="Times New Roman"/>
          <w:b/>
          <w:color w:val="00000A"/>
          <w:sz w:val="24"/>
          <w:szCs w:val="24"/>
        </w:rPr>
        <w:t>3.5</w:t>
        <w:tab/>
        <w:t>Editores de código</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b/>
          <w:color w:val="00000A"/>
          <w:sz w:val="24"/>
          <w:szCs w:val="24"/>
        </w:rPr>
        <w:t xml:space="preserve">     </w:t>
      </w:r>
      <w:r>
        <w:rPr>
          <w:rFonts w:cs="Times New Roman" w:ascii="Times New Roman" w:hAnsi="Times New Roman"/>
          <w:color w:val="00000A"/>
          <w:sz w:val="24"/>
          <w:szCs w:val="24"/>
        </w:rPr>
        <w:t>Alvarez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 xml:space="preserve">Se decidió usar el siguiente editor para la implementación del código: </w:t>
      </w:r>
    </w:p>
    <w:p>
      <w:pPr>
        <w:pStyle w:val="Normal"/>
        <w:numPr>
          <w:ilvl w:val="0"/>
          <w:numId w:val="0"/>
        </w:numPr>
        <w:spacing w:lineRule="auto" w:line="360" w:before="240" w:after="240"/>
        <w:ind w:right="4" w:hanging="0"/>
        <w:jc w:val="both"/>
        <w:outlineLvl w:val="2"/>
        <w:rPr>
          <w:rFonts w:ascii="Times New Roman" w:hAnsi="Times New Roman" w:cs="Times New Roman"/>
          <w:color w:val="00000A"/>
          <w:sz w:val="24"/>
          <w:szCs w:val="24"/>
        </w:rPr>
      </w:pPr>
      <w:r>
        <w:rPr>
          <w:rFonts w:cs="Times New Roman" w:ascii="Times New Roman" w:hAnsi="Times New Roman"/>
          <w:b/>
          <w:color w:val="00000A"/>
          <w:sz w:val="24"/>
          <w:szCs w:val="24"/>
        </w:rPr>
        <w:tab/>
        <w:tab/>
      </w:r>
      <w:bookmarkStart w:id="47" w:name="_Toc3498841"/>
      <w:bookmarkEnd w:id="47"/>
      <w:r>
        <w:rPr>
          <w:rFonts w:cs="Times New Roman" w:ascii="Times New Roman" w:hAnsi="Times New Roman"/>
          <w:b/>
          <w:color w:val="00000A"/>
          <w:sz w:val="24"/>
          <w:szCs w:val="24"/>
        </w:rPr>
        <w:t>3.5.1</w:t>
        <w:tab/>
        <w:t>VS Code</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r>
        <w:rPr>
          <w:rFonts w:cs="Times New Roman" w:ascii="Times New Roman" w:hAnsi="Times New Roman"/>
          <w:color w:val="00000A"/>
          <w:sz w:val="24"/>
          <w:szCs w:val="24"/>
        </w:rPr>
        <w:t>Es un editor de código fuente desarrollado por Microsoft para Windows, Linux y mac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Code se basa en Electron, un marco que se utiliza para implementar aplicaciones Node.js para el escritorio que se ejecuta en el motor de diseño Blink (Wikipedia, 2019).</w:t>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before="240" w:after="24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b/>
          <w:b/>
          <w:sz w:val="24"/>
          <w:szCs w:val="24"/>
        </w:rPr>
      </w:pPr>
      <w:bookmarkStart w:id="48" w:name="_Toc3498842"/>
      <w:bookmarkEnd w:id="48"/>
      <w:r>
        <w:rPr>
          <w:rFonts w:eastAsia="Times New Roman" w:cs="Times New Roman" w:ascii="Times New Roman" w:hAnsi="Times New Roman"/>
          <w:b/>
          <w:sz w:val="24"/>
          <w:szCs w:val="24"/>
        </w:rPr>
        <w:t>REFERENCIAS</w:t>
      </w:r>
    </w:p>
    <w:p>
      <w:pPr>
        <w:pStyle w:val="Normal"/>
        <w:numPr>
          <w:ilvl w:val="0"/>
          <w:numId w:val="14"/>
        </w:numPr>
        <w:spacing w:lineRule="auto" w:line="360"/>
        <w:jc w:val="both"/>
        <w:rPr/>
      </w:pPr>
      <w:r>
        <w:rPr>
          <w:rFonts w:cs="Times New Roman" w:ascii="Times New Roman" w:hAnsi="Times New Roman"/>
          <w:sz w:val="24"/>
          <w:szCs w:val="24"/>
        </w:rPr>
        <w:t xml:space="preserve">Abernethy, M. (2011). </w:t>
      </w:r>
      <w:r>
        <w:rPr>
          <w:rFonts w:cs="Times New Roman" w:ascii="Times New Roman" w:hAnsi="Times New Roman"/>
          <w:i/>
          <w:sz w:val="24"/>
          <w:szCs w:val="24"/>
        </w:rPr>
        <w:t>¿Simplemente qué es Node.js?.</w:t>
      </w:r>
      <w:r>
        <w:rPr>
          <w:rFonts w:cs="Times New Roman" w:ascii="Times New Roman" w:hAnsi="Times New Roman"/>
          <w:sz w:val="24"/>
          <w:szCs w:val="24"/>
        </w:rPr>
        <w:t xml:space="preserve"> Recuperado de </w:t>
      </w:r>
      <w:hyperlink r:id="rId9">
        <w:r>
          <w:rPr>
            <w:rStyle w:val="InternetLink"/>
            <w:rFonts w:cs="Times New Roman" w:ascii="Times New Roman" w:hAnsi="Times New Roman"/>
            <w:color w:val="00000A"/>
            <w:sz w:val="24"/>
            <w:szCs w:val="24"/>
            <w:u w:val="none"/>
          </w:rPr>
          <w:t>https://www.netconsulting.es/blog/nodejs/</w:t>
        </w:r>
      </w:hyperlink>
    </w:p>
    <w:p>
      <w:pPr>
        <w:pStyle w:val="ListParagraph"/>
        <w:numPr>
          <w:ilvl w:val="0"/>
          <w:numId w:val="14"/>
        </w:numPr>
        <w:spacing w:lineRule="auto" w:line="360"/>
        <w:rPr/>
      </w:pPr>
      <w:r>
        <w:rPr>
          <w:rFonts w:cs="Times New Roman" w:ascii="Times New Roman" w:hAnsi="Times New Roman"/>
          <w:sz w:val="24"/>
          <w:szCs w:val="24"/>
        </w:rPr>
        <w:t xml:space="preserve">Alarcón, J. M. (15 de enero de 2015). </w:t>
      </w:r>
      <w:r>
        <w:rPr>
          <w:rFonts w:cs="Times New Roman" w:ascii="Times New Roman" w:hAnsi="Times New Roman"/>
          <w:i/>
          <w:iCs/>
          <w:sz w:val="24"/>
          <w:szCs w:val="24"/>
        </w:rPr>
        <w:t>campusmvp</w:t>
      </w:r>
      <w:r>
        <w:rPr>
          <w:rFonts w:cs="Times New Roman" w:ascii="Times New Roman" w:hAnsi="Times New Roman"/>
          <w:sz w:val="24"/>
          <w:szCs w:val="24"/>
        </w:rPr>
        <w:t xml:space="preserve">. Obtenido de campusmvp: </w:t>
      </w:r>
      <w:hyperlink r:id="rId10">
        <w:r>
          <w:rPr>
            <w:rStyle w:val="InternetLink"/>
            <w:rFonts w:cs="Times New Roman" w:ascii="Times New Roman" w:hAnsi="Times New Roman"/>
            <w:color w:val="00000A"/>
            <w:sz w:val="24"/>
            <w:szCs w:val="24"/>
            <w:u w:val="none"/>
          </w:rPr>
          <w:t>https://www.campusmvp.es/recursos/post/Que-es-el-stack-MEAN-y-como-escoger-el-mejor-para-ti.aspx</w:t>
        </w:r>
      </w:hyperlink>
    </w:p>
    <w:p>
      <w:pPr>
        <w:pStyle w:val="Normal"/>
        <w:numPr>
          <w:ilvl w:val="0"/>
          <w:numId w:val="14"/>
        </w:numPr>
        <w:spacing w:lineRule="auto" w:line="360"/>
        <w:jc w:val="both"/>
        <w:rPr/>
      </w:pPr>
      <w:r>
        <w:rPr>
          <w:rFonts w:cs="Times New Roman" w:ascii="Times New Roman" w:hAnsi="Times New Roman"/>
          <w:sz w:val="24"/>
          <w:szCs w:val="24"/>
        </w:rPr>
        <w:t xml:space="preserve">Alvarez, M. (2017). </w:t>
      </w:r>
      <w:r>
        <w:rPr>
          <w:rFonts w:cs="Times New Roman" w:ascii="Times New Roman" w:hAnsi="Times New Roman"/>
          <w:i/>
          <w:sz w:val="24"/>
          <w:szCs w:val="24"/>
        </w:rPr>
        <w:t>Editor de código.</w:t>
      </w:r>
      <w:r>
        <w:rPr>
          <w:rFonts w:cs="Times New Roman" w:ascii="Times New Roman" w:hAnsi="Times New Roman"/>
          <w:sz w:val="24"/>
          <w:szCs w:val="24"/>
        </w:rPr>
        <w:t xml:space="preserve"> Recuperado de https://desarrolloweb.com/wiki/editor-de-codigo.html</w:t>
      </w:r>
      <w:hyperlink r:id="rId11">
        <w:r>
          <w:rPr>
            <w:rStyle w:val="InternetLink"/>
            <w:rFonts w:cs="Times New Roman" w:ascii="Times New Roman" w:hAnsi="Times New Roman"/>
            <w:vanish/>
            <w:color w:val="00000A"/>
            <w:sz w:val="24"/>
            <w:szCs w:val="24"/>
            <w:u w:val="none"/>
          </w:rPr>
          <w:t>https://desarrolloweb.com/wiki/editor-de-codigo.html</w:t>
        </w:r>
      </w:hyperlink>
    </w:p>
    <w:p>
      <w:pPr>
        <w:pStyle w:val="Normal"/>
        <w:numPr>
          <w:ilvl w:val="0"/>
          <w:numId w:val="14"/>
        </w:numPr>
        <w:spacing w:lineRule="auto" w:line="360"/>
        <w:jc w:val="both"/>
        <w:rPr/>
      </w:pPr>
      <w:r>
        <w:rPr>
          <w:rFonts w:cs="Times New Roman" w:ascii="Times New Roman" w:hAnsi="Times New Roman"/>
          <w:sz w:val="24"/>
          <w:szCs w:val="24"/>
        </w:rPr>
        <w:t xml:space="preserve">Arjonilla, R. (2016). BackEnd. Recuperado de </w:t>
      </w:r>
      <w:hyperlink r:id="rId12">
        <w:r>
          <w:rPr>
            <w:rStyle w:val="InternetLink"/>
            <w:rFonts w:cs="Times New Roman" w:ascii="Times New Roman" w:hAnsi="Times New Roman"/>
            <w:color w:val="00000A"/>
            <w:sz w:val="24"/>
            <w:szCs w:val="24"/>
            <w:u w:val="none"/>
          </w:rPr>
          <w:t>https://rafarjonilla.com/que-es/backend/</w:t>
        </w:r>
      </w:hyperlink>
    </w:p>
    <w:p>
      <w:pPr>
        <w:pStyle w:val="Normal"/>
        <w:numPr>
          <w:ilvl w:val="0"/>
          <w:numId w:val="14"/>
        </w:numPr>
        <w:spacing w:lineRule="auto" w:line="360"/>
        <w:jc w:val="both"/>
        <w:rPr/>
      </w:pPr>
      <w:r>
        <w:rPr>
          <w:rFonts w:cs="Times New Roman" w:ascii="Times New Roman" w:hAnsi="Times New Roman"/>
          <w:sz w:val="24"/>
          <w:szCs w:val="24"/>
        </w:rPr>
        <w:t xml:space="preserve">Baquero, J. (2015). </w:t>
      </w:r>
      <w:r>
        <w:rPr>
          <w:rFonts w:cs="Times New Roman" w:ascii="Times New Roman" w:hAnsi="Times New Roman"/>
          <w:i/>
          <w:sz w:val="24"/>
          <w:szCs w:val="24"/>
        </w:rPr>
        <w:t>¿Cómo elegir el lenguaje de programación más adecuado para cada proyecto web?. Arsys</w:t>
      </w:r>
      <w:r>
        <w:rPr>
          <w:rFonts w:cs="Times New Roman" w:ascii="Times New Roman" w:hAnsi="Times New Roman"/>
          <w:sz w:val="24"/>
          <w:szCs w:val="24"/>
        </w:rPr>
        <w:t xml:space="preserve">. Recuperado de </w:t>
      </w:r>
      <w:hyperlink r:id="rId13">
        <w:r>
          <w:rPr>
            <w:rStyle w:val="InternetLink"/>
            <w:rFonts w:cs="Times New Roman" w:ascii="Times New Roman" w:hAnsi="Times New Roman"/>
            <w:color w:val="00000A"/>
            <w:sz w:val="24"/>
            <w:szCs w:val="24"/>
            <w:u w:val="none"/>
          </w:rPr>
          <w:t>https://www.arsys.es/blog/programacion/elegir-lenguaje-programacion-web/</w:t>
        </w:r>
      </w:hyperlink>
    </w:p>
    <w:p>
      <w:pPr>
        <w:pStyle w:val="Normal"/>
        <w:numPr>
          <w:ilvl w:val="0"/>
          <w:numId w:val="14"/>
        </w:numPr>
        <w:spacing w:lineRule="auto" w:line="360"/>
        <w:jc w:val="both"/>
        <w:rPr/>
      </w:pPr>
      <w:r>
        <w:rPr>
          <w:rFonts w:cs="Times New Roman" w:ascii="Times New Roman" w:hAnsi="Times New Roman"/>
          <w:sz w:val="24"/>
          <w:szCs w:val="24"/>
        </w:rPr>
        <w:t xml:space="preserve">Baquero, J. (2017). </w:t>
      </w:r>
      <w:r>
        <w:rPr>
          <w:rFonts w:cs="Times New Roman" w:ascii="Times New Roman" w:hAnsi="Times New Roman"/>
          <w:i/>
          <w:sz w:val="24"/>
          <w:szCs w:val="24"/>
        </w:rPr>
        <w:t>Single-Page Application, todo un website desde única página</w:t>
      </w:r>
      <w:r>
        <w:rPr>
          <w:rFonts w:cs="Times New Roman" w:ascii="Times New Roman" w:hAnsi="Times New Roman"/>
          <w:sz w:val="24"/>
          <w:szCs w:val="24"/>
        </w:rPr>
        <w:t xml:space="preserve">. </w:t>
      </w:r>
      <w:r>
        <w:rPr>
          <w:rFonts w:cs="Times New Roman" w:ascii="Times New Roman" w:hAnsi="Times New Roman"/>
          <w:i/>
          <w:sz w:val="24"/>
          <w:szCs w:val="24"/>
        </w:rPr>
        <w:t>Arsys.</w:t>
      </w:r>
      <w:r>
        <w:rPr>
          <w:rFonts w:cs="Times New Roman" w:ascii="Times New Roman" w:hAnsi="Times New Roman"/>
          <w:sz w:val="24"/>
          <w:szCs w:val="24"/>
        </w:rPr>
        <w:t xml:space="preserve"> Recuperado de https://www.arsys.es/blog/programacion/diseno-web/spa-unica-pagina/</w:t>
      </w:r>
      <w:hyperlink r:id="rId14">
        <w:r>
          <w:rPr>
            <w:rStyle w:val="InternetLink"/>
            <w:rFonts w:cs="Times New Roman" w:ascii="Times New Roman" w:hAnsi="Times New Roman"/>
            <w:vanish/>
            <w:color w:val="00000A"/>
            <w:sz w:val="24"/>
            <w:szCs w:val="24"/>
            <w:u w:val="none"/>
          </w:rPr>
          <w:t>https://www.arsys.es/blog/programacion/diseno-web/spa-unica-pagina/</w:t>
        </w:r>
      </w:hyperlink>
    </w:p>
    <w:p>
      <w:pPr>
        <w:pStyle w:val="Normal"/>
        <w:numPr>
          <w:ilvl w:val="0"/>
          <w:numId w:val="14"/>
        </w:numPr>
        <w:spacing w:lineRule="auto" w:line="360"/>
        <w:ind w:left="720" w:right="4" w:hanging="360"/>
        <w:jc w:val="both"/>
        <w:rPr/>
      </w:pPr>
      <w:r>
        <w:rPr>
          <w:rFonts w:eastAsia="Times New Roman" w:cs="Times New Roman" w:ascii="Times New Roman" w:hAnsi="Times New Roman"/>
          <w:sz w:val="24"/>
          <w:szCs w:val="24"/>
        </w:rPr>
        <w:t xml:space="preserve">DrayerB. Alberto. (1970). </w:t>
      </w:r>
      <w:r>
        <w:rPr>
          <w:rFonts w:eastAsia="Times New Roman" w:cs="Times New Roman" w:ascii="Times New Roman" w:hAnsi="Times New Roman"/>
          <w:i/>
          <w:sz w:val="24"/>
          <w:szCs w:val="24"/>
        </w:rPr>
        <w:t>Ley de Universidades.</w:t>
      </w:r>
      <w:r>
        <w:rPr>
          <w:rFonts w:eastAsia="Times New Roman" w:cs="Times New Roman" w:ascii="Times New Roman" w:hAnsi="Times New Roman"/>
          <w:sz w:val="24"/>
          <w:szCs w:val="24"/>
        </w:rPr>
        <w:t xml:space="preserve"> Reglamento de Evaluación de los Aprendizajes. </w:t>
      </w:r>
      <w:hyperlink r:id="rId15">
        <w:r>
          <w:rPr>
            <w:rStyle w:val="InternetLink"/>
            <w:rFonts w:eastAsia="Times New Roman" w:cs="Times New Roman" w:ascii="Times New Roman" w:hAnsi="Times New Roman"/>
            <w:color w:val="00000A"/>
            <w:sz w:val="24"/>
            <w:szCs w:val="24"/>
            <w:u w:val="none"/>
          </w:rPr>
          <w:t>http://www.ucv.ve/fileadmin/user_upload/documentos/ley_de_universidades.pdf</w:t>
        </w:r>
      </w:hyperlink>
    </w:p>
    <w:p>
      <w:pPr>
        <w:pStyle w:val="Normal"/>
        <w:numPr>
          <w:ilvl w:val="0"/>
          <w:numId w:val="14"/>
        </w:numPr>
        <w:spacing w:lineRule="auto" w:line="360"/>
        <w:ind w:left="720" w:right="4" w:hanging="360"/>
        <w:jc w:val="both"/>
        <w:rPr>
          <w:rFonts w:ascii="Times New Roman" w:hAnsi="Times New Roman" w:cs="Times New Roman"/>
          <w:sz w:val="24"/>
          <w:szCs w:val="24"/>
        </w:rPr>
      </w:pPr>
      <w:r>
        <w:rPr>
          <w:rFonts w:cs="Times New Roman" w:ascii="Times New Roman" w:hAnsi="Times New Roman"/>
          <w:sz w:val="24"/>
          <w:szCs w:val="24"/>
        </w:rPr>
        <w:t>Express. (2018). Recuperado de https://expressjs.com/</w:t>
      </w:r>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sz w:val="24"/>
          <w:szCs w:val="24"/>
        </w:rPr>
        <w:t xml:space="preserve">Facultad de Ingeniería UCV. (2017). </w:t>
      </w:r>
      <w:r>
        <w:rPr>
          <w:rFonts w:cs="Times New Roman" w:ascii="Times New Roman" w:hAnsi="Times New Roman"/>
          <w:i/>
          <w:iCs/>
          <w:sz w:val="24"/>
          <w:szCs w:val="24"/>
        </w:rPr>
        <w:t>Facultad de Ingeniería</w:t>
      </w:r>
      <w:r>
        <w:rPr>
          <w:rFonts w:cs="Times New Roman" w:ascii="Times New Roman" w:hAnsi="Times New Roman"/>
          <w:sz w:val="24"/>
          <w:szCs w:val="24"/>
        </w:rPr>
        <w:t>. Obtenido de Facultad de Ingeniería: http://www.ing.ucv.ve/ce/index.php</w:t>
      </w:r>
    </w:p>
    <w:p>
      <w:pPr>
        <w:pStyle w:val="Normal"/>
        <w:numPr>
          <w:ilvl w:val="0"/>
          <w:numId w:val="14"/>
        </w:numPr>
        <w:spacing w:lineRule="auto" w:line="360"/>
        <w:ind w:left="720" w:right="4" w:hanging="360"/>
        <w:jc w:val="both"/>
        <w:rPr/>
      </w:pPr>
      <w:r>
        <w:rPr>
          <w:rFonts w:eastAsia="Times New Roman" w:cs="Times New Roman" w:ascii="Times New Roman" w:hAnsi="Times New Roman"/>
          <w:sz w:val="24"/>
          <w:szCs w:val="24"/>
        </w:rPr>
        <w:t xml:space="preserve">FAU UCV. (2015). </w:t>
      </w:r>
      <w:r>
        <w:rPr>
          <w:rFonts w:eastAsia="Times New Roman" w:cs="Times New Roman" w:ascii="Times New Roman" w:hAnsi="Times New Roman"/>
          <w:i/>
          <w:sz w:val="24"/>
          <w:szCs w:val="24"/>
        </w:rPr>
        <w:t>Facultad de Arquitectura y Urbanismo</w:t>
      </w:r>
      <w:r>
        <w:rPr>
          <w:rFonts w:eastAsia="Times New Roman" w:cs="Times New Roman" w:ascii="Times New Roman" w:hAnsi="Times New Roman"/>
          <w:sz w:val="24"/>
          <w:szCs w:val="24"/>
        </w:rPr>
        <w:t xml:space="preserve">. </w:t>
      </w:r>
      <w:hyperlink r:id="rId16">
        <w:r>
          <w:rPr>
            <w:rStyle w:val="InternetLink"/>
            <w:rFonts w:eastAsia="Times New Roman" w:cs="Times New Roman" w:ascii="Times New Roman" w:hAnsi="Times New Roman"/>
            <w:vanish/>
            <w:color w:val="00000A"/>
            <w:sz w:val="24"/>
            <w:szCs w:val="24"/>
            <w:highlight w:val="white"/>
            <w:u w:val="none"/>
          </w:rPr>
          <w:t>https://www.fau.ucv.ve/</w:t>
        </w:r>
      </w:hyperlink>
      <w:r>
        <w:rPr>
          <w:rFonts w:eastAsia="Times New Roman" w:cs="Times New Roman" w:ascii="Times New Roman" w:hAnsi="Times New Roman"/>
          <w:sz w:val="24"/>
          <w:szCs w:val="24"/>
        </w:rPr>
        <w:t xml:space="preserve"> Recuperado de </w:t>
      </w:r>
      <w:hyperlink r:id="rId17">
        <w:r>
          <w:rPr>
            <w:rStyle w:val="InternetLink"/>
            <w:rFonts w:eastAsia="Times New Roman" w:cs="Times New Roman" w:ascii="Times New Roman" w:hAnsi="Times New Roman"/>
            <w:color w:val="00000A"/>
            <w:sz w:val="24"/>
            <w:szCs w:val="24"/>
            <w:u w:val="none"/>
          </w:rPr>
          <w:t>https://www.fau.ucv.ve/</w:t>
        </w:r>
      </w:hyperlink>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sz w:val="24"/>
          <w:szCs w:val="24"/>
        </w:rPr>
        <w:t xml:space="preserve">Grupo CONEST UCV. (2014). </w:t>
      </w:r>
      <w:r>
        <w:rPr>
          <w:rFonts w:cs="Times New Roman" w:ascii="Times New Roman" w:hAnsi="Times New Roman"/>
          <w:i/>
          <w:iCs/>
          <w:sz w:val="24"/>
          <w:szCs w:val="24"/>
        </w:rPr>
        <w:t>CONEST</w:t>
      </w:r>
      <w:r>
        <w:rPr>
          <w:rFonts w:cs="Times New Roman" w:ascii="Times New Roman" w:hAnsi="Times New Roman"/>
          <w:sz w:val="24"/>
          <w:szCs w:val="24"/>
        </w:rPr>
        <w:t>. Obtenido de CONEST: http://conest.ciens.ucv.ve/webapp</w:t>
      </w:r>
    </w:p>
    <w:p>
      <w:pPr>
        <w:pStyle w:val="ListParagraph"/>
        <w:numPr>
          <w:ilvl w:val="0"/>
          <w:numId w:val="14"/>
        </w:numPr>
        <w:spacing w:lineRule="auto" w:line="360"/>
        <w:rPr/>
      </w:pPr>
      <w:r>
        <w:rPr>
          <w:rFonts w:cs="Times New Roman" w:ascii="Times New Roman" w:hAnsi="Times New Roman"/>
          <w:sz w:val="24"/>
          <w:szCs w:val="24"/>
        </w:rPr>
        <w:t xml:space="preserve">Junta de Andalucía. (2 de julio de 2009). </w:t>
      </w:r>
      <w:r>
        <w:rPr>
          <w:rFonts w:cs="Times New Roman" w:ascii="Times New Roman" w:hAnsi="Times New Roman"/>
          <w:i/>
          <w:iCs/>
          <w:sz w:val="24"/>
          <w:szCs w:val="24"/>
        </w:rPr>
        <w:t>Junta de Andalucía</w:t>
      </w:r>
      <w:r>
        <w:rPr>
          <w:rFonts w:cs="Times New Roman" w:ascii="Times New Roman" w:hAnsi="Times New Roman"/>
          <w:sz w:val="24"/>
          <w:szCs w:val="24"/>
        </w:rPr>
        <w:t xml:space="preserve">. Obtenido de Junta de Andalucía: </w:t>
      </w:r>
      <w:hyperlink r:id="rId18">
        <w:r>
          <w:rPr>
            <w:rStyle w:val="InternetLink"/>
            <w:rFonts w:cs="Times New Roman" w:ascii="Times New Roman" w:hAnsi="Times New Roman"/>
            <w:color w:val="00000A"/>
            <w:sz w:val="24"/>
            <w:szCs w:val="24"/>
            <w:u w:val="none"/>
          </w:rPr>
          <w:t>http://www.juntadeandalucia.es/servicios/madeja/contenido/recurso/416</w:t>
        </w:r>
      </w:hyperlink>
    </w:p>
    <w:p>
      <w:pPr>
        <w:pStyle w:val="Normal"/>
        <w:numPr>
          <w:ilvl w:val="0"/>
          <w:numId w:val="14"/>
        </w:numPr>
        <w:spacing w:lineRule="auto" w:line="360"/>
        <w:ind w:left="720" w:right="4" w:hanging="360"/>
        <w:jc w:val="both"/>
        <w:rPr/>
      </w:pPr>
      <w:r>
        <w:rPr>
          <w:rFonts w:cs="Times New Roman" w:ascii="Times New Roman" w:hAnsi="Times New Roman"/>
          <w:sz w:val="24"/>
          <w:szCs w:val="24"/>
        </w:rPr>
        <w:t xml:space="preserve">Lamarca, M. (2018). Hipertexto: </w:t>
      </w:r>
      <w:r>
        <w:rPr>
          <w:rFonts w:cs="Times New Roman" w:ascii="Times New Roman" w:hAnsi="Times New Roman"/>
          <w:i/>
          <w:sz w:val="24"/>
          <w:szCs w:val="24"/>
        </w:rPr>
        <w:t>El nuevo concepto de documento en la cultura de la imagen</w:t>
      </w:r>
      <w:r>
        <w:rPr>
          <w:rFonts w:cs="Times New Roman" w:ascii="Times New Roman" w:hAnsi="Times New Roman"/>
          <w:sz w:val="24"/>
          <w:szCs w:val="24"/>
        </w:rPr>
        <w:t xml:space="preserve">. Recuperado de </w:t>
      </w:r>
      <w:hyperlink r:id="rId19">
        <w:r>
          <w:rPr>
            <w:rStyle w:val="InternetLink"/>
            <w:rFonts w:cs="Times New Roman" w:ascii="Times New Roman" w:hAnsi="Times New Roman"/>
            <w:color w:val="00000A"/>
            <w:sz w:val="24"/>
            <w:szCs w:val="24"/>
            <w:u w:val="none"/>
          </w:rPr>
          <w:t>http://www.hipertexto.info/</w:t>
        </w:r>
        <w:r>
          <w:rPr>
            <w:rStyle w:val="InternetLink"/>
            <w:rFonts w:cs="Times New Roman" w:ascii="Times New Roman" w:hAnsi="Times New Roman"/>
            <w:vanish/>
            <w:color w:val="00000A"/>
            <w:sz w:val="24"/>
            <w:szCs w:val="24"/>
            <w:u w:val="none"/>
          </w:rPr>
          <w:t>http://www.hipertexto.info/http://www.hipertexto.info/http://www.hipertexto.info/http://www.hipertexto.info/http://www.hipertexto.info/http://www.hipertexto.info/http://www.hipertexto.info/</w:t>
        </w:r>
      </w:hyperlink>
    </w:p>
    <w:p>
      <w:pPr>
        <w:pStyle w:val="Normal"/>
        <w:numPr>
          <w:ilvl w:val="0"/>
          <w:numId w:val="14"/>
        </w:numPr>
        <w:spacing w:lineRule="auto" w:line="360"/>
        <w:ind w:left="720" w:right="4" w:hanging="360"/>
        <w:jc w:val="both"/>
        <w:rPr/>
      </w:pPr>
      <w:r>
        <w:rPr>
          <w:rFonts w:cs="Times New Roman" w:ascii="Times New Roman" w:hAnsi="Times New Roman"/>
          <w:sz w:val="24"/>
          <w:szCs w:val="24"/>
        </w:rPr>
        <w:t xml:space="preserve">(N/A), Instituto Tecnológico de Matehuala. (2015). </w:t>
      </w:r>
      <w:r>
        <w:rPr>
          <w:rFonts w:cs="Times New Roman" w:ascii="Times New Roman" w:hAnsi="Times New Roman"/>
          <w:i/>
          <w:sz w:val="24"/>
          <w:szCs w:val="24"/>
        </w:rPr>
        <w:t>Arquitectura de las aplicaciones Web</w:t>
      </w:r>
      <w:r>
        <w:rPr>
          <w:rFonts w:cs="Times New Roman" w:ascii="Times New Roman" w:hAnsi="Times New Roman"/>
          <w:sz w:val="24"/>
          <w:szCs w:val="24"/>
        </w:rPr>
        <w:t xml:space="preserve">. Recuperado de </w:t>
      </w:r>
      <w:hyperlink r:id="rId20">
        <w:r>
          <w:rPr>
            <w:rStyle w:val="InternetLink"/>
            <w:rFonts w:cs="Times New Roman" w:ascii="Times New Roman" w:hAnsi="Times New Roman"/>
            <w:color w:val="00000A"/>
            <w:sz w:val="24"/>
            <w:szCs w:val="24"/>
            <w:u w:val="none"/>
          </w:rPr>
          <w:t>https://programacionwebisc.wordpress.com/2-1-arquitectura-de-las-aplicaciones-web/</w:t>
        </w:r>
      </w:hyperlink>
    </w:p>
    <w:p>
      <w:pPr>
        <w:pStyle w:val="Normal"/>
        <w:numPr>
          <w:ilvl w:val="0"/>
          <w:numId w:val="14"/>
        </w:numPr>
        <w:spacing w:lineRule="auto" w:line="360"/>
        <w:jc w:val="both"/>
        <w:rPr/>
      </w:pPr>
      <w:r>
        <w:rPr>
          <w:rFonts w:cs="Times New Roman" w:ascii="Times New Roman" w:hAnsi="Times New Roman"/>
          <w:sz w:val="24"/>
          <w:szCs w:val="24"/>
        </w:rPr>
        <w:t xml:space="preserve">(N/A), Universia España. (2017). 10 </w:t>
      </w:r>
      <w:r>
        <w:rPr>
          <w:rFonts w:cs="Times New Roman" w:ascii="Times New Roman" w:hAnsi="Times New Roman"/>
          <w:i/>
          <w:sz w:val="24"/>
          <w:szCs w:val="24"/>
        </w:rPr>
        <w:t>Motivos para usar Node.js para desarrollar aplicaciones web.</w:t>
      </w:r>
      <w:r>
        <w:rPr>
          <w:rFonts w:cs="Times New Roman" w:ascii="Times New Roman" w:hAnsi="Times New Roman"/>
          <w:sz w:val="24"/>
          <w:szCs w:val="24"/>
        </w:rPr>
        <w:t xml:space="preserve"> Recuperado de http://noticias.universia.es/ciencia-tecnologia/noticia/2017/07/10/1154033/10-motivos-usar-nodejs-desarrollar-aplicaciones-web.html</w:t>
      </w:r>
      <w:r>
        <w:rPr>
          <w:rFonts w:cs="Times New Roman" w:ascii="Times New Roman" w:hAnsi="Times New Roman"/>
          <w:vanish/>
          <w:sz w:val="24"/>
          <w:szCs w:val="24"/>
        </w:rPr>
        <w:t>http://noticias.universia.es/ciencia-tecnologia/noticia/2017/07/10/1154033/10-motivos-usar-nodejs-desarrollar-aplicaciones-web.html</w:t>
      </w:r>
    </w:p>
    <w:p>
      <w:pPr>
        <w:pStyle w:val="Normal"/>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(N/A), Wikipedia. (2019). </w:t>
      </w:r>
      <w:r>
        <w:rPr>
          <w:rFonts w:cs="Times New Roman" w:ascii="Times New Roman" w:hAnsi="Times New Roman"/>
          <w:i/>
          <w:sz w:val="24"/>
          <w:szCs w:val="24"/>
        </w:rPr>
        <w:t>Visual Studio Code.</w:t>
      </w:r>
      <w:r>
        <w:rPr>
          <w:rFonts w:cs="Times New Roman" w:ascii="Times New Roman" w:hAnsi="Times New Roman"/>
          <w:sz w:val="24"/>
          <w:szCs w:val="24"/>
        </w:rPr>
        <w:t xml:space="preserve"> Recuperado de https://es.wikipedia.org/wiki/Visual_Studio_Code</w:t>
      </w:r>
    </w:p>
    <w:p>
      <w:pPr>
        <w:pStyle w:val="Normal"/>
        <w:numPr>
          <w:ilvl w:val="0"/>
          <w:numId w:val="14"/>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Navarrete, T (2007). </w:t>
      </w:r>
      <w:r>
        <w:rPr>
          <w:rFonts w:cs="Times New Roman" w:ascii="Times New Roman" w:hAnsi="Times New Roman"/>
          <w:i/>
          <w:sz w:val="24"/>
          <w:szCs w:val="24"/>
        </w:rPr>
        <w:t>El lenguaje Javascript.</w:t>
      </w:r>
      <w:r>
        <w:rPr>
          <w:rFonts w:cs="Times New Roman" w:ascii="Times New Roman" w:hAnsi="Times New Roman"/>
          <w:sz w:val="24"/>
          <w:szCs w:val="24"/>
        </w:rPr>
        <w:t xml:space="preserve"> Recuperado de https://www.dtic.upf.edu/~tnavarrete/fcsig/javascript.pdf</w:t>
      </w:r>
    </w:p>
    <w:p>
      <w:pPr>
        <w:pStyle w:val="ListParagraph"/>
        <w:numPr>
          <w:ilvl w:val="0"/>
          <w:numId w:val="14"/>
        </w:numPr>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t xml:space="preserve">OBS. (2019). </w:t>
      </w:r>
      <w:r>
        <w:rPr>
          <w:rFonts w:cs="Times New Roman" w:ascii="Times New Roman" w:hAnsi="Times New Roman"/>
          <w:i/>
          <w:iCs/>
          <w:sz w:val="24"/>
          <w:szCs w:val="24"/>
          <w:lang w:val="en-US"/>
        </w:rPr>
        <w:t>OBS Business School</w:t>
      </w:r>
      <w:r>
        <w:rPr>
          <w:rFonts w:cs="Times New Roman" w:ascii="Times New Roman" w:hAnsi="Times New Roman"/>
          <w:sz w:val="24"/>
          <w:szCs w:val="24"/>
          <w:lang w:val="en-US"/>
        </w:rPr>
        <w:t>. Obtenido de OBS Business School: https://www.obs-edu.com/int/blog-project-management/temas-actuales-de-project-management/te-conviene-utilizar-la-metodologia-scrum-en-tus-proyectos</w:t>
      </w:r>
    </w:p>
    <w:p>
      <w:pPr>
        <w:pStyle w:val="ListParagraph"/>
        <w:numPr>
          <w:ilvl w:val="0"/>
          <w:numId w:val="14"/>
        </w:numPr>
        <w:spacing w:lineRule="auto" w:line="360"/>
        <w:rPr>
          <w:rFonts w:ascii="Times New Roman" w:hAnsi="Times New Roman" w:cs="Times New Roman"/>
          <w:sz w:val="24"/>
          <w:szCs w:val="24"/>
        </w:rPr>
      </w:pPr>
      <w:r>
        <w:rPr>
          <w:rFonts w:cs="Times New Roman" w:ascii="Times New Roman" w:hAnsi="Times New Roman"/>
          <w:sz w:val="24"/>
          <w:szCs w:val="24"/>
        </w:rPr>
        <w:t xml:space="preserve">OCU. (2017). </w:t>
      </w:r>
      <w:r>
        <w:rPr>
          <w:rFonts w:cs="Times New Roman" w:ascii="Times New Roman" w:hAnsi="Times New Roman"/>
          <w:i/>
          <w:iCs/>
          <w:sz w:val="24"/>
          <w:szCs w:val="24"/>
        </w:rPr>
        <w:t>Oficina de Cooperación Universitaria</w:t>
      </w:r>
      <w:r>
        <w:rPr>
          <w:rFonts w:cs="Times New Roman" w:ascii="Times New Roman" w:hAnsi="Times New Roman"/>
          <w:sz w:val="24"/>
          <w:szCs w:val="24"/>
        </w:rPr>
        <w:t>. Obtenido de Oficina de Cooperación Universitaria: http://www.ocu.es/productos/universitas-xxi-academico/</w:t>
      </w:r>
    </w:p>
    <w:p>
      <w:pPr>
        <w:pStyle w:val="ListParagraph"/>
        <w:numPr>
          <w:ilvl w:val="0"/>
          <w:numId w:val="14"/>
        </w:numPr>
        <w:spacing w:lineRule="auto" w:line="360"/>
        <w:rPr/>
      </w:pPr>
      <w:r>
        <w:rPr>
          <w:rFonts w:cs="Times New Roman" w:ascii="Times New Roman" w:hAnsi="Times New Roman"/>
          <w:sz w:val="24"/>
          <w:szCs w:val="24"/>
        </w:rPr>
        <w:t xml:space="preserve">Palacio, J. (abril de 2014). </w:t>
      </w:r>
      <w:r>
        <w:rPr>
          <w:rFonts w:cs="Times New Roman" w:ascii="Times New Roman" w:hAnsi="Times New Roman"/>
          <w:i/>
          <w:iCs/>
          <w:sz w:val="24"/>
          <w:szCs w:val="24"/>
        </w:rPr>
        <w:t>Scrum Manager</w:t>
      </w:r>
      <w:r>
        <w:rPr>
          <w:rFonts w:cs="Times New Roman" w:ascii="Times New Roman" w:hAnsi="Times New Roman"/>
          <w:sz w:val="24"/>
          <w:szCs w:val="24"/>
        </w:rPr>
        <w:t xml:space="preserve">. Obtenido de Scrum Manager: </w:t>
      </w:r>
      <w:hyperlink r:id="rId21">
        <w:r>
          <w:rPr>
            <w:rStyle w:val="InternetLink"/>
            <w:rFonts w:cs="Times New Roman" w:ascii="Times New Roman" w:hAnsi="Times New Roman"/>
            <w:color w:val="00000A"/>
            <w:sz w:val="24"/>
            <w:szCs w:val="24"/>
            <w:u w:val="none"/>
          </w:rPr>
          <w:t>https://www.scrummanager.net/bok/images/8/84/Marco_estandar_scrum.png</w:t>
        </w:r>
      </w:hyperlink>
    </w:p>
    <w:p>
      <w:pPr>
        <w:pStyle w:val="Normal"/>
        <w:numPr>
          <w:ilvl w:val="0"/>
          <w:numId w:val="14"/>
        </w:numPr>
        <w:spacing w:lineRule="auto" w:line="360"/>
        <w:ind w:left="720" w:right="4" w:hanging="360"/>
        <w:jc w:val="both"/>
        <w:rPr/>
      </w:pPr>
      <w:r>
        <w:rPr>
          <w:rFonts w:cs="Times New Roman" w:ascii="Times New Roman" w:hAnsi="Times New Roman"/>
          <w:sz w:val="24"/>
          <w:szCs w:val="24"/>
        </w:rPr>
        <w:t xml:space="preserve">Rivas, I. (2011). </w:t>
      </w:r>
      <w:r>
        <w:rPr>
          <w:rFonts w:cs="Times New Roman" w:ascii="Times New Roman" w:hAnsi="Times New Roman"/>
          <w:i/>
          <w:sz w:val="24"/>
          <w:szCs w:val="24"/>
        </w:rPr>
        <w:t>Características de Aplicaciones Web</w:t>
      </w:r>
      <w:r>
        <w:rPr>
          <w:rFonts w:cs="Times New Roman" w:ascii="Times New Roman" w:hAnsi="Times New Roman"/>
          <w:sz w:val="24"/>
          <w:szCs w:val="24"/>
        </w:rPr>
        <w:t xml:space="preserve">. Recuperado de </w:t>
      </w:r>
      <w:hyperlink r:id="rId22">
        <w:r>
          <w:rPr>
            <w:rStyle w:val="InternetLink"/>
            <w:rFonts w:cs="Times New Roman" w:ascii="Times New Roman" w:hAnsi="Times New Roman"/>
            <w:color w:val="00000A"/>
            <w:sz w:val="24"/>
            <w:szCs w:val="24"/>
            <w:u w:val="none"/>
          </w:rPr>
          <w:t>http://estudiantealdeaunare3irmadj.blogspot.com/p/caracteristicas-de-aplicaciones-web.html</w:t>
        </w:r>
      </w:hyperlink>
    </w:p>
    <w:p>
      <w:pPr>
        <w:pStyle w:val="ListParagraph"/>
        <w:numPr>
          <w:ilvl w:val="0"/>
          <w:numId w:val="14"/>
        </w:numPr>
        <w:spacing w:lineRule="auto" w:line="360"/>
        <w:ind w:left="720" w:right="4" w:hanging="360"/>
        <w:jc w:val="both"/>
        <w:rPr/>
      </w:pPr>
      <w:r>
        <w:rPr>
          <w:rFonts w:eastAsia="Times New Roman" w:cs="Times New Roman" w:ascii="Times New Roman" w:hAnsi="Times New Roman"/>
          <w:sz w:val="24"/>
          <w:szCs w:val="24"/>
          <w:lang w:val="en-US"/>
        </w:rPr>
        <w:t xml:space="preserve">Schwaber, K., &amp; Sutherland, J (2008). </w:t>
      </w:r>
      <w:r>
        <w:rPr>
          <w:rFonts w:eastAsia="Times New Roman" w:cs="Times New Roman" w:ascii="Times New Roman" w:hAnsi="Times New Roman"/>
          <w:i/>
          <w:sz w:val="24"/>
          <w:szCs w:val="24"/>
          <w:lang w:val="en-US"/>
        </w:rPr>
        <w:t>ScrumGuides.</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s-419"/>
        </w:rPr>
        <w:t xml:space="preserve">Obtenido de Scrum Guides: </w:t>
      </w:r>
      <w:hyperlink r:id="rId23">
        <w:r>
          <w:rPr>
            <w:rStyle w:val="InternetLink"/>
            <w:rFonts w:cs="Times New Roman" w:ascii="Times New Roman" w:hAnsi="Times New Roman"/>
            <w:color w:val="00000A"/>
            <w:sz w:val="24"/>
            <w:szCs w:val="24"/>
            <w:u w:val="none"/>
          </w:rPr>
          <w:t>https://www.scrumguides.org/scrum-guide.html</w:t>
        </w:r>
      </w:hyperlink>
    </w:p>
    <w:p>
      <w:pPr>
        <w:pStyle w:val="Normal"/>
        <w:numPr>
          <w:ilvl w:val="0"/>
          <w:numId w:val="14"/>
        </w:numPr>
        <w:spacing w:lineRule="auto" w:line="360"/>
        <w:ind w:left="720" w:right="4" w:hanging="360"/>
        <w:jc w:val="both"/>
        <w:rPr/>
      </w:pPr>
      <w:r>
        <w:rPr>
          <w:rFonts w:eastAsia="Times New Roman" w:cs="Times New Roman" w:ascii="Times New Roman" w:hAnsi="Times New Roman"/>
          <w:sz w:val="24"/>
          <w:szCs w:val="24"/>
        </w:rPr>
        <w:t xml:space="preserve">Universidad Central de Venezuela. (2017). </w:t>
      </w:r>
      <w:r>
        <w:rPr>
          <w:rFonts w:eastAsia="Times New Roman" w:cs="Times New Roman" w:ascii="Times New Roman" w:hAnsi="Times New Roman"/>
          <w:i/>
          <w:sz w:val="24"/>
          <w:szCs w:val="24"/>
        </w:rPr>
        <w:t>Normas sobre el rendimiento mínimo y condiciones de permanencia de los alumnos en la UCV</w:t>
      </w:r>
      <w:r>
        <w:rPr>
          <w:rFonts w:eastAsia="Times New Roman" w:cs="Times New Roman" w:ascii="Times New Roman" w:hAnsi="Times New Roman"/>
          <w:sz w:val="24"/>
          <w:szCs w:val="24"/>
        </w:rPr>
        <w:t xml:space="preserve">. Recuperado de </w:t>
      </w:r>
      <w:hyperlink r:id="rId24">
        <w:r>
          <w:rPr>
            <w:rStyle w:val="InternetLink"/>
            <w:rFonts w:eastAsia="Times New Roman" w:cs="Times New Roman" w:ascii="Times New Roman" w:hAnsi="Times New Roman"/>
            <w:color w:val="00000A"/>
            <w:sz w:val="24"/>
            <w:szCs w:val="24"/>
            <w:u w:val="none"/>
          </w:rPr>
          <w:t>http://www.ucv.ve/organizacion/facultades/facultad-de-ciencias-economicas-y-sociales/escuelas/estudios-internacionales/reglamentos/normas-sobre-el-rendimiento-minimo-y-condiciones-de-permanencia-de-los-alumnos-en-la-ucv.html</w:t>
        </w:r>
      </w:hyperlink>
    </w:p>
    <w:p>
      <w:pPr>
        <w:pStyle w:val="Normal"/>
        <w:spacing w:lineRule="auto" w:line="360"/>
        <w:ind w:left="720"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rPr/>
      </w:pPr>
      <w:hyperlink r:id="rId25">
        <w:r>
          <w:rPr>
            <w:rStyle w:val="InternetLink"/>
            <w:rFonts w:cs="Times New Roman" w:ascii="Times New Roman" w:hAnsi="Times New Roman"/>
            <w:vanish/>
            <w:sz w:val="24"/>
            <w:szCs w:val="24"/>
          </w:rPr>
          <w:t>https://rafarjonilla.com/que-es/backend/</w:t>
        </w:r>
      </w:hyperlink>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360" w:before="240" w:after="240"/>
        <w:ind w:right="4" w:hanging="0"/>
        <w:jc w:val="center"/>
        <w:outlineLvl w:val="0"/>
        <w:rPr>
          <w:rFonts w:ascii="Times New Roman" w:hAnsi="Times New Roman" w:eastAsia="Times New Roman" w:cs="Times New Roman"/>
          <w:color w:val="00000A"/>
          <w:sz w:val="24"/>
          <w:szCs w:val="24"/>
        </w:rPr>
      </w:pPr>
      <w:bookmarkStart w:id="49" w:name="_Toc3498843"/>
      <w:bookmarkEnd w:id="49"/>
      <w:r>
        <w:rPr>
          <w:rFonts w:eastAsia="Times New Roman" w:cs="Times New Roman" w:ascii="Times New Roman" w:hAnsi="Times New Roman"/>
          <w:b/>
          <w:color w:val="00000A"/>
          <w:sz w:val="24"/>
          <w:szCs w:val="24"/>
        </w:rPr>
        <w:t>ANEXO</w:t>
      </w:r>
    </w:p>
    <w:p>
      <w:pPr>
        <w:pStyle w:val="Caption1"/>
        <w:keepNext/>
        <w:jc w:val="center"/>
        <w:rPr/>
      </w:pPr>
      <w:bookmarkStart w:id="50" w:name="_Toc3499256"/>
      <w:bookmarkStart w:id="51" w:name="_Toc733344"/>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3</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Especificación - UC1 Inicio de sesión.</w:t>
      </w:r>
      <w:bookmarkEnd w:id="51"/>
      <w:r>
        <w:rPr>
          <w:rFonts w:cs="Times New Roman" w:ascii="Times New Roman" w:hAnsi="Times New Roman"/>
          <w:b w:val="false"/>
          <w:color w:val="00000A"/>
          <w:sz w:val="24"/>
          <w:szCs w:val="24"/>
        </w:rPr>
        <w:t xml:space="preserve"> </w:t>
      </w:r>
      <w:bookmarkStart w:id="52" w:name="_Hlk2032474"/>
      <w:bookmarkEnd w:id="52"/>
      <w:bookmarkEnd w:id="50"/>
      <w:r>
        <w:rPr>
          <w:rFonts w:cs="Times New Roman" w:ascii="Times New Roman" w:hAnsi="Times New Roman"/>
          <w:b w:val="false"/>
          <w:color w:val="00000A"/>
          <w:sz w:val="24"/>
          <w:szCs w:val="24"/>
        </w:rPr>
        <w:t>Fuente: (Elaboración propia, 2019)</w:t>
      </w:r>
    </w:p>
    <w:tbl>
      <w:tblPr>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769"/>
        <w:gridCol w:w="1021"/>
        <w:gridCol w:w="1185"/>
        <w:gridCol w:w="5384"/>
      </w:tblGrid>
      <w:tr>
        <w:trPr>
          <w:trHeight w:val="44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UC1 - Iniciar Sesión</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Mecanismo para identificar al usuario según su documento de identidad y contraseña con el que se le concederá el acceso al sistema según su rol.</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 Docente, Coordinador de Área y Administrador</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está registrado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 inicio del sistema.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la página de inicio con la sección de inicio de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introduce la cédula de identidad y su contraseña. Presiona el botón de “Inicio de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valida los datos enviados por el actor  y de existir coincidencia lo redirige al dashboard de usuario. El usuario sólo tiene un rol definido.</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Usuario incorrecto.</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Usuario o contraseña incorrecta, el sistema niega el acceso al dashboard de usuario.</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Usuario autenticado pero con más de un rol</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El sistema valida los datos enviados por el actor exitosamente y encuentra que tiene más de un rol disponible. Solicita al actor que seleccione el rol a utilizar.</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el rol para la sesión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según el rol seleccionado redirige al dashboard correspondiente.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posee un token de sesión, por lo que puede acceder al sistema</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keepNext/>
        <w:jc w:val="center"/>
        <w:rPr/>
      </w:pPr>
      <w:r>
        <w:rPr/>
      </w:r>
    </w:p>
    <w:p>
      <w:pPr>
        <w:pStyle w:val="Caption1"/>
        <w:keepNext/>
        <w:jc w:val="center"/>
        <w:rPr/>
      </w:pPr>
      <w:bookmarkStart w:id="53" w:name="_Toc3499257"/>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4</w:t>
      </w:r>
      <w:r>
        <w:fldChar w:fldCharType="end"/>
      </w:r>
      <w:r>
        <w:rPr>
          <w:rFonts w:cs="Times New Roman" w:ascii="Times New Roman" w:hAnsi="Times New Roman"/>
          <w:color w:val="00000A"/>
          <w:sz w:val="24"/>
          <w:szCs w:val="24"/>
        </w:rPr>
        <w:t>.</w:t>
      </w:r>
      <w:bookmarkEnd w:id="53"/>
      <w:r>
        <w:rPr>
          <w:rFonts w:cs="Times New Roman" w:ascii="Times New Roman" w:hAnsi="Times New Roman"/>
          <w:b w:val="false"/>
          <w:color w:val="00000A"/>
          <w:sz w:val="24"/>
          <w:szCs w:val="24"/>
        </w:rPr>
        <w:t xml:space="preserve"> Especificación - UC2. Realizar inscripción del semestre. Fuente: (Elaboración propia 2019).</w:t>
      </w:r>
    </w:p>
    <w:tbl>
      <w:tblPr>
        <w:tblW w:w="95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662"/>
        <w:gridCol w:w="1125"/>
        <w:gridCol w:w="1185"/>
        <w:gridCol w:w="5567"/>
      </w:tblGrid>
      <w:tr>
        <w:trPr>
          <w:trHeight w:val="440" w:hRule="atLeast"/>
        </w:trPr>
        <w:tc>
          <w:tcPr>
            <w:tcW w:w="953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UC2 – Realizar inscripción del semestre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Funcionalidad para permitirle al estudiante poder inscribir las materias que cursará el siguiente semestre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numPr>
                <w:ilvl w:val="0"/>
                <w:numId w:val="15"/>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662"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ingresa en la opción de “Inscribir Semestre”.</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la página de la inscripción, con las materias que puede inscribir según su historial académico y las leyes universitarias.</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selecciona las materias que desea inscribir.</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realiza la inscripción del estudiante y deshabilita que pueda volver a inscribirse para ese semestre.</w:t>
            </w:r>
          </w:p>
        </w:tc>
      </w:tr>
      <w:tr>
        <w:trPr>
          <w:trHeight w:val="440" w:hRule="atLeast"/>
        </w:trPr>
        <w:tc>
          <w:tcPr>
            <w:tcW w:w="1662"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Paso 2 - El estudiante no tiene permisos para inscribirse. </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niega la solicitud de inscripción.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2</w:t>
            </w:r>
          </w:p>
        </w:tc>
        <w:tc>
          <w:tcPr>
            <w:tcW w:w="675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 4 - Al menos una de las materias seleccionadas se quedó sin cupo.</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indica mensaje de error en la petición y retornar las materias que aún tiene disponible para inscribir.</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5</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estudiante vuelve a seleccionar las materias y envía la solicitud</w:t>
            </w:r>
          </w:p>
        </w:tc>
      </w:tr>
      <w:tr>
        <w:trPr>
          <w:trHeight w:val="440" w:hRule="atLeast"/>
        </w:trPr>
        <w:tc>
          <w:tcPr>
            <w:tcW w:w="166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25"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6</w:t>
            </w:r>
          </w:p>
        </w:tc>
        <w:tc>
          <w:tcPr>
            <w:tcW w:w="55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realiza la inscripción del estudiante y deshabilita que pueda volver a inscribirse para ese semestre.</w:t>
            </w:r>
          </w:p>
        </w:tc>
      </w:tr>
      <w:tr>
        <w:trPr>
          <w:trHeight w:val="440" w:hRule="atLeast"/>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Postcondición</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El usuario queda inscrito en el semestre. </w:t>
            </w:r>
          </w:p>
        </w:tc>
      </w:tr>
      <w:tr>
        <w:trPr/>
        <w:tc>
          <w:tcPr>
            <w:tcW w:w="16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Comentarios</w:t>
            </w:r>
          </w:p>
        </w:tc>
        <w:tc>
          <w:tcPr>
            <w:tcW w:w="7877"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keepNext/>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Dentro del paso 2 se realizan todas las validaciones con respecto a las leyes descritas en el documento.</w:t>
            </w:r>
          </w:p>
        </w:tc>
      </w:tr>
    </w:tbl>
    <w:p>
      <w:pPr>
        <w:pStyle w:val="Caption1"/>
        <w:rPr/>
      </w:pPr>
      <w:r>
        <w:rPr/>
      </w:r>
    </w:p>
    <w:p>
      <w:pPr>
        <w:pStyle w:val="Caption1"/>
        <w:rPr/>
      </w:pPr>
      <w:r>
        <w:rPr/>
      </w:r>
    </w:p>
    <w:p>
      <w:pPr>
        <w:pStyle w:val="Caption1"/>
        <w:rPr/>
      </w:pPr>
      <w:r>
        <w:rPr/>
      </w:r>
    </w:p>
    <w:p>
      <w:pPr>
        <w:pStyle w:val="Caption1"/>
        <w:spacing w:before="0" w:after="0"/>
        <w:jc w:val="center"/>
        <w:rPr/>
      </w:pPr>
      <w:bookmarkStart w:id="54" w:name="_Toc3499258"/>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5</w:t>
      </w:r>
      <w:r>
        <w:fldChar w:fldCharType="end"/>
      </w:r>
      <w:r>
        <w:rPr>
          <w:rFonts w:cs="Times New Roman" w:ascii="Times New Roman" w:hAnsi="Times New Roman"/>
          <w:color w:val="00000A"/>
          <w:sz w:val="24"/>
          <w:szCs w:val="24"/>
        </w:rPr>
        <w:t>.</w:t>
      </w:r>
      <w:r>
        <w:rPr>
          <w:rFonts w:cs="Times New Roman" w:ascii="Times New Roman" w:hAnsi="Times New Roman"/>
          <w:b w:val="false"/>
          <w:color w:val="00000A"/>
          <w:sz w:val="24"/>
          <w:szCs w:val="24"/>
        </w:rPr>
        <w:t xml:space="preserve"> Especificación - UC3 Realizar inscripción del semestre.</w:t>
      </w:r>
      <w:bookmarkEnd w:id="54"/>
      <w:r>
        <w:rPr>
          <w:rFonts w:cs="Times New Roman" w:ascii="Times New Roman" w:hAnsi="Times New Roman"/>
          <w:b w:val="false"/>
          <w:color w:val="00000A"/>
          <w:sz w:val="24"/>
          <w:szCs w:val="24"/>
        </w:rPr>
        <w:t xml:space="preserve"> </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before="240" w:after="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UC3 - Consultar Horario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Estudiante, Docente,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 principal del dashboard del sistema.</w:t>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busca las materias según el rol de actor. En caso que sea estudiante buscará las inscritas. En caso que sea coordinador de área o docente buscará las que dicte.</w:t>
            </w:r>
          </w:p>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Luego mostrará un horario con dichas materias según la hora académica.</w:t>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5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r>
        <w:trPr>
          <w:trHeight w:val="552"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65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spacing w:lineRule="auto" w:line="360" w:before="240" w:after="20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Caption1"/>
        <w:spacing w:before="0" w:after="0"/>
        <w:jc w:val="center"/>
        <w:rPr/>
      </w:pPr>
      <w:bookmarkStart w:id="55" w:name="_Toc3499259"/>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6</w:t>
      </w:r>
      <w:r>
        <w:fldChar w:fldCharType="end"/>
      </w:r>
      <w:r>
        <w:rPr>
          <w:rFonts w:cs="Times New Roman" w:ascii="Times New Roman" w:hAnsi="Times New Roman"/>
          <w:color w:val="00000A"/>
          <w:sz w:val="24"/>
          <w:szCs w:val="24"/>
        </w:rPr>
        <w:t>.</w:t>
      </w:r>
      <w:bookmarkEnd w:id="55"/>
      <w:r>
        <w:rPr>
          <w:rFonts w:cs="Times New Roman" w:ascii="Times New Roman" w:hAnsi="Times New Roman"/>
          <w:b w:val="false"/>
          <w:color w:val="00000A"/>
          <w:sz w:val="24"/>
          <w:szCs w:val="24"/>
        </w:rPr>
        <w:t xml:space="preserve"> Especificación - UC4 Consultar listado de inscritos.</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769"/>
        <w:gridCol w:w="1021"/>
        <w:gridCol w:w="6570"/>
      </w:tblGrid>
      <w:tr>
        <w:trPr>
          <w:trHeight w:val="440" w:hRule="atLeast"/>
        </w:trPr>
        <w:tc>
          <w:tcPr>
            <w:tcW w:w="936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UC4 - Consultar listado de inscritos</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Permitir a los usuarios descargar la lista con los datos básicos de los estudiantes que ven la materia dicho usuario imparte.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Docente y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en la página del dashboard del sistema.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como dashboard principal la sección de listado de usuarios con enlace a los archivos descargables del listado de estudiantes según la materia.</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selecciona el listado que desea generar</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comienza la descarga del archivo seleccionado</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obtiene el listado de los estudiantes inscritos en su materia en un archivo con formato excel.</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Caption1"/>
        <w:spacing w:lineRule="auto" w:line="360" w:before="240" w:after="200"/>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Caption1"/>
        <w:spacing w:before="0" w:after="0"/>
        <w:jc w:val="center"/>
        <w:rPr/>
      </w:pPr>
      <w:bookmarkStart w:id="56" w:name="_Toc3499260"/>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7</w:t>
      </w:r>
      <w:r>
        <w:fldChar w:fldCharType="end"/>
      </w:r>
      <w:r>
        <w:rPr>
          <w:rFonts w:cs="Times New Roman" w:ascii="Times New Roman" w:hAnsi="Times New Roman"/>
          <w:color w:val="00000A"/>
          <w:sz w:val="24"/>
          <w:szCs w:val="24"/>
        </w:rPr>
        <w:t>.</w:t>
      </w:r>
      <w:bookmarkEnd w:id="56"/>
      <w:r>
        <w:rPr>
          <w:rFonts w:cs="Times New Roman" w:ascii="Times New Roman" w:hAnsi="Times New Roman"/>
          <w:b w:val="false"/>
          <w:color w:val="00000A"/>
          <w:sz w:val="24"/>
          <w:szCs w:val="24"/>
        </w:rPr>
        <w:t xml:space="preserve"> Especificación - UC5 Montar la planificación del semestre.</w:t>
      </w:r>
    </w:p>
    <w:p>
      <w:pPr>
        <w:pStyle w:val="Caption1"/>
        <w:jc w:val="center"/>
        <w:rPr>
          <w:rFonts w:ascii="Times New Roman" w:hAnsi="Times New Roman" w:cs="Times New Roman"/>
          <w:b w:val="false"/>
          <w:b w:val="false"/>
          <w:color w:val="00000A"/>
          <w:sz w:val="24"/>
          <w:szCs w:val="24"/>
        </w:rPr>
      </w:pPr>
      <w:r>
        <w:rPr>
          <w:rFonts w:cs="Times New Roman" w:ascii="Times New Roman" w:hAnsi="Times New Roman"/>
          <w:b w:val="false"/>
          <w:color w:val="00000A"/>
          <w:sz w:val="24"/>
          <w:szCs w:val="24"/>
        </w:rPr>
        <w:t>Fuente: (Elaboración propia 2019).</w:t>
      </w:r>
    </w:p>
    <w:tbl>
      <w:tblPr>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769"/>
        <w:gridCol w:w="1021"/>
        <w:gridCol w:w="1185"/>
        <w:gridCol w:w="5384"/>
      </w:tblGrid>
      <w:tr>
        <w:trPr>
          <w:trHeight w:val="440" w:hRule="atLeast"/>
        </w:trPr>
        <w:tc>
          <w:tcPr>
            <w:tcW w:w="9359" w:type="dxa"/>
            <w:gridSpan w:val="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UC5 - Montar planificación del semestre</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Funcionalidad que permite la carga de la planificación del semestre antes de realizar las inscripciones</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Administrador y Coordinador de Área.</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numPr>
                <w:ilvl w:val="0"/>
                <w:numId w:val="8"/>
              </w:numPr>
              <w:spacing w:lineRule="auto" w:line="360"/>
              <w:ind w:left="720" w:right="4"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UC1</w:t>
            </w:r>
          </w:p>
        </w:tc>
      </w:tr>
      <w:tr>
        <w:trPr>
          <w:trHeight w:val="440" w:hRule="atLeast"/>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usuario inició sesión dentro del sistema.</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ingresa a la opción del menú “Crear nuevo semestre”.</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actor sube al sistema la planificación.</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0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trPr>
          <w:trHeight w:val="440" w:hRule="atLeast"/>
        </w:trPr>
        <w:tc>
          <w:tcPr>
            <w:tcW w:w="1769"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rPr>
              <w:t>Caso 1</w:t>
            </w:r>
          </w:p>
        </w:tc>
        <w:tc>
          <w:tcPr>
            <w:tcW w:w="656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Paso 4 - El formato del archivo es incorrecto </w:t>
            </w:r>
          </w:p>
        </w:tc>
      </w:tr>
      <w:tr>
        <w:trPr>
          <w:trHeight w:val="440" w:hRule="atLeast"/>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Acción</w:t>
            </w:r>
          </w:p>
        </w:tc>
      </w:tr>
      <w:tr>
        <w:trPr/>
        <w:tc>
          <w:tcPr>
            <w:tcW w:w="1769"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1021"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jc w:val="cente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El sistema niega la solicitud de creación del semestre y muestra el motivo por el que fue rechazada.</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La inscripción del semestre se habilita según lo especificado en el archivo de planificación.</w:t>
            </w:r>
          </w:p>
        </w:tc>
      </w:tr>
      <w:tr>
        <w:trPr/>
        <w:tc>
          <w:tcPr>
            <w:tcW w:w="1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1"/>
              <w:widowControl w:val="false"/>
              <w:spacing w:lineRule="auto" w:line="360"/>
              <w:ind w:right="4"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w:t>
            </w:r>
          </w:p>
        </w:tc>
      </w:tr>
    </w:tbl>
    <w:p>
      <w:pPr>
        <w:pStyle w:val="Normal"/>
        <w:spacing w:lineRule="auto" w:line="36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360"/>
        <w:ind w:right="4" w:hanging="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1"/>
        <w:spacing w:lineRule="auto" w:line="360"/>
        <w:ind w:right="4" w:hanging="0"/>
        <w:jc w:val="both"/>
        <w:rPr/>
      </w:pPr>
      <w:r>
        <w:rPr/>
      </w:r>
    </w:p>
    <w:sectPr>
      <w:footerReference w:type="default" r:id="rId26"/>
      <w:type w:val="nextPage"/>
      <w:pgSz w:w="12240" w:h="15840"/>
      <w:pgMar w:left="1440" w:right="1440" w:header="0" w:top="1440" w:footer="720" w:bottom="1440"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Tahom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3688988"/>
    </w:sdtPr>
    <w:sdtContent>
      <w:p>
        <w:pPr>
          <w:pStyle w:val="Footer"/>
          <w:jc w:val="right"/>
          <w:rPr/>
        </w:pPr>
        <w:r>
          <w:rPr/>
          <w:fldChar w:fldCharType="begin"/>
        </w:r>
        <w:r>
          <w:instrText> PAGE </w:instrText>
        </w:r>
        <w:r>
          <w:fldChar w:fldCharType="separate"/>
        </w:r>
        <w:r>
          <w:t>6</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5816913"/>
    </w:sdtPr>
    <w:sdtContent>
      <w:p>
        <w:pPr>
          <w:pStyle w:val="Footer"/>
          <w:jc w:val="right"/>
          <w:rPr/>
        </w:pPr>
        <w:r>
          <w:rPr/>
          <w:fldChar w:fldCharType="begin"/>
        </w:r>
        <w:r>
          <w:instrText> PAGE </w:instrText>
        </w:r>
        <w:r>
          <w:fldChar w:fldCharType="separate"/>
        </w:r>
        <w:r>
          <w:t>27</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right"/>
      <w:pPr>
        <w:ind w:left="720" w:hanging="360"/>
      </w:pPr>
      <w:rPr>
        <w:sz w:val="24"/>
        <w:u w:val="none"/>
        <w:b/>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sz w:val="24"/>
        <w:u w:val="none"/>
        <w:rFonts w:ascii="Times New Roman" w:hAnsi="Times New Roman"/>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OpenSymbol" w:hAnsi="OpenSymbol" w:cs="OpenSymbol" w:hint="default"/>
        <w:sz w:val="24"/>
        <w:u w:val="none"/>
        <w:b w:val="fals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8">
    <w:lvl w:ilvl="0">
      <w:start w:val="1"/>
      <w:numFmt w:val="bullet"/>
      <w:lvlText w:val=""/>
      <w:lvlJc w:val="left"/>
      <w:pPr>
        <w:tabs>
          <w:tab w:val="num" w:pos="1020"/>
        </w:tabs>
        <w:ind w:left="1020" w:hanging="360"/>
      </w:pPr>
      <w:rPr>
        <w:rFonts w:ascii="Symbol" w:hAnsi="Symbol" w:cs="Symbol" w:hint="default"/>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19">
    <w:lvl w:ilvl="0">
      <w:start w:val="1"/>
      <w:numFmt w:val="bullet"/>
      <w:lvlText w:val=""/>
      <w:lvlJc w:val="left"/>
      <w:pPr>
        <w:tabs>
          <w:tab w:val="num" w:pos="1020"/>
        </w:tabs>
        <w:ind w:left="1020" w:hanging="360"/>
      </w:pPr>
      <w:rPr>
        <w:rFonts w:ascii="Symbol" w:hAnsi="Symbol" w:cs="Symbol" w:hint="default"/>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20">
    <w:lvl w:ilvl="0">
      <w:start w:val="1"/>
      <w:numFmt w:val="bullet"/>
      <w:lvlText w:val=""/>
      <w:lvlJc w:val="left"/>
      <w:pPr>
        <w:tabs>
          <w:tab w:val="num" w:pos="1020"/>
        </w:tabs>
        <w:ind w:left="1020" w:hanging="360"/>
      </w:pPr>
      <w:rPr>
        <w:rFonts w:ascii="Symbol" w:hAnsi="Symbol" w:cs="Symbol" w:hint="default"/>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VE" w:eastAsia="es-V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s-VE" w:eastAsia="es-VE" w:bidi="ar-SA"/>
    </w:rPr>
  </w:style>
  <w:style w:type="paragraph" w:styleId="Heading1">
    <w:name w:val="Heading 1"/>
    <w:basedOn w:val="Heading"/>
    <w:link w:val="Heading1Char"/>
    <w:uiPriority w:val="9"/>
    <w:qFormat/>
    <w:rsid w:val="00194b16"/>
    <w:pPr>
      <w:keepNext/>
      <w:keepLines/>
      <w:widowControl w:val="false"/>
      <w:bidi w:val="0"/>
      <w:ind w:right="4" w:hanging="0"/>
      <w:jc w:val="center"/>
      <w:outlineLvl w:val="0"/>
    </w:pPr>
    <w:rPr>
      <w:b/>
    </w:rPr>
  </w:style>
  <w:style w:type="paragraph" w:styleId="Heading2">
    <w:name w:val="Heading 2"/>
    <w:basedOn w:val="Heading"/>
    <w:qFormat/>
    <w:rsid w:val="00194b16"/>
    <w:pPr>
      <w:keepNext/>
      <w:keepLines/>
      <w:widowControl w:val="false"/>
      <w:bidi w:val="0"/>
      <w:spacing w:lineRule="auto" w:line="480"/>
      <w:ind w:left="720" w:hanging="360"/>
      <w:jc w:val="left"/>
      <w:outlineLvl w:val="1"/>
    </w:pPr>
    <w:rPr>
      <w:rFonts w:ascii="Times New Roman" w:hAnsi="Times New Roman" w:eastAsia="Times New Roman" w:cs="Times New Roman"/>
      <w:b/>
      <w:sz w:val="24"/>
      <w:szCs w:val="24"/>
    </w:rPr>
  </w:style>
  <w:style w:type="paragraph" w:styleId="Heading3">
    <w:name w:val="Heading 3"/>
    <w:basedOn w:val="Heading"/>
    <w:qFormat/>
    <w:rsid w:val="00194b16"/>
    <w:pPr>
      <w:keepNext/>
      <w:keepLines/>
      <w:widowControl w:val="false"/>
      <w:bidi w:val="0"/>
      <w:spacing w:lineRule="auto" w:line="480"/>
      <w:ind w:left="425" w:hanging="0"/>
      <w:jc w:val="left"/>
      <w:outlineLvl w:val="2"/>
    </w:pPr>
    <w:rPr>
      <w:rFonts w:ascii="Times New Roman" w:hAnsi="Times New Roman" w:eastAsia="Times New Roman" w:cs="Times New Roman"/>
      <w:b/>
      <w:sz w:val="24"/>
      <w:szCs w:val="24"/>
    </w:rPr>
  </w:style>
  <w:style w:type="paragraph" w:styleId="Heading4">
    <w:name w:val="Heading 4"/>
    <w:basedOn w:val="Heading"/>
    <w:qFormat/>
    <w:rsid w:val="00194b16"/>
    <w:pPr>
      <w:keepNext/>
      <w:keepLines/>
      <w:widowControl w:val="false"/>
      <w:bidi w:val="0"/>
      <w:spacing w:before="280" w:after="80"/>
      <w:jc w:val="left"/>
      <w:outlineLvl w:val="3"/>
    </w:pPr>
    <w:rPr>
      <w:color w:val="666666"/>
      <w:sz w:val="24"/>
      <w:szCs w:val="24"/>
    </w:rPr>
  </w:style>
  <w:style w:type="paragraph" w:styleId="Heading5">
    <w:name w:val="Heading 5"/>
    <w:basedOn w:val="Heading"/>
    <w:qFormat/>
    <w:rsid w:val="00194b16"/>
    <w:pPr>
      <w:keepNext/>
      <w:keepLines/>
      <w:widowControl w:val="false"/>
      <w:bidi w:val="0"/>
      <w:spacing w:before="240" w:after="80"/>
      <w:jc w:val="left"/>
      <w:outlineLvl w:val="4"/>
    </w:pPr>
    <w:rPr>
      <w:color w:val="666666"/>
    </w:rPr>
  </w:style>
  <w:style w:type="paragraph" w:styleId="Heading6">
    <w:name w:val="Heading 6"/>
    <w:basedOn w:val="Heading"/>
    <w:qFormat/>
    <w:rsid w:val="00194b16"/>
    <w:pPr>
      <w:keepNext/>
      <w:keepLines/>
      <w:widowControl w:val="false"/>
      <w:bidi w:val="0"/>
      <w:spacing w:before="240" w:after="80"/>
      <w:jc w:val="left"/>
      <w:outlineLvl w:val="5"/>
    </w:pPr>
    <w:rPr>
      <w:i/>
      <w:color w:val="666666"/>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sid w:val="00194b16"/>
    <w:rPr>
      <w:sz w:val="20"/>
      <w:szCs w:val="20"/>
    </w:rPr>
  </w:style>
  <w:style w:type="character" w:styleId="Annotationreference">
    <w:name w:val="annotation reference"/>
    <w:basedOn w:val="DefaultParagraphFont"/>
    <w:uiPriority w:val="99"/>
    <w:semiHidden/>
    <w:unhideWhenUsed/>
    <w:qFormat/>
    <w:rsid w:val="00194b16"/>
    <w:rPr>
      <w:sz w:val="16"/>
      <w:szCs w:val="16"/>
    </w:rPr>
  </w:style>
  <w:style w:type="character" w:styleId="BalloonTextChar" w:customStyle="1">
    <w:name w:val="Balloon Text Char"/>
    <w:basedOn w:val="DefaultParagraphFont"/>
    <w:link w:val="BalloonText"/>
    <w:uiPriority w:val="99"/>
    <w:semiHidden/>
    <w:qFormat/>
    <w:rsid w:val="00fa325e"/>
    <w:rPr>
      <w:rFonts w:ascii="Tahoma" w:hAnsi="Tahoma" w:cs="Tahoma"/>
      <w:sz w:val="16"/>
      <w:szCs w:val="16"/>
    </w:rPr>
  </w:style>
  <w:style w:type="character" w:styleId="InternetLink">
    <w:name w:val="Internet Link"/>
    <w:basedOn w:val="DefaultParagraphFont"/>
    <w:uiPriority w:val="99"/>
    <w:unhideWhenUsed/>
    <w:rsid w:val="00916b07"/>
    <w:rPr>
      <w:color w:val="0000FF" w:themeColor="hyperlink"/>
      <w:u w:val="single"/>
    </w:rPr>
  </w:style>
  <w:style w:type="character" w:styleId="HeaderChar" w:customStyle="1">
    <w:name w:val="Header Char"/>
    <w:basedOn w:val="DefaultParagraphFont"/>
    <w:link w:val="Header"/>
    <w:uiPriority w:val="99"/>
    <w:qFormat/>
    <w:rsid w:val="00fa325e"/>
    <w:rPr/>
  </w:style>
  <w:style w:type="character" w:styleId="FooterChar" w:customStyle="1">
    <w:name w:val="Footer Char"/>
    <w:basedOn w:val="DefaultParagraphFont"/>
    <w:link w:val="Footer"/>
    <w:uiPriority w:val="99"/>
    <w:qFormat/>
    <w:rsid w:val="00fa325e"/>
    <w:rPr/>
  </w:style>
  <w:style w:type="character" w:styleId="Appletabspan" w:customStyle="1">
    <w:name w:val="apple-tab-span"/>
    <w:basedOn w:val="DefaultParagraphFont"/>
    <w:qFormat/>
    <w:rsid w:val="004f4f17"/>
    <w:rPr/>
  </w:style>
  <w:style w:type="character" w:styleId="UnresolvedMention">
    <w:name w:val="Unresolved Mention"/>
    <w:basedOn w:val="DefaultParagraphFont"/>
    <w:uiPriority w:val="99"/>
    <w:semiHidden/>
    <w:unhideWhenUsed/>
    <w:qFormat/>
    <w:rsid w:val="006e678d"/>
    <w:rPr>
      <w:color w:val="605E5C"/>
      <w:shd w:fill="E1DFDD" w:val="clear"/>
    </w:rPr>
  </w:style>
  <w:style w:type="character" w:styleId="CommentSubjectChar" w:customStyle="1">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styleId="Heading1Char" w:customStyle="1">
    <w:name w:val="Heading 1 Char"/>
    <w:basedOn w:val="DefaultParagraphFont"/>
    <w:link w:val="Heading1"/>
    <w:uiPriority w:val="9"/>
    <w:qFormat/>
    <w:rsid w:val="00d25fb3"/>
    <w:rPr>
      <w:b/>
    </w:rPr>
  </w:style>
  <w:style w:type="character" w:styleId="ListLabel1" w:customStyle="1">
    <w:name w:val="ListLabel 1"/>
    <w:qFormat/>
    <w:rPr>
      <w:rFonts w:ascii="Times New Roman" w:hAnsi="Times New Roman"/>
      <w:sz w:val="24"/>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rFonts w:ascii="Times New Roman" w:hAnsi="Times New Roman"/>
      <w:b/>
      <w:sz w:val="24"/>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customStyle="1">
    <w:name w:val="ListLabel 55"/>
    <w:qFormat/>
    <w:rPr>
      <w:rFonts w:ascii="Times New Roman" w:hAnsi="Times New Roman"/>
      <w:sz w:val="24"/>
      <w:u w:val="none"/>
    </w:rPr>
  </w:style>
  <w:style w:type="character" w:styleId="ListLabel56" w:customStyle="1">
    <w:name w:val="ListLabel 56"/>
    <w:qFormat/>
    <w:rPr>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rFonts w:ascii="Times New Roman" w:hAnsi="Times New Roman"/>
      <w:sz w:val="24"/>
      <w:u w:val="none"/>
    </w:rPr>
  </w:style>
  <w:style w:type="character" w:styleId="ListLabel65" w:customStyle="1">
    <w:name w:val="ListLabel 65"/>
    <w:qFormat/>
    <w:rPr>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rFonts w:ascii="Times New Roman" w:hAnsi="Times New Roman"/>
      <w:sz w:val="24"/>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u w:val="none"/>
    </w:rPr>
  </w:style>
  <w:style w:type="character" w:styleId="ListLabel86" w:customStyle="1">
    <w:name w:val="ListLabel 86"/>
    <w:qFormat/>
    <w:rPr>
      <w:u w:val="none"/>
    </w:rPr>
  </w:style>
  <w:style w:type="character" w:styleId="ListLabel87" w:customStyle="1">
    <w:name w:val="ListLabel 87"/>
    <w:qFormat/>
    <w:rPr>
      <w:u w:val="none"/>
    </w:rPr>
  </w:style>
  <w:style w:type="character" w:styleId="ListLabel88" w:customStyle="1">
    <w:name w:val="ListLabel 88"/>
    <w:qFormat/>
    <w:rPr>
      <w:u w:val="none"/>
    </w:rPr>
  </w:style>
  <w:style w:type="character" w:styleId="ListLabel89" w:customStyle="1">
    <w:name w:val="ListLabel 89"/>
    <w:qFormat/>
    <w:rPr>
      <w:u w:val="none"/>
    </w:rPr>
  </w:style>
  <w:style w:type="character" w:styleId="ListLabel90" w:customStyle="1">
    <w:name w:val="ListLabel 90"/>
    <w:qFormat/>
    <w:rPr>
      <w:u w:val="none"/>
    </w:rPr>
  </w:style>
  <w:style w:type="character" w:styleId="ListLabel91" w:customStyle="1">
    <w:name w:val="ListLabel 91"/>
    <w:qFormat/>
    <w:rPr>
      <w:u w:val="none"/>
    </w:rPr>
  </w:style>
  <w:style w:type="character" w:styleId="ListLabel92" w:customStyle="1">
    <w:name w:val="ListLabel 92"/>
    <w:qFormat/>
    <w:rPr>
      <w:u w:val="none"/>
    </w:rPr>
  </w:style>
  <w:style w:type="character" w:styleId="ListLabel93" w:customStyle="1">
    <w:name w:val="ListLabel 93"/>
    <w:qFormat/>
    <w:rPr>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ascii="Times New Roman" w:hAnsi="Times New Roman" w:cs="OpenSymbol"/>
      <w:b w:val="false"/>
      <w:sz w:val="24"/>
      <w:u w:val="none"/>
    </w:rPr>
  </w:style>
  <w:style w:type="character" w:styleId="ListLabel107" w:customStyle="1">
    <w:name w:val="ListLabel 107"/>
    <w:qFormat/>
    <w:rPr>
      <w:rFonts w:cs="OpenSymbol"/>
      <w:u w:val="none"/>
    </w:rPr>
  </w:style>
  <w:style w:type="character" w:styleId="ListLabel108" w:customStyle="1">
    <w:name w:val="ListLabel 108"/>
    <w:qFormat/>
    <w:rPr>
      <w:rFonts w:cs="OpenSymbol"/>
      <w:u w:val="none"/>
    </w:rPr>
  </w:style>
  <w:style w:type="character" w:styleId="ListLabel109" w:customStyle="1">
    <w:name w:val="ListLabel 109"/>
    <w:qFormat/>
    <w:rPr>
      <w:rFonts w:cs="OpenSymbol"/>
      <w:u w:val="none"/>
    </w:rPr>
  </w:style>
  <w:style w:type="character" w:styleId="ListLabel110" w:customStyle="1">
    <w:name w:val="ListLabel 110"/>
    <w:qFormat/>
    <w:rPr>
      <w:rFonts w:cs="OpenSymbol"/>
      <w:u w:val="none"/>
    </w:rPr>
  </w:style>
  <w:style w:type="character" w:styleId="ListLabel111" w:customStyle="1">
    <w:name w:val="ListLabel 111"/>
    <w:qFormat/>
    <w:rPr>
      <w:rFonts w:cs="OpenSymbol"/>
      <w:u w:val="none"/>
    </w:rPr>
  </w:style>
  <w:style w:type="character" w:styleId="ListLabel112" w:customStyle="1">
    <w:name w:val="ListLabel 112"/>
    <w:qFormat/>
    <w:rPr>
      <w:rFonts w:cs="OpenSymbol"/>
      <w:u w:val="none"/>
    </w:rPr>
  </w:style>
  <w:style w:type="character" w:styleId="ListLabel113" w:customStyle="1">
    <w:name w:val="ListLabel 113"/>
    <w:qFormat/>
    <w:rPr>
      <w:rFonts w:cs="OpenSymbol"/>
      <w:u w:val="none"/>
    </w:rPr>
  </w:style>
  <w:style w:type="character" w:styleId="ListLabel114" w:customStyle="1">
    <w:name w:val="ListLabel 114"/>
    <w:qFormat/>
    <w:rPr>
      <w:rFonts w:cs="OpenSymbol"/>
      <w:u w:val="none"/>
    </w:rPr>
  </w:style>
  <w:style w:type="character" w:styleId="ListLabel115" w:customStyle="1">
    <w:name w:val="ListLabel 115"/>
    <w:qFormat/>
    <w:rPr>
      <w:rFonts w:ascii="Times New Roman" w:hAnsi="Times New Roman" w:cs="Symbol"/>
      <w:sz w:val="24"/>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ascii="Times New Roman" w:hAnsi="Times New Roman" w:cs="Symbol"/>
      <w:sz w:val="24"/>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Courier New"/>
    </w:rPr>
  </w:style>
  <w:style w:type="character" w:styleId="ListLabel134" w:customStyle="1">
    <w:name w:val="ListLabel 134"/>
    <w:qFormat/>
    <w:rPr>
      <w:rFonts w:cs="Courier New"/>
    </w:rPr>
  </w:style>
  <w:style w:type="character" w:styleId="ListLabel135" w:customStyle="1">
    <w:name w:val="ListLabel 135"/>
    <w:qFormat/>
    <w:rPr>
      <w:rFonts w:cs="Courier New"/>
    </w:rPr>
  </w:style>
  <w:style w:type="character" w:styleId="ListLabel136" w:customStyle="1">
    <w:name w:val="ListLabel 136"/>
    <w:qFormat/>
    <w:rPr>
      <w:rFonts w:cs="Courier New"/>
    </w:rPr>
  </w:style>
  <w:style w:type="character" w:styleId="ListLabel137" w:customStyle="1">
    <w:name w:val="ListLabel 137"/>
    <w:qFormat/>
    <w:rPr>
      <w:rFonts w:cs="Courier New"/>
    </w:rPr>
  </w:style>
  <w:style w:type="character" w:styleId="ListLabel138" w:customStyle="1">
    <w:name w:val="ListLabel 138"/>
    <w:qFormat/>
    <w:rPr>
      <w:rFonts w:cs="Courier New"/>
    </w:rPr>
  </w:style>
  <w:style w:type="character" w:styleId="ListLabel139" w:customStyle="1">
    <w:name w:val="ListLabel 139"/>
    <w:qFormat/>
    <w:rPr>
      <w:rFonts w:cs="Courier New"/>
    </w:rPr>
  </w:style>
  <w:style w:type="character" w:styleId="ListLabel140" w:customStyle="1">
    <w:name w:val="ListLabel 140"/>
    <w:qFormat/>
    <w:rPr>
      <w:rFonts w:cs="Courier New"/>
    </w:rPr>
  </w:style>
  <w:style w:type="character" w:styleId="ListLabel141" w:customStyle="1">
    <w:name w:val="ListLabel 141"/>
    <w:qFormat/>
    <w:rPr>
      <w:rFonts w:cs="Courier New"/>
    </w:rPr>
  </w:style>
  <w:style w:type="character" w:styleId="ListLabel142" w:customStyle="1">
    <w:name w:val="ListLabel 142"/>
    <w:qFormat/>
    <w:rPr>
      <w:rFonts w:cs="Courier New"/>
    </w:rPr>
  </w:style>
  <w:style w:type="character" w:styleId="ListLabel143" w:customStyle="1">
    <w:name w:val="ListLabel 143"/>
    <w:qFormat/>
    <w:rPr>
      <w:rFonts w:cs="Courier New"/>
    </w:rPr>
  </w:style>
  <w:style w:type="character" w:styleId="ListLabel144" w:customStyle="1">
    <w:name w:val="ListLabel 144"/>
    <w:qFormat/>
    <w:rPr>
      <w:rFonts w:cs="Courier New"/>
    </w:rPr>
  </w:style>
  <w:style w:type="character" w:styleId="IndexLink" w:customStyle="1">
    <w:name w:val="Index Link"/>
    <w:qFormat/>
    <w:rPr/>
  </w:style>
  <w:style w:type="character" w:styleId="EndnoteTextChar" w:customStyle="1">
    <w:name w:val="Endnote Text Char"/>
    <w:basedOn w:val="DefaultParagraphFont"/>
    <w:link w:val="EndnoteText"/>
    <w:uiPriority w:val="99"/>
    <w:semiHidden/>
    <w:qFormat/>
    <w:rsid w:val="0032012b"/>
    <w:rPr>
      <w:sz w:val="20"/>
      <w:szCs w:val="20"/>
    </w:rPr>
  </w:style>
  <w:style w:type="character" w:styleId="Endnotereference">
    <w:name w:val="endnote reference"/>
    <w:basedOn w:val="DefaultParagraphFont"/>
    <w:uiPriority w:val="99"/>
    <w:semiHidden/>
    <w:unhideWhenUsed/>
    <w:qFormat/>
    <w:rsid w:val="0032012b"/>
    <w:rPr>
      <w:vertAlign w:val="superscript"/>
    </w:rPr>
  </w:style>
  <w:style w:type="character" w:styleId="ListLabel148" w:customStyle="1">
    <w:name w:val="ListLabel 148"/>
    <w:qFormat/>
    <w:rsid w:val="004b697c"/>
    <w:rPr>
      <w:rFonts w:cs="Wingdings"/>
      <w:u w:val="none"/>
    </w:rPr>
  </w:style>
  <w:style w:type="character" w:styleId="ListLabel149">
    <w:name w:val="ListLabel 149"/>
    <w:qFormat/>
    <w:rPr>
      <w:rFonts w:cs="Wingdings"/>
      <w:sz w:val="24"/>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cs="Wingdings"/>
      <w:u w:val="none"/>
    </w:rPr>
  </w:style>
  <w:style w:type="character" w:styleId="ListLabel153">
    <w:name w:val="ListLabel 153"/>
    <w:qFormat/>
    <w:rPr>
      <w:rFonts w:cs="Wingdings 2"/>
      <w:u w:val="none"/>
    </w:rPr>
  </w:style>
  <w:style w:type="character" w:styleId="ListLabel154">
    <w:name w:val="ListLabel 154"/>
    <w:qFormat/>
    <w:rPr>
      <w:rFonts w:cs="OpenSymbol"/>
      <w:u w:val="none"/>
    </w:rPr>
  </w:style>
  <w:style w:type="character" w:styleId="ListLabel155">
    <w:name w:val="ListLabel 155"/>
    <w:qFormat/>
    <w:rPr>
      <w:rFonts w:cs="Wingdings"/>
      <w:u w:val="none"/>
    </w:rPr>
  </w:style>
  <w:style w:type="character" w:styleId="ListLabel156">
    <w:name w:val="ListLabel 156"/>
    <w:qFormat/>
    <w:rPr>
      <w:rFonts w:cs="Wingdings 2"/>
      <w:u w:val="none"/>
    </w:rPr>
  </w:style>
  <w:style w:type="character" w:styleId="ListLabel157">
    <w:name w:val="ListLabel 157"/>
    <w:qFormat/>
    <w:rPr>
      <w:rFonts w:cs="OpenSymbol"/>
      <w:u w:val="none"/>
    </w:rPr>
  </w:style>
  <w:style w:type="character" w:styleId="ListLabel158">
    <w:name w:val="ListLabel 158"/>
    <w:qFormat/>
    <w:rPr>
      <w:b/>
      <w:sz w:val="24"/>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sz w:val="24"/>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rFonts w:cs="Wingdings"/>
      <w:sz w:val="24"/>
      <w:u w:val="none"/>
    </w:rPr>
  </w:style>
  <w:style w:type="character" w:styleId="ListLabel177">
    <w:name w:val="ListLabel 177"/>
    <w:qFormat/>
    <w:rPr>
      <w:rFonts w:cs="Wingdings 2"/>
      <w:u w:val="none"/>
    </w:rPr>
  </w:style>
  <w:style w:type="character" w:styleId="ListLabel178">
    <w:name w:val="ListLabel 178"/>
    <w:qFormat/>
    <w:rPr>
      <w:rFonts w:cs="OpenSymbol"/>
      <w:u w:val="none"/>
    </w:rPr>
  </w:style>
  <w:style w:type="character" w:styleId="ListLabel179">
    <w:name w:val="ListLabel 179"/>
    <w:qFormat/>
    <w:rPr>
      <w:rFonts w:cs="Wingdings"/>
      <w:u w:val="none"/>
    </w:rPr>
  </w:style>
  <w:style w:type="character" w:styleId="ListLabel180">
    <w:name w:val="ListLabel 180"/>
    <w:qFormat/>
    <w:rPr>
      <w:rFonts w:cs="Wingdings 2"/>
      <w:u w:val="none"/>
    </w:rPr>
  </w:style>
  <w:style w:type="character" w:styleId="ListLabel181">
    <w:name w:val="ListLabel 181"/>
    <w:qFormat/>
    <w:rPr>
      <w:rFonts w:cs="OpenSymbol"/>
      <w:u w:val="none"/>
    </w:rPr>
  </w:style>
  <w:style w:type="character" w:styleId="ListLabel182">
    <w:name w:val="ListLabel 182"/>
    <w:qFormat/>
    <w:rPr>
      <w:rFonts w:cs="Wingdings"/>
      <w:u w:val="none"/>
    </w:rPr>
  </w:style>
  <w:style w:type="character" w:styleId="ListLabel183">
    <w:name w:val="ListLabel 183"/>
    <w:qFormat/>
    <w:rPr>
      <w:rFonts w:cs="Wingdings 2"/>
      <w:u w:val="none"/>
    </w:rPr>
  </w:style>
  <w:style w:type="character" w:styleId="ListLabel184">
    <w:name w:val="ListLabel 184"/>
    <w:qFormat/>
    <w:rPr>
      <w:rFonts w:cs="OpenSymbol"/>
      <w:u w:val="none"/>
    </w:rPr>
  </w:style>
  <w:style w:type="character" w:styleId="ListLabel185">
    <w:name w:val="ListLabel 185"/>
    <w:qFormat/>
    <w:rPr>
      <w:rFonts w:cs="Wingdings"/>
      <w:sz w:val="24"/>
      <w:u w:val="none"/>
    </w:rPr>
  </w:style>
  <w:style w:type="character" w:styleId="ListLabel186">
    <w:name w:val="ListLabel 186"/>
    <w:qFormat/>
    <w:rPr>
      <w:rFonts w:cs="Wingdings 2"/>
      <w:u w:val="none"/>
    </w:rPr>
  </w:style>
  <w:style w:type="character" w:styleId="ListLabel187">
    <w:name w:val="ListLabel 187"/>
    <w:qFormat/>
    <w:rPr>
      <w:rFonts w:cs="OpenSymbol"/>
      <w:u w:val="none"/>
    </w:rPr>
  </w:style>
  <w:style w:type="character" w:styleId="ListLabel188">
    <w:name w:val="ListLabel 188"/>
    <w:qFormat/>
    <w:rPr>
      <w:rFonts w:cs="Wingdings"/>
      <w:u w:val="none"/>
    </w:rPr>
  </w:style>
  <w:style w:type="character" w:styleId="ListLabel189">
    <w:name w:val="ListLabel 189"/>
    <w:qFormat/>
    <w:rPr>
      <w:rFonts w:cs="Wingdings 2"/>
      <w:u w:val="none"/>
    </w:rPr>
  </w:style>
  <w:style w:type="character" w:styleId="ListLabel190">
    <w:name w:val="ListLabel 190"/>
    <w:qFormat/>
    <w:rPr>
      <w:rFonts w:cs="OpenSymbol"/>
      <w:u w:val="none"/>
    </w:rPr>
  </w:style>
  <w:style w:type="character" w:styleId="ListLabel191">
    <w:name w:val="ListLabel 191"/>
    <w:qFormat/>
    <w:rPr>
      <w:rFonts w:cs="Wingdings"/>
      <w:u w:val="none"/>
    </w:rPr>
  </w:style>
  <w:style w:type="character" w:styleId="ListLabel192">
    <w:name w:val="ListLabel 192"/>
    <w:qFormat/>
    <w:rPr>
      <w:rFonts w:cs="Wingdings 2"/>
      <w:u w:val="none"/>
    </w:rPr>
  </w:style>
  <w:style w:type="character" w:styleId="ListLabel193">
    <w:name w:val="ListLabel 193"/>
    <w:qFormat/>
    <w:rPr>
      <w:rFonts w:cs="OpenSymbol"/>
      <w:u w:val="none"/>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OpenSymbol"/>
      <w:b w:val="false"/>
      <w:sz w:val="24"/>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rFonts w:cs="OpenSymbol"/>
      <w:u w:val="none"/>
    </w:rPr>
  </w:style>
  <w:style w:type="character" w:styleId="ListLabel212">
    <w:name w:val="ListLabel 212"/>
    <w:qFormat/>
    <w:rPr>
      <w:rFonts w:cs="Symbol"/>
      <w:sz w:val="24"/>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OpenSymbol"/>
      <w:b w:val="false"/>
      <w:sz w:val="24"/>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cs="OpenSymbol"/>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ascii="Times New Roman" w:hAnsi="Times New Roman"/>
      <w:b/>
      <w:sz w:val="24"/>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rFonts w:ascii="Times New Roman" w:hAnsi="Times New Roman"/>
      <w:sz w:val="24"/>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rFonts w:ascii="Times New Roman" w:hAnsi="Times New Roman" w:cs="Wingdings"/>
      <w:sz w:val="24"/>
      <w:u w:val="none"/>
    </w:rPr>
  </w:style>
  <w:style w:type="character" w:styleId="ListLabel285">
    <w:name w:val="ListLabel 285"/>
    <w:qFormat/>
    <w:rPr>
      <w:rFonts w:cs="Wingdings 2"/>
      <w:u w:val="none"/>
    </w:rPr>
  </w:style>
  <w:style w:type="character" w:styleId="ListLabel286">
    <w:name w:val="ListLabel 286"/>
    <w:qFormat/>
    <w:rPr>
      <w:rFonts w:cs="OpenSymbol"/>
      <w:u w:val="none"/>
    </w:rPr>
  </w:style>
  <w:style w:type="character" w:styleId="ListLabel287">
    <w:name w:val="ListLabel 287"/>
    <w:qFormat/>
    <w:rPr>
      <w:rFonts w:cs="Wingdings"/>
      <w:u w:val="none"/>
    </w:rPr>
  </w:style>
  <w:style w:type="character" w:styleId="ListLabel288">
    <w:name w:val="ListLabel 288"/>
    <w:qFormat/>
    <w:rPr>
      <w:rFonts w:cs="Wingdings 2"/>
      <w:u w:val="none"/>
    </w:rPr>
  </w:style>
  <w:style w:type="character" w:styleId="ListLabel289">
    <w:name w:val="ListLabel 289"/>
    <w:qFormat/>
    <w:rPr>
      <w:rFonts w:cs="OpenSymbol"/>
      <w:u w:val="none"/>
    </w:rPr>
  </w:style>
  <w:style w:type="character" w:styleId="ListLabel290">
    <w:name w:val="ListLabel 290"/>
    <w:qFormat/>
    <w:rPr>
      <w:rFonts w:cs="Wingdings"/>
      <w:u w:val="none"/>
    </w:rPr>
  </w:style>
  <w:style w:type="character" w:styleId="ListLabel291">
    <w:name w:val="ListLabel 291"/>
    <w:qFormat/>
    <w:rPr>
      <w:rFonts w:cs="Wingdings 2"/>
      <w:u w:val="none"/>
    </w:rPr>
  </w:style>
  <w:style w:type="character" w:styleId="ListLabel292">
    <w:name w:val="ListLabel 292"/>
    <w:qFormat/>
    <w:rPr>
      <w:rFonts w:cs="OpenSymbol"/>
      <w:u w:val="none"/>
    </w:rPr>
  </w:style>
  <w:style w:type="character" w:styleId="ListLabel293">
    <w:name w:val="ListLabel 293"/>
    <w:qFormat/>
    <w:rPr>
      <w:rFonts w:cs="Symbol"/>
      <w:sz w:val="24"/>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Times New Roman" w:hAnsi="Times New Roman" w:cs="Wingdings"/>
      <w:sz w:val="24"/>
      <w:u w:val="none"/>
    </w:rPr>
  </w:style>
  <w:style w:type="character" w:styleId="ListLabel303">
    <w:name w:val="ListLabel 303"/>
    <w:qFormat/>
    <w:rPr>
      <w:rFonts w:cs="Wingdings 2"/>
      <w:u w:val="none"/>
    </w:rPr>
  </w:style>
  <w:style w:type="character" w:styleId="ListLabel304">
    <w:name w:val="ListLabel 304"/>
    <w:qFormat/>
    <w:rPr>
      <w:rFonts w:cs="OpenSymbol"/>
      <w:u w:val="none"/>
    </w:rPr>
  </w:style>
  <w:style w:type="character" w:styleId="ListLabel305">
    <w:name w:val="ListLabel 305"/>
    <w:qFormat/>
    <w:rPr>
      <w:rFonts w:cs="Wingdings"/>
      <w:u w:val="none"/>
    </w:rPr>
  </w:style>
  <w:style w:type="character" w:styleId="ListLabel306">
    <w:name w:val="ListLabel 306"/>
    <w:qFormat/>
    <w:rPr>
      <w:rFonts w:cs="Wingdings 2"/>
      <w:u w:val="none"/>
    </w:rPr>
  </w:style>
  <w:style w:type="character" w:styleId="ListLabel307">
    <w:name w:val="ListLabel 307"/>
    <w:qFormat/>
    <w:rPr>
      <w:rFonts w:cs="OpenSymbol"/>
      <w:u w:val="none"/>
    </w:rPr>
  </w:style>
  <w:style w:type="character" w:styleId="ListLabel308">
    <w:name w:val="ListLabel 308"/>
    <w:qFormat/>
    <w:rPr>
      <w:rFonts w:cs="Wingdings"/>
      <w:u w:val="none"/>
    </w:rPr>
  </w:style>
  <w:style w:type="character" w:styleId="ListLabel309">
    <w:name w:val="ListLabel 309"/>
    <w:qFormat/>
    <w:rPr>
      <w:rFonts w:cs="Wingdings 2"/>
      <w:u w:val="none"/>
    </w:rPr>
  </w:style>
  <w:style w:type="character" w:styleId="ListLabel310">
    <w:name w:val="ListLabel 310"/>
    <w:qFormat/>
    <w:rPr>
      <w:rFonts w:cs="OpenSymbol"/>
      <w:u w:val="none"/>
    </w:rPr>
  </w:style>
  <w:style w:type="character" w:styleId="ListLabel311">
    <w:name w:val="ListLabel 311"/>
    <w:qFormat/>
    <w:rPr>
      <w:rFonts w:ascii="Times New Roman" w:hAnsi="Times New Roman" w:cs="Symbol"/>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Times New Roman" w:hAnsi="Times New Roman" w:cs="Symbol"/>
      <w:sz w:val="24"/>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Times New Roman" w:hAnsi="Times New Roman" w:cs="Symbol"/>
      <w:sz w:val="24"/>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Times New Roman" w:hAnsi="Times New Roman" w:cs="Symbol"/>
      <w:sz w:val="24"/>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ascii="Times New Roman" w:hAnsi="Times New Roman" w:cs="Symbol"/>
      <w:sz w:val="24"/>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ascii="Times New Roman" w:hAnsi="Times New Roman" w:cs="OpenSymbol"/>
      <w:b w:val="false"/>
      <w:sz w:val="24"/>
      <w:u w:val="none"/>
    </w:rPr>
  </w:style>
  <w:style w:type="character" w:styleId="ListLabel357">
    <w:name w:val="ListLabel 357"/>
    <w:qFormat/>
    <w:rPr>
      <w:rFonts w:cs="OpenSymbol"/>
      <w:u w:val="none"/>
    </w:rPr>
  </w:style>
  <w:style w:type="character" w:styleId="ListLabel358">
    <w:name w:val="ListLabel 358"/>
    <w:qFormat/>
    <w:rPr>
      <w:rFonts w:cs="OpenSymbol"/>
      <w:u w:val="none"/>
    </w:rPr>
  </w:style>
  <w:style w:type="character" w:styleId="ListLabel359">
    <w:name w:val="ListLabel 359"/>
    <w:qFormat/>
    <w:rPr>
      <w:rFonts w:cs="OpenSymbol"/>
      <w:u w:val="none"/>
    </w:rPr>
  </w:style>
  <w:style w:type="character" w:styleId="ListLabel360">
    <w:name w:val="ListLabel 360"/>
    <w:qFormat/>
    <w:rPr>
      <w:rFonts w:cs="OpenSymbol"/>
      <w:u w:val="none"/>
    </w:rPr>
  </w:style>
  <w:style w:type="character" w:styleId="ListLabel361">
    <w:name w:val="ListLabel 361"/>
    <w:qFormat/>
    <w:rPr>
      <w:rFonts w:cs="OpenSymbol"/>
      <w:u w:val="none"/>
    </w:rPr>
  </w:style>
  <w:style w:type="character" w:styleId="ListLabel362">
    <w:name w:val="ListLabel 362"/>
    <w:qFormat/>
    <w:rPr>
      <w:rFonts w:cs="OpenSymbol"/>
      <w:u w:val="none"/>
    </w:rPr>
  </w:style>
  <w:style w:type="character" w:styleId="ListLabel363">
    <w:name w:val="ListLabel 363"/>
    <w:qFormat/>
    <w:rPr>
      <w:rFonts w:cs="OpenSymbol"/>
      <w:u w:val="none"/>
    </w:rPr>
  </w:style>
  <w:style w:type="character" w:styleId="ListLabel364">
    <w:name w:val="ListLabel 364"/>
    <w:qFormat/>
    <w:rPr>
      <w:rFonts w:cs="OpenSymbol"/>
      <w:u w:val="none"/>
    </w:rPr>
  </w:style>
  <w:style w:type="character" w:styleId="ListLabel365">
    <w:name w:val="ListLabel 365"/>
    <w:qFormat/>
    <w:rPr>
      <w:rFonts w:ascii="Times New Roman" w:hAnsi="Times New Roman" w:cs="Wingdings"/>
      <w:sz w:val="24"/>
      <w:u w:val="none"/>
    </w:rPr>
  </w:style>
  <w:style w:type="character" w:styleId="ListLabel366">
    <w:name w:val="ListLabel 366"/>
    <w:qFormat/>
    <w:rPr>
      <w:rFonts w:cs="Wingdings 2"/>
      <w:u w:val="none"/>
    </w:rPr>
  </w:style>
  <w:style w:type="character" w:styleId="ListLabel367">
    <w:name w:val="ListLabel 367"/>
    <w:qFormat/>
    <w:rPr>
      <w:rFonts w:cs="OpenSymbol"/>
      <w:u w:val="none"/>
    </w:rPr>
  </w:style>
  <w:style w:type="character" w:styleId="ListLabel368">
    <w:name w:val="ListLabel 368"/>
    <w:qFormat/>
    <w:rPr>
      <w:rFonts w:cs="Wingdings"/>
      <w:u w:val="none"/>
    </w:rPr>
  </w:style>
  <w:style w:type="character" w:styleId="ListLabel369">
    <w:name w:val="ListLabel 369"/>
    <w:qFormat/>
    <w:rPr>
      <w:rFonts w:cs="Wingdings 2"/>
      <w:u w:val="none"/>
    </w:rPr>
  </w:style>
  <w:style w:type="character" w:styleId="ListLabel370">
    <w:name w:val="ListLabel 370"/>
    <w:qFormat/>
    <w:rPr>
      <w:rFonts w:cs="OpenSymbol"/>
      <w:u w:val="none"/>
    </w:rPr>
  </w:style>
  <w:style w:type="character" w:styleId="ListLabel371">
    <w:name w:val="ListLabel 371"/>
    <w:qFormat/>
    <w:rPr>
      <w:rFonts w:cs="Wingdings"/>
      <w:u w:val="none"/>
    </w:rPr>
  </w:style>
  <w:style w:type="character" w:styleId="ListLabel372">
    <w:name w:val="ListLabel 372"/>
    <w:qFormat/>
    <w:rPr>
      <w:rFonts w:cs="Wingdings 2"/>
      <w:u w:val="none"/>
    </w:rPr>
  </w:style>
  <w:style w:type="character" w:styleId="ListLabel373">
    <w:name w:val="ListLabel 373"/>
    <w:qFormat/>
    <w:rPr>
      <w:rFonts w:cs="OpenSymbol"/>
      <w:u w:val="non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ae117d"/>
    <w:pPr>
      <w:spacing w:lineRule="auto" w:line="240" w:before="0" w:after="200"/>
    </w:pPr>
    <w:rPr>
      <w:b/>
      <w:bCs/>
      <w:color w:val="4F81BD" w:themeColor="accent1"/>
      <w:sz w:val="18"/>
      <w:szCs w:val="18"/>
    </w:rPr>
  </w:style>
  <w:style w:type="paragraph" w:styleId="Normal1" w:customStyle="1">
    <w:name w:val="Normal1"/>
    <w:qFormat/>
    <w:rsid w:val="00194b16"/>
    <w:pPr>
      <w:widowControl/>
      <w:bidi w:val="0"/>
      <w:jc w:val="left"/>
    </w:pPr>
    <w:rPr>
      <w:rFonts w:ascii="Arial" w:hAnsi="Arial" w:eastAsia="Arial" w:cs="Arial"/>
      <w:color w:val="auto"/>
      <w:sz w:val="22"/>
      <w:szCs w:val="22"/>
      <w:lang w:val="es-VE" w:eastAsia="es-VE" w:bidi="ar-SA"/>
    </w:rPr>
  </w:style>
  <w:style w:type="paragraph" w:styleId="Title">
    <w:name w:val="Title"/>
    <w:basedOn w:val="Normal1"/>
    <w:next w:val="Normal1"/>
    <w:qFormat/>
    <w:rsid w:val="00194b16"/>
    <w:pPr>
      <w:keepNext/>
      <w:keepLines/>
      <w:spacing w:before="0" w:after="60"/>
      <w:jc w:val="center"/>
    </w:pPr>
    <w:rPr>
      <w:rFonts w:ascii="Times New Roman" w:hAnsi="Times New Roman" w:eastAsia="Times New Roman" w:cs="Times New Roman"/>
      <w:b/>
      <w:sz w:val="24"/>
      <w:szCs w:val="24"/>
    </w:rPr>
  </w:style>
  <w:style w:type="paragraph" w:styleId="Subtitle">
    <w:name w:val="Subtitle"/>
    <w:basedOn w:val="Normal1"/>
    <w:next w:val="Normal1"/>
    <w:qFormat/>
    <w:rsid w:val="00194b16"/>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rsid w:val="00194b16"/>
    <w:pPr>
      <w:spacing w:lineRule="auto" w:line="240"/>
    </w:pPr>
    <w:rPr>
      <w:sz w:val="20"/>
      <w:szCs w:val="20"/>
    </w:rPr>
  </w:style>
  <w:style w:type="paragraph" w:styleId="BalloonText">
    <w:name w:val="Balloon Text"/>
    <w:basedOn w:val="Normal"/>
    <w:link w:val="BalloonTextChar"/>
    <w:uiPriority w:val="99"/>
    <w:semiHidden/>
    <w:unhideWhenUsed/>
    <w:qFormat/>
    <w:rsid w:val="00fa325e"/>
    <w:pPr>
      <w:spacing w:lineRule="auto" w:line="240"/>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after="120"/>
      <w:ind w:right="0" w:hanging="0"/>
      <w:jc w:val="left"/>
    </w:pPr>
    <w:rPr>
      <w:rFonts w:ascii="Calibri" w:hAnsi="Calibri" w:eastAsia="" w:cs="" w:asciiTheme="majorHAnsi" w:cstheme="majorBidi" w:eastAsiaTheme="majorEastAsia" w:hAnsiTheme="majorHAnsi"/>
      <w:bCs/>
      <w:color w:val="365F91" w:themeColor="accent1" w:themeShade="bf"/>
      <w:sz w:val="28"/>
      <w:szCs w:val="28"/>
      <w:lang w:val="es-ES" w:eastAsia="en-US"/>
    </w:rPr>
  </w:style>
  <w:style w:type="paragraph" w:styleId="Contents1">
    <w:name w:val="TOC 1"/>
    <w:basedOn w:val="Normal"/>
    <w:next w:val="Normal"/>
    <w:autoRedefine/>
    <w:uiPriority w:val="39"/>
    <w:unhideWhenUsed/>
    <w:qFormat/>
    <w:rsid w:val="00916b07"/>
    <w:pPr>
      <w:spacing w:before="0" w:after="100"/>
    </w:pPr>
    <w:rPr>
      <w:rFonts w:ascii="Times New Roman" w:hAnsi="Times New Roman"/>
      <w:sz w:val="24"/>
    </w:rPr>
  </w:style>
  <w:style w:type="paragraph" w:styleId="Contents2">
    <w:name w:val="TOC 2"/>
    <w:basedOn w:val="Normal"/>
    <w:next w:val="Normal"/>
    <w:autoRedefine/>
    <w:uiPriority w:val="39"/>
    <w:unhideWhenUsed/>
    <w:qFormat/>
    <w:rsid w:val="00916b07"/>
    <w:pPr>
      <w:spacing w:before="0" w:after="100"/>
      <w:ind w:left="220" w:hanging="0"/>
    </w:pPr>
    <w:rPr>
      <w:rFonts w:ascii="Times New Roman" w:hAnsi="Times New Roman"/>
      <w:sz w:val="24"/>
    </w:rPr>
  </w:style>
  <w:style w:type="paragraph" w:styleId="Contents3">
    <w:name w:val="TOC 3"/>
    <w:basedOn w:val="Normal"/>
    <w:next w:val="Normal"/>
    <w:autoRedefine/>
    <w:uiPriority w:val="39"/>
    <w:unhideWhenUsed/>
    <w:qFormat/>
    <w:rsid w:val="00916b07"/>
    <w:pPr>
      <w:spacing w:before="0" w:after="100"/>
      <w:ind w:left="440" w:hanging="0"/>
    </w:pPr>
    <w:rPr>
      <w:rFonts w:ascii="Times New Roman" w:hAnsi="Times New Roman"/>
      <w:sz w:val="24"/>
    </w:rPr>
  </w:style>
  <w:style w:type="paragraph" w:styleId="Header">
    <w:name w:val="Header"/>
    <w:basedOn w:val="Normal"/>
    <w:link w:val="HeaderChar"/>
    <w:uiPriority w:val="99"/>
    <w:unhideWhenUsed/>
    <w:rsid w:val="00fa325e"/>
    <w:pPr>
      <w:tabs>
        <w:tab w:val="center" w:pos="4419" w:leader="none"/>
        <w:tab w:val="right" w:pos="8838" w:leader="none"/>
      </w:tabs>
      <w:spacing w:lineRule="auto" w:line="240"/>
    </w:pPr>
    <w:rPr/>
  </w:style>
  <w:style w:type="paragraph" w:styleId="Footer">
    <w:name w:val="Footer"/>
    <w:basedOn w:val="Normal"/>
    <w:link w:val="FooterChar"/>
    <w:uiPriority w:val="99"/>
    <w:unhideWhenUsed/>
    <w:rsid w:val="00fa325e"/>
    <w:pPr>
      <w:tabs>
        <w:tab w:val="center" w:pos="4419" w:leader="none"/>
        <w:tab w:val="right" w:pos="8838" w:leader="none"/>
      </w:tabs>
      <w:spacing w:lineRule="auto" w:line="240"/>
    </w:pPr>
    <w:r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semiHidden/>
    <w:unhideWhenUsed/>
    <w:qFormat/>
    <w:rsid w:val="004f4f17"/>
    <w:pPr>
      <w:spacing w:lineRule="auto" w:line="240" w:beforeAutospacing="1" w:afterAutospacing="1"/>
    </w:pPr>
    <w:rPr>
      <w:rFonts w:ascii="Times New Roman" w:hAnsi="Times New Roman" w:eastAsia="Times New Roman" w:cs="Times New Roman"/>
      <w:sz w:val="24"/>
      <w:szCs w:val="24"/>
    </w:rPr>
  </w:style>
  <w:style w:type="paragraph" w:styleId="Annotationsubject">
    <w:name w:val="annotation subject"/>
    <w:basedOn w:val="Annotationtext"/>
    <w:link w:val="CommentSubjectChar"/>
    <w:uiPriority w:val="99"/>
    <w:semiHidden/>
    <w:unhideWhenUsed/>
    <w:qFormat/>
    <w:rsid w:val="009c4125"/>
    <w:pPr/>
    <w:rPr>
      <w:b/>
      <w:bCs/>
    </w:rPr>
  </w:style>
  <w:style w:type="paragraph" w:styleId="ListParagraph">
    <w:name w:val="List Paragraph"/>
    <w:basedOn w:val="Normal"/>
    <w:uiPriority w:val="34"/>
    <w:qFormat/>
    <w:rsid w:val="001e5731"/>
    <w:pPr>
      <w:spacing w:before="0" w:after="0"/>
      <w:ind w:left="720" w:hanging="0"/>
      <w:contextualSpacing/>
    </w:pPr>
    <w:rPr/>
  </w:style>
  <w:style w:type="paragraph" w:styleId="Bibliography">
    <w:name w:val="Bibliography"/>
    <w:basedOn w:val="Normal"/>
    <w:next w:val="Normal"/>
    <w:uiPriority w:val="37"/>
    <w:unhideWhenUsed/>
    <w:qFormat/>
    <w:rsid w:val="00d25fb3"/>
    <w:pPr/>
    <w:rPr/>
  </w:style>
  <w:style w:type="paragraph" w:styleId="FrameContents" w:customStyle="1">
    <w:name w:val="Frame Contents"/>
    <w:basedOn w:val="Normal"/>
    <w:qFormat/>
    <w:pPr/>
    <w:rPr/>
  </w:style>
  <w:style w:type="paragraph" w:styleId="Endnotetext">
    <w:name w:val="endnote text"/>
    <w:basedOn w:val="Normal"/>
    <w:link w:val="EndnoteTextChar"/>
    <w:uiPriority w:val="99"/>
    <w:semiHidden/>
    <w:unhideWhenUsed/>
    <w:qFormat/>
    <w:rsid w:val="0032012b"/>
    <w:pPr>
      <w:spacing w:lineRule="auto" w:line="240"/>
    </w:pPr>
    <w:rPr>
      <w:sz w:val="20"/>
      <w:szCs w:val="20"/>
    </w:rPr>
  </w:style>
  <w:style w:type="paragraph" w:styleId="M3762551413669131869gmailnormal1" w:customStyle="1">
    <w:name w:val="m_-3762551413669131869gmail-normal1"/>
    <w:basedOn w:val="Normal"/>
    <w:qFormat/>
    <w:rsid w:val="003b426d"/>
    <w:pPr>
      <w:spacing w:lineRule="auto" w:line="240" w:beforeAutospacing="1" w:afterAutospacing="1"/>
    </w:pPr>
    <w:rPr>
      <w:rFonts w:ascii="Times New Roman" w:hAnsi="Times New Roman" w:eastAsia="Times New Roman" w:cs="Times New Roman"/>
      <w:sz w:val="24"/>
      <w:szCs w:val="24"/>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rsid w:val="00194b1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netconsulting.es/blog/nodejs/" TargetMode="External"/><Relationship Id="rId10" Type="http://schemas.openxmlformats.org/officeDocument/2006/relationships/hyperlink" Target="https://www.campusmvp.es/recursos/post/Que-es-el-stack-MEAN-y-como-escoger-el-mejor-para-ti.aspx" TargetMode="External"/><Relationship Id="rId11" Type="http://schemas.openxmlformats.org/officeDocument/2006/relationships/hyperlink" Target="https://desarrolloweb.com/wiki/editor-de-codigo.html" TargetMode="External"/><Relationship Id="rId12" Type="http://schemas.openxmlformats.org/officeDocument/2006/relationships/hyperlink" Target="https://rafarjonilla.com/que-es/backend/" TargetMode="External"/><Relationship Id="rId13" Type="http://schemas.openxmlformats.org/officeDocument/2006/relationships/hyperlink" Target="https://www.arsys.es/blog/programacion/elegir-lenguaje-programacion-web/" TargetMode="External"/><Relationship Id="rId14" Type="http://schemas.openxmlformats.org/officeDocument/2006/relationships/hyperlink" Target="https://www.arsys.es/blog/programacion/diseno-web/spa-unica-pagina/" TargetMode="External"/><Relationship Id="rId15" Type="http://schemas.openxmlformats.org/officeDocument/2006/relationships/hyperlink" Target="http://www.ucv.ve/fileadmin/user_upload/documentos/ley_de_universidades.pdf" TargetMode="External"/><Relationship Id="rId16" Type="http://schemas.openxmlformats.org/officeDocument/2006/relationships/hyperlink" Target="https://www.fau.ucv.ve/" TargetMode="External"/><Relationship Id="rId17" Type="http://schemas.openxmlformats.org/officeDocument/2006/relationships/hyperlink" Target="https://www.fau.ucv.ve/" TargetMode="External"/><Relationship Id="rId18" Type="http://schemas.openxmlformats.org/officeDocument/2006/relationships/hyperlink" Target="http://www.juntadeandalucia.es/servicios/madeja/contenido/recurso/416" TargetMode="External"/><Relationship Id="rId19" Type="http://schemas.openxmlformats.org/officeDocument/2006/relationships/hyperlink" Target="http://www.hipertexto.info/" TargetMode="External"/><Relationship Id="rId20" Type="http://schemas.openxmlformats.org/officeDocument/2006/relationships/hyperlink" Target="https://programacionwebisc.wordpress.com/2-1-arquitectura-de-las-aplicaciones-web/" TargetMode="External"/><Relationship Id="rId21" Type="http://schemas.openxmlformats.org/officeDocument/2006/relationships/hyperlink" Target="https://www.scrummanager.net/bok/images/8/84/Marco_estandar_scrum.png" TargetMode="External"/><Relationship Id="rId22" Type="http://schemas.openxmlformats.org/officeDocument/2006/relationships/hyperlink" Target="http://estudiantealdeaunare3irmadj.blogspot.com/p/caracteristicas-de-aplicaciones-web.html" TargetMode="External"/><Relationship Id="rId23" Type="http://schemas.openxmlformats.org/officeDocument/2006/relationships/hyperlink" Target="https://www.scrumguides.org/scrum-guide.html" TargetMode="External"/><Relationship Id="rId24"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25" Type="http://schemas.openxmlformats.org/officeDocument/2006/relationships/hyperlink" Target="https://rafarjonilla.com/que-es/backend/" TargetMode="Externa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6</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7</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8</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9</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s>
</file>

<file path=customXml/itemProps1.xml><?xml version="1.0" encoding="utf-8"?>
<ds:datastoreItem xmlns:ds="http://schemas.openxmlformats.org/officeDocument/2006/customXml" ds:itemID="{AA2AF2A1-C314-467F-851F-B0FFC5CC5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Application>LibreOffice/5.1.6.2$Linux_X86_64 LibreOffice_project/10m0$Build-2</Application>
  <Pages>50</Pages>
  <Words>11615</Words>
  <Characters>63381</Characters>
  <CharactersWithSpaces>75019</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2019-02-25T01:57:00Z</dcterms:created>
  <dc:creator/>
  <dc:description/>
  <dc:language>en-US</dc:language>
  <cp:lastModifiedBy/>
  <dcterms:modified xsi:type="dcterms:W3CDTF">2019-03-15T22:24:59Z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