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D4B" w:rsidRPr="00D50300" w:rsidRDefault="00FF5D4B" w:rsidP="00D50300">
      <w:pPr>
        <w:keepNext/>
        <w:keepLines/>
        <w:tabs>
          <w:tab w:val="center" w:pos="4513"/>
          <w:tab w:val="left" w:pos="8071"/>
        </w:tabs>
        <w:spacing w:before="240" w:after="0" w:line="480" w:lineRule="auto"/>
        <w:outlineLvl w:val="0"/>
        <w:rPr>
          <w:rFonts w:ascii="Montserrat Black" w:eastAsiaTheme="majorEastAsia" w:hAnsi="Montserrat Black" w:cstheme="majorBidi"/>
          <w:color w:val="808080" w:themeColor="background1" w:themeShade="80"/>
          <w:sz w:val="96"/>
          <w:szCs w:val="32"/>
        </w:rPr>
      </w:pPr>
      <w:r>
        <w:rPr>
          <w:rFonts w:ascii="Montserrat Black" w:eastAsiaTheme="majorEastAsia" w:hAnsi="Montserrat Black" w:cstheme="majorBidi"/>
          <w:color w:val="808080" w:themeColor="background1" w:themeShade="80"/>
          <w:sz w:val="96"/>
          <w:szCs w:val="32"/>
        </w:rPr>
        <w:tab/>
      </w:r>
      <w:r w:rsidR="00D50300">
        <w:rPr>
          <w:rFonts w:ascii="Montserrat Black" w:eastAsiaTheme="majorEastAsia" w:hAnsi="Montserrat Black" w:cstheme="majorBidi"/>
          <w:color w:val="808080" w:themeColor="background1" w:themeShade="80"/>
          <w:sz w:val="96"/>
          <w:szCs w:val="32"/>
        </w:rPr>
        <w:t>In General</w:t>
      </w:r>
    </w:p>
    <w:p w:rsidR="00FF5D4B" w:rsidRPr="00002887" w:rsidRDefault="00FF5D4B" w:rsidP="00FF5D4B"/>
    <w:tbl>
      <w:tblPr>
        <w:tblStyle w:val="TableGridLight"/>
        <w:tblW w:w="12013" w:type="dxa"/>
        <w:tblInd w:w="-1139" w:type="dxa"/>
        <w:tblLook w:val="04A0" w:firstRow="1" w:lastRow="0" w:firstColumn="1" w:lastColumn="0" w:noHBand="0" w:noVBand="1"/>
      </w:tblPr>
      <w:tblGrid>
        <w:gridCol w:w="3114"/>
        <w:gridCol w:w="8899"/>
      </w:tblGrid>
      <w:tr w:rsidR="00002887" w:rsidRPr="00002887" w:rsidTr="00FF4634">
        <w:tc>
          <w:tcPr>
            <w:tcW w:w="3114" w:type="dxa"/>
          </w:tcPr>
          <w:p w:rsidR="00002887" w:rsidRPr="00002887" w:rsidRDefault="00002887" w:rsidP="00002887">
            <w:pPr>
              <w:spacing w:line="480" w:lineRule="auto"/>
              <w:rPr>
                <w:rFonts w:ascii="Josefin Sans Light" w:hAnsi="Josefin Sans Light"/>
                <w:b/>
                <w:sz w:val="44"/>
              </w:rPr>
            </w:pPr>
            <w:r w:rsidRPr="00002887">
              <w:rPr>
                <w:rFonts w:ascii="Josefin Sans Light" w:hAnsi="Josefin Sans Light"/>
                <w:b/>
                <w:sz w:val="44"/>
              </w:rPr>
              <w:t>What to do</w:t>
            </w:r>
          </w:p>
        </w:tc>
        <w:tc>
          <w:tcPr>
            <w:tcW w:w="8899" w:type="dxa"/>
          </w:tcPr>
          <w:p w:rsidR="00002887" w:rsidRPr="00002887" w:rsidRDefault="00D50300" w:rsidP="00002887">
            <w:pPr>
              <w:spacing w:line="480" w:lineRule="auto"/>
              <w:rPr>
                <w:rFonts w:ascii="Josefin Sans Light" w:hAnsi="Josefin Sans Light"/>
                <w:b/>
                <w:sz w:val="44"/>
              </w:rPr>
            </w:pPr>
            <w:r>
              <w:rPr>
                <w:rFonts w:ascii="Josefin Sans Light" w:hAnsi="Josefin Sans Light"/>
                <w:b/>
                <w:sz w:val="44"/>
              </w:rPr>
              <w:t>Illustration</w:t>
            </w:r>
          </w:p>
        </w:tc>
      </w:tr>
      <w:tr w:rsidR="00002887" w:rsidRPr="00002887" w:rsidTr="00FF4634">
        <w:tc>
          <w:tcPr>
            <w:tcW w:w="3114" w:type="dxa"/>
          </w:tcPr>
          <w:p w:rsidR="00002887" w:rsidRPr="00E9378C" w:rsidRDefault="00D50300" w:rsidP="00E9378C">
            <w:pPr>
              <w:rPr>
                <w:rFonts w:ascii="Josefin Sans Light" w:hAnsi="Josefin Sans Light"/>
                <w:sz w:val="32"/>
              </w:rPr>
            </w:pPr>
            <w:r w:rsidRPr="00E9378C">
              <w:rPr>
                <w:rFonts w:ascii="Josefin Sans Light" w:hAnsi="Josefin Sans Light"/>
                <w:sz w:val="32"/>
              </w:rPr>
              <w:t>Ask them a question that requires them to say yes or agree with you.</w:t>
            </w:r>
          </w:p>
        </w:tc>
        <w:tc>
          <w:tcPr>
            <w:tcW w:w="8899" w:type="dxa"/>
          </w:tcPr>
          <w:p w:rsidR="00D50300" w:rsidRPr="00D50300" w:rsidRDefault="00D50300" w:rsidP="00D50300">
            <w:r w:rsidRPr="00D50300">
              <w:t>Mark is your name?</w:t>
            </w:r>
          </w:p>
          <w:p w:rsidR="00D50300" w:rsidRPr="00D50300" w:rsidRDefault="00D50300" w:rsidP="00D50300">
            <w:pPr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T</w:t>
            </w:r>
            <w:r w:rsidRPr="00D50300">
              <w:rPr>
                <w:color w:val="808080" w:themeColor="background1" w:themeShade="80"/>
              </w:rPr>
              <w:t>hen copy body movement and language when they say yes</w:t>
            </w:r>
          </w:p>
          <w:p w:rsidR="00D50300" w:rsidRDefault="00D50300" w:rsidP="00D50300">
            <w:r w:rsidRPr="00D50300">
              <w:t>Marketing can be a conundrum</w:t>
            </w:r>
            <w:r>
              <w:t>?</w:t>
            </w:r>
          </w:p>
          <w:p w:rsidR="00D50300" w:rsidRPr="00D50300" w:rsidRDefault="00D50300" w:rsidP="00D50300">
            <w:pPr>
              <w:rPr>
                <w:color w:val="808080" w:themeColor="background1" w:themeShade="80"/>
              </w:rPr>
            </w:pPr>
            <w:r w:rsidRPr="00D50300">
              <w:rPr>
                <w:color w:val="808080" w:themeColor="background1" w:themeShade="80"/>
              </w:rPr>
              <w:t>Copy body movement and language when they say yes</w:t>
            </w:r>
          </w:p>
          <w:p w:rsidR="00D50300" w:rsidRDefault="00D50300" w:rsidP="00D50300">
            <w:pPr>
              <w:rPr>
                <w:u w:val="single"/>
              </w:rPr>
            </w:pPr>
            <w:r>
              <w:rPr>
                <w:u w:val="single"/>
              </w:rPr>
              <w:t>After the fifth</w:t>
            </w:r>
          </w:p>
          <w:p w:rsidR="00D50300" w:rsidRPr="00D50300" w:rsidRDefault="00D50300" w:rsidP="00D50300">
            <w:r w:rsidRPr="00D50300">
              <w:t xml:space="preserve">Give your </w:t>
            </w:r>
            <w:r w:rsidR="00E9378C" w:rsidRPr="00D50300">
              <w:t>command</w:t>
            </w:r>
          </w:p>
          <w:p w:rsidR="00D50300" w:rsidRPr="00D50300" w:rsidRDefault="00D50300" w:rsidP="00D50300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R</w:t>
            </w:r>
            <w:r w:rsidRPr="00D50300">
              <w:rPr>
                <w:color w:val="FF0000"/>
                <w:u w:val="single"/>
              </w:rPr>
              <w:t>emember:</w:t>
            </w:r>
          </w:p>
          <w:p w:rsidR="00D50300" w:rsidRDefault="00D50300" w:rsidP="00D50300">
            <w:r w:rsidRPr="00D50300">
              <w:t xml:space="preserve">Use words like </w:t>
            </w:r>
          </w:p>
          <w:p w:rsidR="00D50300" w:rsidRPr="00D50300" w:rsidRDefault="00D50300" w:rsidP="00D50300">
            <w:pPr>
              <w:pStyle w:val="ListParagraph"/>
              <w:numPr>
                <w:ilvl w:val="0"/>
                <w:numId w:val="16"/>
              </w:numPr>
            </w:pPr>
            <w:r w:rsidRPr="00D50300">
              <w:t>notice,</w:t>
            </w:r>
          </w:p>
          <w:p w:rsidR="00D50300" w:rsidRPr="00D50300" w:rsidRDefault="00D50300" w:rsidP="00D50300">
            <w:pPr>
              <w:pStyle w:val="ListParagraph"/>
              <w:numPr>
                <w:ilvl w:val="0"/>
                <w:numId w:val="16"/>
              </w:numPr>
            </w:pPr>
            <w:r w:rsidRPr="00D50300">
              <w:t xml:space="preserve">because, </w:t>
            </w:r>
          </w:p>
          <w:p w:rsidR="00002887" w:rsidRPr="00D50300" w:rsidRDefault="00D50300" w:rsidP="00D50300">
            <w:pPr>
              <w:pStyle w:val="ListParagraph"/>
              <w:numPr>
                <w:ilvl w:val="0"/>
                <w:numId w:val="16"/>
              </w:numPr>
            </w:pPr>
            <w:r w:rsidRPr="00D50300">
              <w:t xml:space="preserve">you </w:t>
            </w:r>
            <w:r w:rsidR="00E9378C" w:rsidRPr="00D50300">
              <w:t>understand</w:t>
            </w:r>
          </w:p>
          <w:p w:rsidR="00D50300" w:rsidRPr="00002887" w:rsidRDefault="00D50300" w:rsidP="00D50300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E9378C" w:rsidRPr="00002887" w:rsidTr="00FF4634">
        <w:tc>
          <w:tcPr>
            <w:tcW w:w="3114" w:type="dxa"/>
          </w:tcPr>
          <w:p w:rsidR="00E9378C" w:rsidRPr="00E9378C" w:rsidRDefault="00E9378C" w:rsidP="00E9378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>During negotiations</w:t>
            </w:r>
          </w:p>
        </w:tc>
        <w:tc>
          <w:tcPr>
            <w:tcW w:w="8899" w:type="dxa"/>
          </w:tcPr>
          <w:p w:rsidR="00E9378C" w:rsidRPr="00E9378C" w:rsidRDefault="00E9378C" w:rsidP="00E9378C">
            <w:pPr>
              <w:pStyle w:val="ListParagraph"/>
              <w:numPr>
                <w:ilvl w:val="0"/>
                <w:numId w:val="18"/>
              </w:numPr>
            </w:pPr>
            <w:r w:rsidRPr="00E9378C">
              <w:t>Be empathetic or rather pretend, humans love this</w:t>
            </w:r>
          </w:p>
          <w:p w:rsidR="00E9378C" w:rsidRPr="00E9378C" w:rsidRDefault="00E9378C" w:rsidP="00E9378C">
            <w:pPr>
              <w:pStyle w:val="ListParagraph"/>
              <w:numPr>
                <w:ilvl w:val="0"/>
                <w:numId w:val="18"/>
              </w:numPr>
            </w:pPr>
            <w:r w:rsidRPr="00E9378C">
              <w:t xml:space="preserve">Then ask, how am I supposed to deal with this or </w:t>
            </w:r>
          </w:p>
        </w:tc>
      </w:tr>
      <w:tr w:rsidR="00002887" w:rsidRPr="00002887" w:rsidTr="00FF4634">
        <w:tc>
          <w:tcPr>
            <w:tcW w:w="3114" w:type="dxa"/>
          </w:tcPr>
          <w:p w:rsidR="00002887" w:rsidRPr="00002887" w:rsidRDefault="00E9378C" w:rsidP="00E9378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>Basic steps</w:t>
            </w:r>
          </w:p>
          <w:p w:rsidR="00002887" w:rsidRPr="00002887" w:rsidRDefault="00002887" w:rsidP="00002887">
            <w:pPr>
              <w:ind w:left="360"/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E9378C" w:rsidRPr="00E9378C" w:rsidRDefault="00E9378C" w:rsidP="00E9378C">
            <w:pPr>
              <w:pStyle w:val="ListParagraph"/>
              <w:numPr>
                <w:ilvl w:val="0"/>
                <w:numId w:val="17"/>
              </w:numPr>
            </w:pPr>
            <w:r w:rsidRPr="00E9378C">
              <w:t xml:space="preserve">Pretend to be genuinely </w:t>
            </w:r>
            <w:r w:rsidRPr="00E9378C">
              <w:rPr>
                <w:u w:val="single"/>
              </w:rPr>
              <w:t>interested in their passions</w:t>
            </w:r>
            <w:r w:rsidRPr="00E9378C">
              <w:t xml:space="preserve"> (Humans love this)</w:t>
            </w:r>
          </w:p>
          <w:p w:rsidR="00E9378C" w:rsidRDefault="00E9378C" w:rsidP="00E9378C">
            <w:pPr>
              <w:pStyle w:val="ListParagraph"/>
              <w:numPr>
                <w:ilvl w:val="0"/>
                <w:numId w:val="17"/>
              </w:numPr>
            </w:pPr>
            <w:r w:rsidRPr="00E9378C">
              <w:t xml:space="preserve">Ask them for </w:t>
            </w:r>
            <w:r w:rsidRPr="00E9378C">
              <w:rPr>
                <w:u w:val="single"/>
              </w:rPr>
              <w:t>advice on what they are</w:t>
            </w:r>
            <w:r w:rsidRPr="00E9378C">
              <w:t xml:space="preserve"> passionate about</w:t>
            </w:r>
            <w:r>
              <w:t>.</w:t>
            </w:r>
          </w:p>
          <w:p w:rsidR="00E9378C" w:rsidRDefault="00E9378C" w:rsidP="00E9378C">
            <w:pPr>
              <w:pStyle w:val="ListParagraph"/>
              <w:numPr>
                <w:ilvl w:val="0"/>
                <w:numId w:val="17"/>
              </w:numPr>
            </w:pPr>
            <w:r>
              <w:t xml:space="preserve">Give them </w:t>
            </w:r>
            <w:r w:rsidRPr="00E9378C">
              <w:rPr>
                <w:u w:val="single"/>
              </w:rPr>
              <w:t>honest appreciation</w:t>
            </w:r>
            <w:r w:rsidRPr="00E9378C">
              <w:t xml:space="preserve"> for their effort.</w:t>
            </w:r>
          </w:p>
          <w:p w:rsidR="00E9378C" w:rsidRPr="00E9378C" w:rsidRDefault="00E9378C" w:rsidP="00E9378C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002887" w:rsidRPr="00002887" w:rsidTr="00FF4634">
        <w:tc>
          <w:tcPr>
            <w:tcW w:w="3114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002887" w:rsidRPr="00002887" w:rsidTr="00FF4634">
        <w:tc>
          <w:tcPr>
            <w:tcW w:w="3114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002887" w:rsidRPr="00002887" w:rsidTr="00FF4634">
        <w:tc>
          <w:tcPr>
            <w:tcW w:w="3114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002887" w:rsidRPr="00002887" w:rsidTr="00FF4634">
        <w:tc>
          <w:tcPr>
            <w:tcW w:w="3114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002887" w:rsidRPr="00002887" w:rsidRDefault="00002887" w:rsidP="00002887">
            <w:pPr>
              <w:rPr>
                <w:rFonts w:ascii="Josefin Sans Light" w:hAnsi="Josefin Sans Light"/>
                <w:sz w:val="32"/>
              </w:rPr>
            </w:pPr>
          </w:p>
        </w:tc>
      </w:tr>
    </w:tbl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E9378C" w:rsidRPr="00D50300" w:rsidRDefault="00E9378C" w:rsidP="00E9378C">
      <w:pPr>
        <w:keepNext/>
        <w:keepLines/>
        <w:tabs>
          <w:tab w:val="center" w:pos="4513"/>
          <w:tab w:val="left" w:pos="8071"/>
        </w:tabs>
        <w:spacing w:before="240" w:after="0" w:line="480" w:lineRule="auto"/>
        <w:outlineLvl w:val="0"/>
        <w:rPr>
          <w:rFonts w:ascii="Montserrat Black" w:eastAsiaTheme="majorEastAsia" w:hAnsi="Montserrat Black" w:cstheme="majorBidi"/>
          <w:color w:val="808080" w:themeColor="background1" w:themeShade="80"/>
          <w:sz w:val="96"/>
          <w:szCs w:val="32"/>
        </w:rPr>
      </w:pPr>
      <w:r>
        <w:rPr>
          <w:rFonts w:ascii="Montserrat Black" w:eastAsiaTheme="majorEastAsia" w:hAnsi="Montserrat Black" w:cstheme="majorBidi"/>
          <w:color w:val="808080" w:themeColor="background1" w:themeShade="80"/>
          <w:sz w:val="96"/>
          <w:szCs w:val="32"/>
        </w:rPr>
        <w:lastRenderedPageBreak/>
        <w:tab/>
        <w:t>Marketing</w:t>
      </w:r>
    </w:p>
    <w:p w:rsidR="00E9378C" w:rsidRPr="00002887" w:rsidRDefault="00E9378C" w:rsidP="00E9378C"/>
    <w:tbl>
      <w:tblPr>
        <w:tblStyle w:val="TableGridLight"/>
        <w:tblW w:w="12013" w:type="dxa"/>
        <w:tblInd w:w="-1139" w:type="dxa"/>
        <w:tblLook w:val="04A0" w:firstRow="1" w:lastRow="0" w:firstColumn="1" w:lastColumn="0" w:noHBand="0" w:noVBand="1"/>
      </w:tblPr>
      <w:tblGrid>
        <w:gridCol w:w="3114"/>
        <w:gridCol w:w="8899"/>
      </w:tblGrid>
      <w:tr w:rsidR="00E9378C" w:rsidRPr="00002887" w:rsidTr="005C41BC">
        <w:tc>
          <w:tcPr>
            <w:tcW w:w="3114" w:type="dxa"/>
          </w:tcPr>
          <w:p w:rsidR="00E9378C" w:rsidRPr="00002887" w:rsidRDefault="00E9378C" w:rsidP="005C41BC">
            <w:pPr>
              <w:spacing w:line="480" w:lineRule="auto"/>
              <w:rPr>
                <w:rFonts w:ascii="Josefin Sans Light" w:hAnsi="Josefin Sans Light"/>
                <w:b/>
                <w:sz w:val="44"/>
              </w:rPr>
            </w:pPr>
            <w:r w:rsidRPr="00002887">
              <w:rPr>
                <w:rFonts w:ascii="Josefin Sans Light" w:hAnsi="Josefin Sans Light"/>
                <w:b/>
                <w:sz w:val="44"/>
              </w:rPr>
              <w:t>What to do</w:t>
            </w:r>
          </w:p>
        </w:tc>
        <w:tc>
          <w:tcPr>
            <w:tcW w:w="8899" w:type="dxa"/>
          </w:tcPr>
          <w:p w:rsidR="00E9378C" w:rsidRPr="00002887" w:rsidRDefault="00E9378C" w:rsidP="005C41BC">
            <w:pPr>
              <w:spacing w:line="480" w:lineRule="auto"/>
              <w:rPr>
                <w:rFonts w:ascii="Josefin Sans Light" w:hAnsi="Josefin Sans Light"/>
                <w:b/>
                <w:sz w:val="44"/>
              </w:rPr>
            </w:pPr>
            <w:r>
              <w:rPr>
                <w:rFonts w:ascii="Josefin Sans Light" w:hAnsi="Josefin Sans Light"/>
                <w:b/>
                <w:sz w:val="44"/>
              </w:rPr>
              <w:t>Illustration</w:t>
            </w:r>
          </w:p>
        </w:tc>
      </w:tr>
      <w:tr w:rsidR="00E9378C" w:rsidRPr="00002887" w:rsidTr="005C41BC">
        <w:tc>
          <w:tcPr>
            <w:tcW w:w="3114" w:type="dxa"/>
          </w:tcPr>
          <w:p w:rsidR="00E9378C" w:rsidRPr="00E9378C" w:rsidRDefault="00E9378C" w:rsidP="005C41B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>From the book fast and slow</w:t>
            </w:r>
          </w:p>
        </w:tc>
        <w:tc>
          <w:tcPr>
            <w:tcW w:w="8899" w:type="dxa"/>
          </w:tcPr>
          <w:p w:rsidR="00E9378C" w:rsidRDefault="00E9378C" w:rsidP="0045224F">
            <w:pPr>
              <w:pStyle w:val="ListParagraph"/>
              <w:numPr>
                <w:ilvl w:val="0"/>
                <w:numId w:val="19"/>
              </w:numPr>
            </w:pPr>
            <w:r>
              <w:t>Frequent exposure, the more exposed the more trusting</w:t>
            </w:r>
          </w:p>
          <w:p w:rsidR="0045224F" w:rsidRDefault="0045224F" w:rsidP="0045224F">
            <w:pPr>
              <w:pStyle w:val="ListParagraph"/>
              <w:numPr>
                <w:ilvl w:val="0"/>
                <w:numId w:val="19"/>
              </w:numPr>
            </w:pPr>
            <w:r>
              <w:t xml:space="preserve">Loss aversion. </w:t>
            </w:r>
            <w:bookmarkStart w:id="0" w:name="_GoBack"/>
            <w:bookmarkEnd w:id="0"/>
            <w:r w:rsidR="009320C7">
              <w:t>Humans</w:t>
            </w:r>
            <w:r>
              <w:t xml:space="preserve"> will do more to avoid a loss than make a gain.</w:t>
            </w:r>
          </w:p>
          <w:p w:rsidR="0045224F" w:rsidRDefault="0045224F" w:rsidP="0045224F">
            <w:pPr>
              <w:pStyle w:val="ListParagraph"/>
              <w:numPr>
                <w:ilvl w:val="0"/>
                <w:numId w:val="19"/>
              </w:numPr>
            </w:pPr>
          </w:p>
          <w:p w:rsidR="00E9378C" w:rsidRPr="0045224F" w:rsidRDefault="00E9378C" w:rsidP="0045224F">
            <w:pPr>
              <w:ind w:left="360"/>
            </w:pPr>
          </w:p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E9378C" w:rsidRPr="00002887" w:rsidTr="005C41BC">
        <w:tc>
          <w:tcPr>
            <w:tcW w:w="3114" w:type="dxa"/>
          </w:tcPr>
          <w:p w:rsidR="00E9378C" w:rsidRPr="00E9378C" w:rsidRDefault="00E9378C" w:rsidP="005C41B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>During negotiations</w:t>
            </w:r>
          </w:p>
        </w:tc>
        <w:tc>
          <w:tcPr>
            <w:tcW w:w="8899" w:type="dxa"/>
          </w:tcPr>
          <w:p w:rsidR="00E9378C" w:rsidRPr="00E9378C" w:rsidRDefault="00E9378C" w:rsidP="005C41BC">
            <w:pPr>
              <w:pStyle w:val="ListParagraph"/>
              <w:numPr>
                <w:ilvl w:val="0"/>
                <w:numId w:val="18"/>
              </w:numPr>
            </w:pPr>
            <w:r w:rsidRPr="00E9378C">
              <w:t>Be empathetic or rather pretend, humans love this</w:t>
            </w:r>
          </w:p>
          <w:p w:rsidR="00E9378C" w:rsidRPr="00E9378C" w:rsidRDefault="00E9378C" w:rsidP="005C41BC">
            <w:pPr>
              <w:pStyle w:val="ListParagraph"/>
              <w:numPr>
                <w:ilvl w:val="0"/>
                <w:numId w:val="18"/>
              </w:numPr>
            </w:pPr>
            <w:r w:rsidRPr="00E9378C">
              <w:t xml:space="preserve">Then ask, how am I supposed to deal with this or </w:t>
            </w:r>
          </w:p>
        </w:tc>
      </w:tr>
      <w:tr w:rsidR="00E9378C" w:rsidRPr="00002887" w:rsidTr="005C41BC">
        <w:tc>
          <w:tcPr>
            <w:tcW w:w="3114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>Basic steps</w:t>
            </w:r>
          </w:p>
          <w:p w:rsidR="00E9378C" w:rsidRPr="00002887" w:rsidRDefault="00E9378C" w:rsidP="005C41BC">
            <w:pPr>
              <w:ind w:left="360"/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E9378C" w:rsidRPr="00E9378C" w:rsidRDefault="00E9378C" w:rsidP="005C41BC">
            <w:pPr>
              <w:pStyle w:val="ListParagraph"/>
              <w:numPr>
                <w:ilvl w:val="0"/>
                <w:numId w:val="17"/>
              </w:numPr>
            </w:pPr>
            <w:r w:rsidRPr="00E9378C">
              <w:t xml:space="preserve">Pretend to be genuinely </w:t>
            </w:r>
            <w:r w:rsidRPr="00E9378C">
              <w:rPr>
                <w:u w:val="single"/>
              </w:rPr>
              <w:t>interested in their passions</w:t>
            </w:r>
            <w:r w:rsidRPr="00E9378C">
              <w:t xml:space="preserve"> (Humans love this)</w:t>
            </w:r>
          </w:p>
          <w:p w:rsidR="00E9378C" w:rsidRDefault="00E9378C" w:rsidP="005C41BC">
            <w:pPr>
              <w:pStyle w:val="ListParagraph"/>
              <w:numPr>
                <w:ilvl w:val="0"/>
                <w:numId w:val="17"/>
              </w:numPr>
            </w:pPr>
            <w:r w:rsidRPr="00E9378C">
              <w:t xml:space="preserve">Ask them for </w:t>
            </w:r>
            <w:r w:rsidRPr="00E9378C">
              <w:rPr>
                <w:u w:val="single"/>
              </w:rPr>
              <w:t>advice on what they are</w:t>
            </w:r>
            <w:r w:rsidRPr="00E9378C">
              <w:t xml:space="preserve"> passionate about</w:t>
            </w:r>
            <w:r>
              <w:t>.</w:t>
            </w:r>
          </w:p>
          <w:p w:rsidR="00E9378C" w:rsidRDefault="00E9378C" w:rsidP="005C41BC">
            <w:pPr>
              <w:pStyle w:val="ListParagraph"/>
              <w:numPr>
                <w:ilvl w:val="0"/>
                <w:numId w:val="17"/>
              </w:numPr>
            </w:pPr>
            <w:r>
              <w:t xml:space="preserve">Give them </w:t>
            </w:r>
            <w:r w:rsidRPr="00E9378C">
              <w:rPr>
                <w:u w:val="single"/>
              </w:rPr>
              <w:t>honest appreciation</w:t>
            </w:r>
            <w:r w:rsidRPr="00E9378C">
              <w:t xml:space="preserve"> for their effort.</w:t>
            </w:r>
          </w:p>
          <w:p w:rsidR="00E9378C" w:rsidRPr="00E9378C" w:rsidRDefault="00E9378C" w:rsidP="005C41BC">
            <w:pPr>
              <w:pStyle w:val="ListParagraph"/>
              <w:numPr>
                <w:ilvl w:val="0"/>
                <w:numId w:val="17"/>
              </w:numPr>
            </w:pPr>
          </w:p>
        </w:tc>
      </w:tr>
      <w:tr w:rsidR="00E9378C" w:rsidRPr="00002887" w:rsidTr="005C41BC">
        <w:tc>
          <w:tcPr>
            <w:tcW w:w="3114" w:type="dxa"/>
          </w:tcPr>
          <w:p w:rsidR="00E9378C" w:rsidRPr="00002887" w:rsidRDefault="00870BBC" w:rsidP="005C41BC">
            <w:pPr>
              <w:rPr>
                <w:rFonts w:ascii="Josefin Sans Light" w:hAnsi="Josefin Sans Light"/>
                <w:sz w:val="32"/>
              </w:rPr>
            </w:pPr>
            <w:r>
              <w:rPr>
                <w:rFonts w:ascii="Josefin Sans Light" w:hAnsi="Josefin Sans Light"/>
                <w:sz w:val="32"/>
              </w:rPr>
              <w:t xml:space="preserve">Start campaigns with </w:t>
            </w:r>
            <w:proofErr w:type="spellStart"/>
            <w:r>
              <w:rPr>
                <w:rFonts w:ascii="Josefin Sans Light" w:hAnsi="Josefin Sans Light"/>
                <w:sz w:val="32"/>
              </w:rPr>
              <w:t>ehy</w:t>
            </w:r>
            <w:proofErr w:type="spellEnd"/>
            <w:r>
              <w:rPr>
                <w:rFonts w:ascii="Josefin Sans Light" w:hAnsi="Josefin Sans Light"/>
                <w:sz w:val="32"/>
              </w:rPr>
              <w:t xml:space="preserve"> you do it.</w:t>
            </w:r>
          </w:p>
        </w:tc>
        <w:tc>
          <w:tcPr>
            <w:tcW w:w="8899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E9378C" w:rsidRPr="00002887" w:rsidTr="005C41BC">
        <w:tc>
          <w:tcPr>
            <w:tcW w:w="3114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E9378C" w:rsidRPr="00002887" w:rsidTr="005C41BC">
        <w:tc>
          <w:tcPr>
            <w:tcW w:w="3114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</w:tr>
      <w:tr w:rsidR="00E9378C" w:rsidRPr="00002887" w:rsidTr="005C41BC">
        <w:tc>
          <w:tcPr>
            <w:tcW w:w="3114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  <w:tc>
          <w:tcPr>
            <w:tcW w:w="8899" w:type="dxa"/>
          </w:tcPr>
          <w:p w:rsidR="00E9378C" w:rsidRPr="00002887" w:rsidRDefault="00E9378C" w:rsidP="005C41BC">
            <w:pPr>
              <w:rPr>
                <w:rFonts w:ascii="Josefin Sans Light" w:hAnsi="Josefin Sans Light"/>
                <w:sz w:val="32"/>
              </w:rPr>
            </w:pPr>
          </w:p>
        </w:tc>
      </w:tr>
    </w:tbl>
    <w:p w:rsidR="00002887" w:rsidRDefault="00002887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>
      <w:pPr>
        <w:rPr>
          <w:rFonts w:ascii="Montserrat SemiBold" w:hAnsi="Montserrat SemiBold"/>
          <w:sz w:val="24"/>
        </w:rPr>
      </w:pPr>
      <w:r>
        <w:rPr>
          <w:rFonts w:ascii="Montserrat SemiBold" w:hAnsi="Montserrat SemiBold"/>
          <w:sz w:val="24"/>
        </w:rPr>
        <w:br w:type="page"/>
      </w: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Default="00E9378C" w:rsidP="00002887">
      <w:pPr>
        <w:rPr>
          <w:rFonts w:ascii="Montserrat SemiBold" w:hAnsi="Montserrat SemiBold"/>
          <w:sz w:val="24"/>
        </w:rPr>
      </w:pPr>
    </w:p>
    <w:p w:rsidR="00E9378C" w:rsidRPr="00002887" w:rsidRDefault="00E9378C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  <w:r w:rsidRPr="00002887">
        <w:rPr>
          <w:rFonts w:ascii="Montserrat SemiBold" w:hAnsi="Montserrat SemiBold"/>
          <w:sz w:val="24"/>
        </w:rPr>
        <w:br w:type="page"/>
      </w:r>
    </w:p>
    <w:p w:rsidR="002B7250" w:rsidRPr="00002887" w:rsidRDefault="002B7250" w:rsidP="001F031B"/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</w:p>
    <w:p w:rsidR="00002887" w:rsidRPr="00002887" w:rsidRDefault="00002887" w:rsidP="00002887">
      <w:pPr>
        <w:rPr>
          <w:rFonts w:ascii="Montserrat SemiBold" w:hAnsi="Montserrat SemiBold"/>
          <w:sz w:val="24"/>
        </w:rPr>
      </w:pPr>
      <w:r w:rsidRPr="00002887">
        <w:rPr>
          <w:rFonts w:ascii="Montserrat SemiBold" w:hAnsi="Montserrat SemiBold"/>
          <w:sz w:val="24"/>
        </w:rPr>
        <w:br w:type="page"/>
      </w:r>
    </w:p>
    <w:p w:rsidR="002C7C2E" w:rsidRDefault="002C7C2E"/>
    <w:sectPr w:rsidR="002C7C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Josefin Sans Light">
    <w:panose1 w:val="000004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1B9A"/>
    <w:multiLevelType w:val="hybridMultilevel"/>
    <w:tmpl w:val="0E0654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D543E"/>
    <w:multiLevelType w:val="hybridMultilevel"/>
    <w:tmpl w:val="DC1835E6"/>
    <w:lvl w:ilvl="0" w:tplc="90A8171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274591"/>
    <w:multiLevelType w:val="hybridMultilevel"/>
    <w:tmpl w:val="37982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592B76"/>
    <w:multiLevelType w:val="hybridMultilevel"/>
    <w:tmpl w:val="2CB23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1558"/>
    <w:multiLevelType w:val="hybridMultilevel"/>
    <w:tmpl w:val="0B32BC58"/>
    <w:lvl w:ilvl="0" w:tplc="68366F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91AED"/>
    <w:multiLevelType w:val="hybridMultilevel"/>
    <w:tmpl w:val="D1DC655E"/>
    <w:lvl w:ilvl="0" w:tplc="1D940BA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12936"/>
    <w:multiLevelType w:val="hybridMultilevel"/>
    <w:tmpl w:val="DF5C4E58"/>
    <w:lvl w:ilvl="0" w:tplc="CB481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A7946"/>
    <w:multiLevelType w:val="hybridMultilevel"/>
    <w:tmpl w:val="8CB46E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34AC"/>
    <w:multiLevelType w:val="hybridMultilevel"/>
    <w:tmpl w:val="4ED22D3E"/>
    <w:lvl w:ilvl="0" w:tplc="C422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F61F5"/>
    <w:multiLevelType w:val="hybridMultilevel"/>
    <w:tmpl w:val="5B90F98C"/>
    <w:lvl w:ilvl="0" w:tplc="C422E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E50931"/>
    <w:multiLevelType w:val="hybridMultilevel"/>
    <w:tmpl w:val="A0C882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936E32"/>
    <w:multiLevelType w:val="hybridMultilevel"/>
    <w:tmpl w:val="6A20C026"/>
    <w:lvl w:ilvl="0" w:tplc="44BE99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020F76"/>
    <w:multiLevelType w:val="hybridMultilevel"/>
    <w:tmpl w:val="FCFABD3C"/>
    <w:lvl w:ilvl="0" w:tplc="9F1690F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7E0C61"/>
    <w:multiLevelType w:val="hybridMultilevel"/>
    <w:tmpl w:val="1D3497EE"/>
    <w:lvl w:ilvl="0" w:tplc="EEEA44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1026C"/>
    <w:multiLevelType w:val="hybridMultilevel"/>
    <w:tmpl w:val="18A6F93A"/>
    <w:lvl w:ilvl="0" w:tplc="719C0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94F29"/>
    <w:multiLevelType w:val="hybridMultilevel"/>
    <w:tmpl w:val="35BAA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C236A4"/>
    <w:multiLevelType w:val="hybridMultilevel"/>
    <w:tmpl w:val="DFD221D0"/>
    <w:lvl w:ilvl="0" w:tplc="44BE99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C60980"/>
    <w:multiLevelType w:val="hybridMultilevel"/>
    <w:tmpl w:val="243C80F2"/>
    <w:lvl w:ilvl="0" w:tplc="44BE991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B55D31"/>
    <w:multiLevelType w:val="hybridMultilevel"/>
    <w:tmpl w:val="D6E46206"/>
    <w:lvl w:ilvl="0" w:tplc="1EACF8C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11"/>
  </w:num>
  <w:num w:numId="8">
    <w:abstractNumId w:val="17"/>
  </w:num>
  <w:num w:numId="9">
    <w:abstractNumId w:val="16"/>
  </w:num>
  <w:num w:numId="10">
    <w:abstractNumId w:val="5"/>
  </w:num>
  <w:num w:numId="11">
    <w:abstractNumId w:val="18"/>
  </w:num>
  <w:num w:numId="12">
    <w:abstractNumId w:val="12"/>
  </w:num>
  <w:num w:numId="13">
    <w:abstractNumId w:val="6"/>
  </w:num>
  <w:num w:numId="14">
    <w:abstractNumId w:val="7"/>
  </w:num>
  <w:num w:numId="15">
    <w:abstractNumId w:val="0"/>
  </w:num>
  <w:num w:numId="16">
    <w:abstractNumId w:val="13"/>
  </w:num>
  <w:num w:numId="17">
    <w:abstractNumId w:val="10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87"/>
    <w:rsid w:val="00002887"/>
    <w:rsid w:val="00023CE1"/>
    <w:rsid w:val="000343E4"/>
    <w:rsid w:val="000C65A2"/>
    <w:rsid w:val="0018287F"/>
    <w:rsid w:val="001D1503"/>
    <w:rsid w:val="001F031B"/>
    <w:rsid w:val="00281B44"/>
    <w:rsid w:val="00291556"/>
    <w:rsid w:val="002B7250"/>
    <w:rsid w:val="002C7C2E"/>
    <w:rsid w:val="00350ECD"/>
    <w:rsid w:val="00367EE4"/>
    <w:rsid w:val="0045224F"/>
    <w:rsid w:val="004E19AB"/>
    <w:rsid w:val="00503159"/>
    <w:rsid w:val="00617466"/>
    <w:rsid w:val="006D6BE5"/>
    <w:rsid w:val="007402FE"/>
    <w:rsid w:val="007E6FCE"/>
    <w:rsid w:val="00870BBC"/>
    <w:rsid w:val="008E5CC8"/>
    <w:rsid w:val="009320C7"/>
    <w:rsid w:val="009E11AD"/>
    <w:rsid w:val="00BB5492"/>
    <w:rsid w:val="00BE1EF5"/>
    <w:rsid w:val="00C12E85"/>
    <w:rsid w:val="00C629DD"/>
    <w:rsid w:val="00CC7999"/>
    <w:rsid w:val="00D26864"/>
    <w:rsid w:val="00D50300"/>
    <w:rsid w:val="00D7195F"/>
    <w:rsid w:val="00DF16E4"/>
    <w:rsid w:val="00E9378C"/>
    <w:rsid w:val="00FF4634"/>
    <w:rsid w:val="00FF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A22AD-19D7-4FA0-9F05-8D50A6BBF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887"/>
    <w:rPr>
      <w:rFonts w:ascii="Montserrat Light" w:hAnsi="Montserrat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2887"/>
    <w:pPr>
      <w:keepNext/>
      <w:keepLines/>
      <w:spacing w:before="240" w:after="0"/>
      <w:jc w:val="center"/>
      <w:outlineLvl w:val="0"/>
    </w:pPr>
    <w:rPr>
      <w:rFonts w:ascii="Montserrat Black" w:eastAsiaTheme="majorEastAsia" w:hAnsi="Montserrat Black" w:cstheme="majorBidi"/>
      <w:color w:val="595959" w:themeColor="text1" w:themeTint="A6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159"/>
    <w:pPr>
      <w:keepNext/>
      <w:keepLines/>
      <w:spacing w:before="40" w:after="0"/>
      <w:jc w:val="center"/>
      <w:outlineLvl w:val="1"/>
    </w:pPr>
    <w:rPr>
      <w:rFonts w:ascii="Montserrat SemiBold" w:eastAsiaTheme="majorEastAsia" w:hAnsi="Montserrat SemiBold" w:cstheme="majorBidi"/>
      <w:color w:val="C00000"/>
      <w:sz w:val="7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159"/>
    <w:pPr>
      <w:keepNext/>
      <w:keepLines/>
      <w:spacing w:before="40" w:after="0"/>
      <w:jc w:val="center"/>
      <w:outlineLvl w:val="2"/>
    </w:pPr>
    <w:rPr>
      <w:rFonts w:eastAsiaTheme="majorEastAsia" w:cstheme="majorBidi"/>
      <w:color w:val="1F4D78" w:themeColor="accent1" w:themeShade="7F"/>
      <w:sz w:val="4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2887"/>
    <w:pPr>
      <w:spacing w:after="0" w:line="240" w:lineRule="auto"/>
    </w:pPr>
    <w:rPr>
      <w:rFonts w:ascii="Montserrat SemiBold" w:hAnsi="Montserrat SemiBold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002887"/>
    <w:pPr>
      <w:spacing w:after="0" w:line="240" w:lineRule="auto"/>
    </w:pPr>
    <w:rPr>
      <w:rFonts w:ascii="Montserrat SemiBold" w:hAnsi="Montserrat SemiBold"/>
      <w:sz w:val="24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02887"/>
    <w:rPr>
      <w:rFonts w:ascii="Montserrat Black" w:eastAsiaTheme="majorEastAsia" w:hAnsi="Montserrat Black" w:cstheme="majorBidi"/>
      <w:color w:val="595959" w:themeColor="text1" w:themeTint="A6"/>
      <w:sz w:val="9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159"/>
    <w:rPr>
      <w:rFonts w:ascii="Montserrat SemiBold" w:eastAsiaTheme="majorEastAsia" w:hAnsi="Montserrat SemiBold" w:cstheme="majorBidi"/>
      <w:color w:val="C00000"/>
      <w:sz w:val="72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02887"/>
    <w:pPr>
      <w:spacing w:after="0" w:line="240" w:lineRule="auto"/>
      <w:contextualSpacing/>
      <w:jc w:val="center"/>
    </w:pPr>
    <w:rPr>
      <w:rFonts w:eastAsiaTheme="majorEastAsia" w:cstheme="majorBidi"/>
      <w:color w:val="4472C4" w:themeColor="accent5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02887"/>
    <w:rPr>
      <w:rFonts w:ascii="Montserrat Light" w:eastAsiaTheme="majorEastAsia" w:hAnsi="Montserrat Light" w:cstheme="majorBidi"/>
      <w:color w:val="4472C4" w:themeColor="accent5"/>
      <w:spacing w:val="-10"/>
      <w:kern w:val="28"/>
      <w:sz w:val="56"/>
      <w:szCs w:val="56"/>
      <w:u w:val="single"/>
    </w:rPr>
  </w:style>
  <w:style w:type="paragraph" w:styleId="ListParagraph">
    <w:name w:val="List Paragraph"/>
    <w:basedOn w:val="Normal"/>
    <w:uiPriority w:val="34"/>
    <w:qFormat/>
    <w:rsid w:val="008E5CC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3159"/>
    <w:rPr>
      <w:rFonts w:ascii="Montserrat Light" w:eastAsiaTheme="majorEastAsia" w:hAnsi="Montserrat Light" w:cstheme="majorBidi"/>
      <w:color w:val="1F4D78" w:themeColor="accent1" w:themeShade="7F"/>
      <w:sz w:val="48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5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Disraeli</dc:creator>
  <cp:keywords/>
  <dc:description/>
  <cp:lastModifiedBy>Joseph Disraeli</cp:lastModifiedBy>
  <cp:revision>6</cp:revision>
  <dcterms:created xsi:type="dcterms:W3CDTF">2019-08-04T05:41:00Z</dcterms:created>
  <dcterms:modified xsi:type="dcterms:W3CDTF">2020-06-03T14:07:00Z</dcterms:modified>
</cp:coreProperties>
</file>