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5E677F" w:rsidRDefault="005E677F"/>
    <w:bookmarkStart w:id="0" w:name="_1156688718"/>
    <w:bookmarkStart w:id="1" w:name="_1215874633"/>
    <w:bookmarkStart w:id="2" w:name="_1218141184"/>
    <w:bookmarkEnd w:id="0"/>
    <w:bookmarkEnd w:id="1"/>
    <w:bookmarkEnd w:id="2"/>
    <w:p w:rsidR="005E677F" w:rsidRDefault="005E677F">
      <w:r>
        <w:object w:dxaOrig="4786" w:dyaOrig="18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88.5pt" o:ole="" filled="t">
            <v:fill color2="black"/>
            <v:imagedata r:id="rId7" o:title=""/>
          </v:shape>
          <o:OLEObject Type="Embed" ProgID="Word.Picture.8" ShapeID="_x0000_i1025" DrawAspect="Content" ObjectID="_1597778981" r:id="rId8"/>
        </w:object>
      </w:r>
    </w:p>
    <w:p w:rsidR="005E677F" w:rsidRDefault="005E677F">
      <w:pPr>
        <w:pBdr>
          <w:bottom w:val="single" w:sz="8" w:space="1" w:color="000000"/>
        </w:pBdr>
      </w:pPr>
    </w:p>
    <w:p w:rsidR="005E677F" w:rsidRDefault="005E677F"/>
    <w:p w:rsidR="005E677F" w:rsidRDefault="005E677F"/>
    <w:p w:rsidR="005E677F" w:rsidRDefault="005E677F"/>
    <w:p w:rsidR="005E677F" w:rsidRDefault="005E677F"/>
    <w:p w:rsidR="005E677F" w:rsidRDefault="005E677F"/>
    <w:p w:rsidR="005E677F" w:rsidRDefault="005E677F"/>
    <w:p w:rsidR="005E677F" w:rsidRDefault="005E677F"/>
    <w:p w:rsidR="005E677F" w:rsidRDefault="005E677F"/>
    <w:p w:rsidR="005E677F" w:rsidRDefault="005E677F"/>
    <w:p w:rsidR="005E677F" w:rsidRDefault="005E677F"/>
    <w:p w:rsidR="005E677F" w:rsidRDefault="005E677F"/>
    <w:p w:rsidR="005E677F" w:rsidRDefault="005E677F"/>
    <w:p w:rsidR="005E677F" w:rsidRDefault="005E677F"/>
    <w:p w:rsidR="005E677F" w:rsidRDefault="005E677F"/>
    <w:p w:rsidR="005E677F" w:rsidRDefault="005E677F">
      <w:pPr>
        <w:rPr>
          <w:b/>
          <w:bCs/>
          <w:sz w:val="44"/>
          <w:szCs w:val="44"/>
        </w:rPr>
      </w:pPr>
      <w:r>
        <w:rPr>
          <w:b/>
          <w:bCs/>
          <w:sz w:val="44"/>
          <w:szCs w:val="44"/>
        </w:rPr>
        <w:t>Installation and Customization Guide</w:t>
      </w:r>
    </w:p>
    <w:p w:rsidR="005E677F" w:rsidRDefault="003812E7">
      <w:pPr>
        <w:rPr>
          <w:rFonts w:cs="Tahoma"/>
          <w:b/>
          <w:bCs/>
          <w:sz w:val="32"/>
          <w:szCs w:val="32"/>
        </w:rPr>
      </w:pPr>
      <w:r>
        <w:rPr>
          <w:rFonts w:cs="Tahoma"/>
          <w:b/>
          <w:bCs/>
          <w:sz w:val="32"/>
          <w:szCs w:val="32"/>
        </w:rPr>
        <w:t>PowerEditor 5.10</w:t>
      </w:r>
    </w:p>
    <w:p w:rsidR="005E677F" w:rsidRDefault="005E677F"/>
    <w:p w:rsidR="005E677F" w:rsidRDefault="005E677F"/>
    <w:p w:rsidR="005E677F" w:rsidRDefault="005E677F"/>
    <w:p w:rsidR="00337AE9" w:rsidRDefault="00337AE9" w:rsidP="00716686">
      <w:r>
        <w:t xml:space="preserve">Last </w:t>
      </w:r>
      <w:r w:rsidR="005E677F">
        <w:t xml:space="preserve">Revised:   </w:t>
      </w:r>
      <w:r w:rsidR="005E677F">
        <w:tab/>
      </w:r>
      <w:r w:rsidR="00716686">
        <w:t xml:space="preserve">September </w:t>
      </w:r>
      <w:r>
        <w:t>7, 2018</w:t>
      </w:r>
    </w:p>
    <w:p w:rsidR="00337AE9" w:rsidRDefault="00337AE9"/>
    <w:p w:rsidR="005E677F" w:rsidRDefault="005E677F">
      <w:pPr>
        <w:autoSpaceDE w:val="0"/>
      </w:pPr>
    </w:p>
    <w:p w:rsidR="005E677F" w:rsidRDefault="005E677F">
      <w:pPr>
        <w:autoSpaceDE w:val="0"/>
      </w:pPr>
    </w:p>
    <w:p w:rsidR="005E677F" w:rsidRDefault="005E677F">
      <w:pPr>
        <w:autoSpaceDE w:val="0"/>
      </w:pPr>
    </w:p>
    <w:p w:rsidR="005E677F" w:rsidRDefault="005E677F">
      <w:pPr>
        <w:autoSpaceDE w:val="0"/>
      </w:pPr>
    </w:p>
    <w:p w:rsidR="005E677F" w:rsidRDefault="005E677F">
      <w:pPr>
        <w:autoSpaceDE w:val="0"/>
      </w:pPr>
    </w:p>
    <w:p w:rsidR="005E677F" w:rsidRDefault="005E677F">
      <w:pPr>
        <w:autoSpaceDE w:val="0"/>
      </w:pPr>
    </w:p>
    <w:p w:rsidR="005E677F" w:rsidRDefault="005E677F">
      <w:pPr>
        <w:autoSpaceDE w:val="0"/>
      </w:pPr>
    </w:p>
    <w:p w:rsidR="005E677F" w:rsidRDefault="005E677F">
      <w:pPr>
        <w:autoSpaceDE w:val="0"/>
      </w:pPr>
    </w:p>
    <w:p w:rsidR="005E677F" w:rsidRDefault="005E677F">
      <w:pPr>
        <w:autoSpaceDE w:val="0"/>
      </w:pPr>
    </w:p>
    <w:p w:rsidR="005E677F" w:rsidRDefault="005E677F">
      <w:pPr>
        <w:autoSpaceDE w:val="0"/>
      </w:pPr>
    </w:p>
    <w:p w:rsidR="005E677F" w:rsidRDefault="005E677F">
      <w:pPr>
        <w:autoSpaceDE w:val="0"/>
      </w:pPr>
    </w:p>
    <w:p w:rsidR="005E677F" w:rsidRDefault="005E677F">
      <w:pPr>
        <w:autoSpaceDE w:val="0"/>
      </w:pPr>
    </w:p>
    <w:p w:rsidR="005E677F" w:rsidRDefault="005E677F">
      <w:pPr>
        <w:autoSpaceDE w:val="0"/>
      </w:pPr>
    </w:p>
    <w:p w:rsidR="005E677F" w:rsidRDefault="005E677F">
      <w:pPr>
        <w:autoSpaceDE w:val="0"/>
      </w:pPr>
    </w:p>
    <w:p w:rsidR="005E677F" w:rsidRDefault="005E677F">
      <w:pPr>
        <w:autoSpaceDE w:val="0"/>
      </w:pPr>
    </w:p>
    <w:p w:rsidR="005E677F" w:rsidRDefault="005E677F">
      <w:pPr>
        <w:autoSpaceDE w:val="0"/>
        <w:rPr>
          <w:sz w:val="18"/>
          <w:szCs w:val="18"/>
        </w:rPr>
      </w:pPr>
    </w:p>
    <w:p w:rsidR="005E677F" w:rsidRPr="00DB639B" w:rsidRDefault="005E677F" w:rsidP="003322DF">
      <w:pPr>
        <w:ind w:right="2160"/>
        <w:rPr>
          <w:sz w:val="18"/>
          <w:szCs w:val="18"/>
        </w:rPr>
      </w:pPr>
      <w:r>
        <w:rPr>
          <w:sz w:val="18"/>
          <w:szCs w:val="18"/>
        </w:rPr>
        <w:t>Notice: This document includes confidential and proprietary data that is within the scope of non-disclosure agreements between MindBox and its alliances.  The document shall not be duplicated, used or disclosed - in whole or in part - for any purpose other than that specified within the scope of such an agreement.  Acceptance of this document presumes adherence to the above conditions.</w:t>
      </w:r>
    </w:p>
    <w:p w:rsidR="003322DF" w:rsidRDefault="003322DF">
      <w:r>
        <w:br w:type="page"/>
      </w:r>
    </w:p>
    <w:p w:rsidR="003322DF" w:rsidRDefault="003322DF">
      <w:r>
        <w:t>The PowerEditor documentation suite includes the following materials:</w:t>
      </w:r>
    </w:p>
    <w:p w:rsidR="003322DF" w:rsidRDefault="003322DF">
      <w:pPr>
        <w:ind w:left="720"/>
      </w:pPr>
    </w:p>
    <w:p w:rsidR="003322DF" w:rsidRDefault="003322DF">
      <w:pPr>
        <w:ind w:left="720"/>
        <w:rPr>
          <w:rStyle w:val="Emphasis"/>
        </w:rPr>
      </w:pPr>
      <w:r>
        <w:rPr>
          <w:rStyle w:val="Emphasis"/>
        </w:rPr>
        <w:t>PowerEditor Business Analysts Guide</w:t>
      </w:r>
    </w:p>
    <w:p w:rsidR="003322DF" w:rsidRDefault="003322DF">
      <w:pPr>
        <w:ind w:left="720"/>
        <w:rPr>
          <w:rStyle w:val="Emphasis"/>
        </w:rPr>
      </w:pPr>
      <w:r>
        <w:rPr>
          <w:rStyle w:val="Emphasis"/>
        </w:rPr>
        <w:t>PowerEditor Custom Reports Guide</w:t>
      </w:r>
    </w:p>
    <w:p w:rsidR="003322DF" w:rsidRDefault="003322DF">
      <w:pPr>
        <w:ind w:left="720"/>
        <w:rPr>
          <w:rStyle w:val="Emphasis"/>
        </w:rPr>
      </w:pPr>
      <w:r>
        <w:rPr>
          <w:rStyle w:val="Emphasis"/>
        </w:rPr>
        <w:t>PowerEditor Installation and Customization Guide</w:t>
      </w:r>
    </w:p>
    <w:p w:rsidR="003322DF" w:rsidRDefault="003322DF">
      <w:pPr>
        <w:ind w:left="720"/>
        <w:rPr>
          <w:rStyle w:val="Emphasis"/>
        </w:rPr>
      </w:pPr>
      <w:r>
        <w:rPr>
          <w:rStyle w:val="Emphasis"/>
        </w:rPr>
        <w:t>PowerEditor Reference Manual</w:t>
      </w:r>
    </w:p>
    <w:p w:rsidR="003322DF" w:rsidRDefault="003322DF">
      <w:pPr>
        <w:ind w:left="720"/>
        <w:rPr>
          <w:rStyle w:val="Emphasis"/>
        </w:rPr>
      </w:pPr>
      <w:r>
        <w:rPr>
          <w:rStyle w:val="Emphasis"/>
        </w:rPr>
        <w:t>PowerEditor Release Notes</w:t>
      </w:r>
    </w:p>
    <w:p w:rsidR="003322DF" w:rsidRDefault="003322DF">
      <w:pPr>
        <w:ind w:left="720"/>
        <w:rPr>
          <w:rStyle w:val="Emphasis"/>
        </w:rPr>
      </w:pPr>
      <w:r>
        <w:rPr>
          <w:rStyle w:val="Emphasis"/>
        </w:rPr>
        <w:t>PowerEditor Rule Writers Toolkit</w:t>
      </w:r>
    </w:p>
    <w:p w:rsidR="003322DF" w:rsidRDefault="003322DF" w:rsidP="003322DF">
      <w:pPr>
        <w:ind w:left="720"/>
        <w:rPr>
          <w:rStyle w:val="Emphasis"/>
        </w:rPr>
      </w:pPr>
      <w:r>
        <w:rPr>
          <w:rStyle w:val="Emphasis"/>
        </w:rPr>
        <w:t>PowerEditor Web Service API Guide</w:t>
      </w:r>
    </w:p>
    <w:p w:rsidR="003322DF" w:rsidRDefault="003322DF">
      <w:pPr>
        <w:ind w:left="720"/>
        <w:rPr>
          <w:rStyle w:val="Emphasis"/>
        </w:rPr>
      </w:pPr>
      <w:r>
        <w:rPr>
          <w:rStyle w:val="Emphasis"/>
        </w:rPr>
        <w:t xml:space="preserve">            </w:t>
      </w:r>
    </w:p>
    <w:p w:rsidR="00933F6D" w:rsidRDefault="003322DF" w:rsidP="00933F6D">
      <w:r>
        <w:rPr>
          <w:i/>
        </w:rPr>
        <w:t>Release Notes</w:t>
      </w:r>
      <w:r>
        <w:t xml:space="preserve"> for earlier versions are also provided in the release package. </w:t>
      </w:r>
      <w:r w:rsidR="00933F6D">
        <w:t>For technical assistance with upgrading or any other PowerEditor-related issue please contact CoreLogic Technical Support at 1-</w:t>
      </w:r>
      <w:r w:rsidR="00933F6D" w:rsidRPr="0024784A">
        <w:t>855.369.2410</w:t>
      </w:r>
      <w:r w:rsidR="00933F6D">
        <w:t xml:space="preserve">, or </w:t>
      </w:r>
      <w:hyperlink r:id="rId9" w:history="1">
        <w:r w:rsidR="00933F6D" w:rsidRPr="002E7DD6">
          <w:rPr>
            <w:rStyle w:val="Hyperlink"/>
            <w:sz w:val="24"/>
          </w:rPr>
          <w:t>ADESupport@corelogic.com</w:t>
        </w:r>
      </w:hyperlink>
    </w:p>
    <w:p w:rsidR="003322DF" w:rsidRDefault="003322DF">
      <w:pPr>
        <w:ind w:right="720"/>
      </w:pPr>
      <w:r>
        <w:br w:type="page"/>
      </w:r>
    </w:p>
    <w:p w:rsidR="003322DF" w:rsidRDefault="003322DF">
      <w:pPr>
        <w:autoSpaceDE w:val="0"/>
        <w:rPr>
          <w:b/>
          <w:bCs/>
          <w:sz w:val="28"/>
          <w:u w:val="single"/>
        </w:rPr>
      </w:pPr>
      <w:r>
        <w:rPr>
          <w:b/>
          <w:bCs/>
          <w:sz w:val="28"/>
          <w:u w:val="single"/>
        </w:rPr>
        <w:t>Table of Contents</w:t>
      </w:r>
    </w:p>
    <w:p w:rsidR="003322DF" w:rsidRDefault="003322DF">
      <w:pPr>
        <w:autoSpaceDE w:val="0"/>
        <w:rPr>
          <w:sz w:val="28"/>
        </w:rPr>
      </w:pPr>
    </w:p>
    <w:p w:rsidR="003322DF" w:rsidRDefault="003322DF">
      <w:pPr>
        <w:sectPr w:rsidR="003322DF">
          <w:headerReference w:type="default" r:id="rId10"/>
          <w:footerReference w:type="default" r:id="rId11"/>
          <w:pgSz w:w="12240" w:h="15840"/>
          <w:pgMar w:top="1440" w:right="1080" w:bottom="1440" w:left="1080" w:header="720" w:footer="720" w:gutter="0"/>
          <w:cols w:space="720"/>
          <w:titlePg/>
          <w:docGrid w:linePitch="360"/>
        </w:sectPr>
      </w:pPr>
    </w:p>
    <w:p w:rsidR="00F06088" w:rsidRPr="003B2FDB" w:rsidRDefault="003322DF">
      <w:pPr>
        <w:pStyle w:val="TOC1"/>
        <w:tabs>
          <w:tab w:val="left" w:pos="600"/>
          <w:tab w:val="right" w:leader="dot" w:pos="10070"/>
        </w:tabs>
        <w:rPr>
          <w:rFonts w:ascii="Calibri" w:hAnsi="Calibri"/>
          <w:b w:val="0"/>
          <w:caps w:val="0"/>
          <w:noProof/>
          <w:lang w:eastAsia="en-US"/>
        </w:rPr>
      </w:pPr>
      <w:r>
        <w:fldChar w:fldCharType="begin"/>
      </w:r>
      <w:r>
        <w:instrText xml:space="preserve"> TOC \o "1-3" </w:instrText>
      </w:r>
      <w:r>
        <w:fldChar w:fldCharType="separate"/>
      </w:r>
      <w:r w:rsidR="00F06088">
        <w:rPr>
          <w:noProof/>
        </w:rPr>
        <w:t>1.</w:t>
      </w:r>
      <w:r w:rsidR="00F06088" w:rsidRPr="003B2FDB">
        <w:rPr>
          <w:rFonts w:ascii="Calibri" w:hAnsi="Calibri"/>
          <w:b w:val="0"/>
          <w:caps w:val="0"/>
          <w:noProof/>
          <w:lang w:eastAsia="en-US"/>
        </w:rPr>
        <w:tab/>
      </w:r>
      <w:r w:rsidR="00F06088">
        <w:rPr>
          <w:noProof/>
        </w:rPr>
        <w:t>Introduction</w:t>
      </w:r>
      <w:r w:rsidR="00F06088">
        <w:rPr>
          <w:noProof/>
        </w:rPr>
        <w:tab/>
      </w:r>
      <w:r w:rsidR="00F06088">
        <w:rPr>
          <w:noProof/>
        </w:rPr>
        <w:fldChar w:fldCharType="begin"/>
      </w:r>
      <w:r w:rsidR="00F06088">
        <w:rPr>
          <w:noProof/>
        </w:rPr>
        <w:instrText xml:space="preserve"> PAGEREF _Toc524036074 \h </w:instrText>
      </w:r>
      <w:r w:rsidR="00F06088">
        <w:rPr>
          <w:noProof/>
        </w:rPr>
      </w:r>
      <w:r w:rsidR="00F06088">
        <w:rPr>
          <w:noProof/>
        </w:rPr>
        <w:fldChar w:fldCharType="separate"/>
      </w:r>
      <w:r w:rsidR="00F06088">
        <w:rPr>
          <w:noProof/>
        </w:rPr>
        <w:t>6</w:t>
      </w:r>
      <w:r w:rsidR="00F06088">
        <w:rPr>
          <w:noProof/>
        </w:rPr>
        <w:fldChar w:fldCharType="end"/>
      </w:r>
    </w:p>
    <w:p w:rsidR="00F06088" w:rsidRPr="003B2FDB" w:rsidRDefault="00F06088">
      <w:pPr>
        <w:pStyle w:val="TOC1"/>
        <w:tabs>
          <w:tab w:val="left" w:pos="600"/>
          <w:tab w:val="right" w:leader="dot" w:pos="10070"/>
        </w:tabs>
        <w:rPr>
          <w:rFonts w:ascii="Calibri" w:hAnsi="Calibri"/>
          <w:b w:val="0"/>
          <w:caps w:val="0"/>
          <w:noProof/>
          <w:lang w:eastAsia="en-US"/>
        </w:rPr>
      </w:pPr>
      <w:r>
        <w:rPr>
          <w:noProof/>
        </w:rPr>
        <w:t>2.</w:t>
      </w:r>
      <w:r w:rsidRPr="003B2FDB">
        <w:rPr>
          <w:rFonts w:ascii="Calibri" w:hAnsi="Calibri"/>
          <w:b w:val="0"/>
          <w:caps w:val="0"/>
          <w:noProof/>
          <w:lang w:eastAsia="en-US"/>
        </w:rPr>
        <w:tab/>
      </w:r>
      <w:r>
        <w:rPr>
          <w:noProof/>
        </w:rPr>
        <w:t>PowerEditor Server System Requirements</w:t>
      </w:r>
      <w:r>
        <w:rPr>
          <w:noProof/>
        </w:rPr>
        <w:tab/>
      </w:r>
      <w:r>
        <w:rPr>
          <w:noProof/>
        </w:rPr>
        <w:fldChar w:fldCharType="begin"/>
      </w:r>
      <w:r>
        <w:rPr>
          <w:noProof/>
        </w:rPr>
        <w:instrText xml:space="preserve"> PAGEREF _Toc524036075 \h </w:instrText>
      </w:r>
      <w:r>
        <w:rPr>
          <w:noProof/>
        </w:rPr>
      </w:r>
      <w:r>
        <w:rPr>
          <w:noProof/>
        </w:rPr>
        <w:fldChar w:fldCharType="separate"/>
      </w:r>
      <w:r>
        <w:rPr>
          <w:noProof/>
        </w:rPr>
        <w:t>7</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2.1</w:t>
      </w:r>
      <w:r w:rsidRPr="003B2FDB">
        <w:rPr>
          <w:rFonts w:ascii="Calibri" w:hAnsi="Calibri"/>
          <w:smallCaps w:val="0"/>
          <w:noProof/>
          <w:lang w:eastAsia="en-US"/>
        </w:rPr>
        <w:tab/>
      </w:r>
      <w:r>
        <w:rPr>
          <w:noProof/>
        </w:rPr>
        <w:t>OS Requirements</w:t>
      </w:r>
      <w:r>
        <w:rPr>
          <w:noProof/>
        </w:rPr>
        <w:tab/>
      </w:r>
      <w:r>
        <w:rPr>
          <w:noProof/>
        </w:rPr>
        <w:fldChar w:fldCharType="begin"/>
      </w:r>
      <w:r>
        <w:rPr>
          <w:noProof/>
        </w:rPr>
        <w:instrText xml:space="preserve"> PAGEREF _Toc524036076 \h </w:instrText>
      </w:r>
      <w:r>
        <w:rPr>
          <w:noProof/>
        </w:rPr>
      </w:r>
      <w:r>
        <w:rPr>
          <w:noProof/>
        </w:rPr>
        <w:fldChar w:fldCharType="separate"/>
      </w:r>
      <w:r>
        <w:rPr>
          <w:noProof/>
        </w:rPr>
        <w:t>7</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2.2</w:t>
      </w:r>
      <w:r w:rsidRPr="003B2FDB">
        <w:rPr>
          <w:rFonts w:ascii="Calibri" w:hAnsi="Calibri"/>
          <w:smallCaps w:val="0"/>
          <w:noProof/>
          <w:lang w:eastAsia="en-US"/>
        </w:rPr>
        <w:tab/>
      </w:r>
      <w:r>
        <w:rPr>
          <w:noProof/>
        </w:rPr>
        <w:t>Java Configuration Requirements</w:t>
      </w:r>
      <w:r>
        <w:rPr>
          <w:noProof/>
        </w:rPr>
        <w:tab/>
      </w:r>
      <w:r>
        <w:rPr>
          <w:noProof/>
        </w:rPr>
        <w:fldChar w:fldCharType="begin"/>
      </w:r>
      <w:r>
        <w:rPr>
          <w:noProof/>
        </w:rPr>
        <w:instrText xml:space="preserve"> PAGEREF _Toc524036077 \h </w:instrText>
      </w:r>
      <w:r>
        <w:rPr>
          <w:noProof/>
        </w:rPr>
      </w:r>
      <w:r>
        <w:rPr>
          <w:noProof/>
        </w:rPr>
        <w:fldChar w:fldCharType="separate"/>
      </w:r>
      <w:r>
        <w:rPr>
          <w:noProof/>
        </w:rPr>
        <w:t>7</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2.3</w:t>
      </w:r>
      <w:r w:rsidRPr="003B2FDB">
        <w:rPr>
          <w:rFonts w:ascii="Calibri" w:hAnsi="Calibri"/>
          <w:smallCaps w:val="0"/>
          <w:noProof/>
          <w:lang w:eastAsia="en-US"/>
        </w:rPr>
        <w:tab/>
      </w:r>
      <w:r>
        <w:rPr>
          <w:noProof/>
        </w:rPr>
        <w:t>Web Application Container Requirements</w:t>
      </w:r>
      <w:r>
        <w:rPr>
          <w:noProof/>
        </w:rPr>
        <w:tab/>
      </w:r>
      <w:r>
        <w:rPr>
          <w:noProof/>
        </w:rPr>
        <w:fldChar w:fldCharType="begin"/>
      </w:r>
      <w:r>
        <w:rPr>
          <w:noProof/>
        </w:rPr>
        <w:instrText xml:space="preserve"> PAGEREF _Toc524036078 \h </w:instrText>
      </w:r>
      <w:r>
        <w:rPr>
          <w:noProof/>
        </w:rPr>
      </w:r>
      <w:r>
        <w:rPr>
          <w:noProof/>
        </w:rPr>
        <w:fldChar w:fldCharType="separate"/>
      </w:r>
      <w:r>
        <w:rPr>
          <w:noProof/>
        </w:rPr>
        <w:t>8</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2.4</w:t>
      </w:r>
      <w:r w:rsidRPr="003B2FDB">
        <w:rPr>
          <w:rFonts w:ascii="Calibri" w:hAnsi="Calibri"/>
          <w:smallCaps w:val="0"/>
          <w:noProof/>
          <w:lang w:eastAsia="en-US"/>
        </w:rPr>
        <w:tab/>
      </w:r>
      <w:r>
        <w:rPr>
          <w:noProof/>
        </w:rPr>
        <w:t>Miscellaneous Configuration Requirements</w:t>
      </w:r>
      <w:r>
        <w:rPr>
          <w:noProof/>
        </w:rPr>
        <w:tab/>
      </w:r>
      <w:r>
        <w:rPr>
          <w:noProof/>
        </w:rPr>
        <w:fldChar w:fldCharType="begin"/>
      </w:r>
      <w:r>
        <w:rPr>
          <w:noProof/>
        </w:rPr>
        <w:instrText xml:space="preserve"> PAGEREF _Toc524036079 \h </w:instrText>
      </w:r>
      <w:r>
        <w:rPr>
          <w:noProof/>
        </w:rPr>
      </w:r>
      <w:r>
        <w:rPr>
          <w:noProof/>
        </w:rPr>
        <w:fldChar w:fldCharType="separate"/>
      </w:r>
      <w:r>
        <w:rPr>
          <w:noProof/>
        </w:rPr>
        <w:t>9</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2.4.1</w:t>
      </w:r>
      <w:r w:rsidRPr="003B2FDB">
        <w:rPr>
          <w:rFonts w:ascii="Calibri" w:hAnsi="Calibri"/>
          <w:i w:val="0"/>
          <w:noProof/>
          <w:lang w:eastAsia="en-US"/>
        </w:rPr>
        <w:tab/>
      </w:r>
      <w:r>
        <w:rPr>
          <w:noProof/>
        </w:rPr>
        <w:t>LDAP Requirements</w:t>
      </w:r>
      <w:r>
        <w:rPr>
          <w:noProof/>
        </w:rPr>
        <w:tab/>
      </w:r>
      <w:r>
        <w:rPr>
          <w:noProof/>
        </w:rPr>
        <w:fldChar w:fldCharType="begin"/>
      </w:r>
      <w:r>
        <w:rPr>
          <w:noProof/>
        </w:rPr>
        <w:instrText xml:space="preserve"> PAGEREF _Toc524036080 \h </w:instrText>
      </w:r>
      <w:r>
        <w:rPr>
          <w:noProof/>
        </w:rPr>
      </w:r>
      <w:r>
        <w:rPr>
          <w:noProof/>
        </w:rPr>
        <w:fldChar w:fldCharType="separate"/>
      </w:r>
      <w:r>
        <w:rPr>
          <w:noProof/>
        </w:rPr>
        <w:t>9</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2.4.2</w:t>
      </w:r>
      <w:r w:rsidRPr="003B2FDB">
        <w:rPr>
          <w:rFonts w:ascii="Calibri" w:hAnsi="Calibri"/>
          <w:i w:val="0"/>
          <w:noProof/>
          <w:lang w:eastAsia="en-US"/>
        </w:rPr>
        <w:tab/>
      </w:r>
      <w:r>
        <w:rPr>
          <w:noProof/>
        </w:rPr>
        <w:t>Crystal Reporting Requirements</w:t>
      </w:r>
      <w:r>
        <w:rPr>
          <w:noProof/>
        </w:rPr>
        <w:tab/>
      </w:r>
      <w:r>
        <w:rPr>
          <w:noProof/>
        </w:rPr>
        <w:fldChar w:fldCharType="begin"/>
      </w:r>
      <w:r>
        <w:rPr>
          <w:noProof/>
        </w:rPr>
        <w:instrText xml:space="preserve"> PAGEREF _Toc524036081 \h </w:instrText>
      </w:r>
      <w:r>
        <w:rPr>
          <w:noProof/>
        </w:rPr>
      </w:r>
      <w:r>
        <w:rPr>
          <w:noProof/>
        </w:rPr>
        <w:fldChar w:fldCharType="separate"/>
      </w:r>
      <w:r>
        <w:rPr>
          <w:noProof/>
        </w:rPr>
        <w:t>10</w:t>
      </w:r>
      <w:r>
        <w:rPr>
          <w:noProof/>
        </w:rPr>
        <w:fldChar w:fldCharType="end"/>
      </w:r>
    </w:p>
    <w:p w:rsidR="00F06088" w:rsidRPr="003B2FDB" w:rsidRDefault="00F06088">
      <w:pPr>
        <w:pStyle w:val="TOC1"/>
        <w:tabs>
          <w:tab w:val="left" w:pos="600"/>
          <w:tab w:val="right" w:leader="dot" w:pos="10070"/>
        </w:tabs>
        <w:rPr>
          <w:rFonts w:ascii="Calibri" w:hAnsi="Calibri"/>
          <w:b w:val="0"/>
          <w:caps w:val="0"/>
          <w:noProof/>
          <w:lang w:eastAsia="en-US"/>
        </w:rPr>
      </w:pPr>
      <w:r>
        <w:rPr>
          <w:noProof/>
        </w:rPr>
        <w:t>3.</w:t>
      </w:r>
      <w:r w:rsidRPr="003B2FDB">
        <w:rPr>
          <w:rFonts w:ascii="Calibri" w:hAnsi="Calibri"/>
          <w:b w:val="0"/>
          <w:caps w:val="0"/>
          <w:noProof/>
          <w:lang w:eastAsia="en-US"/>
        </w:rPr>
        <w:tab/>
      </w:r>
      <w:r>
        <w:rPr>
          <w:noProof/>
        </w:rPr>
        <w:t>PowerEditor Server Installation</w:t>
      </w:r>
      <w:r>
        <w:rPr>
          <w:noProof/>
        </w:rPr>
        <w:tab/>
      </w:r>
      <w:r>
        <w:rPr>
          <w:noProof/>
        </w:rPr>
        <w:fldChar w:fldCharType="begin"/>
      </w:r>
      <w:r>
        <w:rPr>
          <w:noProof/>
        </w:rPr>
        <w:instrText xml:space="preserve"> PAGEREF _Toc524036082 \h </w:instrText>
      </w:r>
      <w:r>
        <w:rPr>
          <w:noProof/>
        </w:rPr>
      </w:r>
      <w:r>
        <w:rPr>
          <w:noProof/>
        </w:rPr>
        <w:fldChar w:fldCharType="separate"/>
      </w:r>
      <w:r>
        <w:rPr>
          <w:noProof/>
        </w:rPr>
        <w:t>11</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3.1</w:t>
      </w:r>
      <w:r w:rsidRPr="003B2FDB">
        <w:rPr>
          <w:rFonts w:ascii="Calibri" w:hAnsi="Calibri"/>
          <w:smallCaps w:val="0"/>
          <w:noProof/>
          <w:lang w:eastAsia="en-US"/>
        </w:rPr>
        <w:tab/>
      </w:r>
      <w:r>
        <w:rPr>
          <w:noProof/>
        </w:rPr>
        <w:t>Server Installation</w:t>
      </w:r>
      <w:r>
        <w:rPr>
          <w:noProof/>
        </w:rPr>
        <w:tab/>
      </w:r>
      <w:r>
        <w:rPr>
          <w:noProof/>
        </w:rPr>
        <w:fldChar w:fldCharType="begin"/>
      </w:r>
      <w:r>
        <w:rPr>
          <w:noProof/>
        </w:rPr>
        <w:instrText xml:space="preserve"> PAGEREF _Toc524036083 \h </w:instrText>
      </w:r>
      <w:r>
        <w:rPr>
          <w:noProof/>
        </w:rPr>
      </w:r>
      <w:r>
        <w:rPr>
          <w:noProof/>
        </w:rPr>
        <w:fldChar w:fldCharType="separate"/>
      </w:r>
      <w:r>
        <w:rPr>
          <w:noProof/>
        </w:rPr>
        <w:t>11</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3.1.1</w:t>
      </w:r>
      <w:r w:rsidRPr="003B2FDB">
        <w:rPr>
          <w:rFonts w:ascii="Calibri" w:hAnsi="Calibri"/>
          <w:i w:val="0"/>
          <w:noProof/>
          <w:lang w:eastAsia="en-US"/>
        </w:rPr>
        <w:tab/>
      </w:r>
      <w:r>
        <w:rPr>
          <w:noProof/>
        </w:rPr>
        <w:t>Server Installation Step 1: Obtain PowerEditor Distribution file</w:t>
      </w:r>
      <w:r>
        <w:rPr>
          <w:noProof/>
        </w:rPr>
        <w:tab/>
      </w:r>
      <w:r>
        <w:rPr>
          <w:noProof/>
        </w:rPr>
        <w:fldChar w:fldCharType="begin"/>
      </w:r>
      <w:r>
        <w:rPr>
          <w:noProof/>
        </w:rPr>
        <w:instrText xml:space="preserve"> PAGEREF _Toc524036084 \h </w:instrText>
      </w:r>
      <w:r>
        <w:rPr>
          <w:noProof/>
        </w:rPr>
      </w:r>
      <w:r>
        <w:rPr>
          <w:noProof/>
        </w:rPr>
        <w:fldChar w:fldCharType="separate"/>
      </w:r>
      <w:r>
        <w:rPr>
          <w:noProof/>
        </w:rPr>
        <w:t>11</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3.1.2</w:t>
      </w:r>
      <w:r w:rsidRPr="003B2FDB">
        <w:rPr>
          <w:rFonts w:ascii="Calibri" w:hAnsi="Calibri"/>
          <w:i w:val="0"/>
          <w:noProof/>
          <w:lang w:eastAsia="en-US"/>
        </w:rPr>
        <w:tab/>
      </w:r>
      <w:r>
        <w:rPr>
          <w:noProof/>
        </w:rPr>
        <w:t>Server Installation Step 2: Configure Database and Password.</w:t>
      </w:r>
      <w:r>
        <w:rPr>
          <w:noProof/>
        </w:rPr>
        <w:tab/>
      </w:r>
      <w:r>
        <w:rPr>
          <w:noProof/>
        </w:rPr>
        <w:fldChar w:fldCharType="begin"/>
      </w:r>
      <w:r>
        <w:rPr>
          <w:noProof/>
        </w:rPr>
        <w:instrText xml:space="preserve"> PAGEREF _Toc524036085 \h </w:instrText>
      </w:r>
      <w:r>
        <w:rPr>
          <w:noProof/>
        </w:rPr>
      </w:r>
      <w:r>
        <w:rPr>
          <w:noProof/>
        </w:rPr>
        <w:fldChar w:fldCharType="separate"/>
      </w:r>
      <w:r>
        <w:rPr>
          <w:noProof/>
        </w:rPr>
        <w:t>11</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3.1.3</w:t>
      </w:r>
      <w:r w:rsidRPr="003B2FDB">
        <w:rPr>
          <w:rFonts w:ascii="Calibri" w:hAnsi="Calibri"/>
          <w:i w:val="0"/>
          <w:noProof/>
          <w:lang w:eastAsia="en-US"/>
        </w:rPr>
        <w:tab/>
      </w:r>
      <w:r>
        <w:rPr>
          <w:noProof/>
        </w:rPr>
        <w:t>Server Installation Step 3: Modify Server Configuration Options</w:t>
      </w:r>
      <w:r>
        <w:rPr>
          <w:noProof/>
        </w:rPr>
        <w:tab/>
      </w:r>
      <w:r>
        <w:rPr>
          <w:noProof/>
        </w:rPr>
        <w:fldChar w:fldCharType="begin"/>
      </w:r>
      <w:r>
        <w:rPr>
          <w:noProof/>
        </w:rPr>
        <w:instrText xml:space="preserve"> PAGEREF _Toc524036086 \h </w:instrText>
      </w:r>
      <w:r>
        <w:rPr>
          <w:noProof/>
        </w:rPr>
      </w:r>
      <w:r>
        <w:rPr>
          <w:noProof/>
        </w:rPr>
        <w:fldChar w:fldCharType="separate"/>
      </w:r>
      <w:r>
        <w:rPr>
          <w:noProof/>
        </w:rPr>
        <w:t>11</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3.1.4</w:t>
      </w:r>
      <w:r w:rsidRPr="003B2FDB">
        <w:rPr>
          <w:rFonts w:ascii="Calibri" w:hAnsi="Calibri"/>
          <w:i w:val="0"/>
          <w:noProof/>
          <w:lang w:eastAsia="en-US"/>
        </w:rPr>
        <w:tab/>
      </w:r>
      <w:r>
        <w:rPr>
          <w:noProof/>
        </w:rPr>
        <w:t>Server Installation Step 4: Deploy PowerEditor WAR File</w:t>
      </w:r>
      <w:r>
        <w:rPr>
          <w:noProof/>
        </w:rPr>
        <w:tab/>
      </w:r>
      <w:r>
        <w:rPr>
          <w:noProof/>
        </w:rPr>
        <w:fldChar w:fldCharType="begin"/>
      </w:r>
      <w:r>
        <w:rPr>
          <w:noProof/>
        </w:rPr>
        <w:instrText xml:space="preserve"> PAGEREF _Toc524036087 \h </w:instrText>
      </w:r>
      <w:r>
        <w:rPr>
          <w:noProof/>
        </w:rPr>
      </w:r>
      <w:r>
        <w:rPr>
          <w:noProof/>
        </w:rPr>
        <w:fldChar w:fldCharType="separate"/>
      </w:r>
      <w:r>
        <w:rPr>
          <w:noProof/>
        </w:rPr>
        <w:t>12</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3.2</w:t>
      </w:r>
      <w:r w:rsidRPr="003B2FDB">
        <w:rPr>
          <w:rFonts w:ascii="Calibri" w:hAnsi="Calibri"/>
          <w:smallCaps w:val="0"/>
          <w:noProof/>
          <w:lang w:eastAsia="en-US"/>
        </w:rPr>
        <w:tab/>
      </w:r>
      <w:r>
        <w:rPr>
          <w:noProof/>
        </w:rPr>
        <w:t>Server Installation – Database Configuration</w:t>
      </w:r>
      <w:r>
        <w:rPr>
          <w:noProof/>
        </w:rPr>
        <w:tab/>
      </w:r>
      <w:r>
        <w:rPr>
          <w:noProof/>
        </w:rPr>
        <w:fldChar w:fldCharType="begin"/>
      </w:r>
      <w:r>
        <w:rPr>
          <w:noProof/>
        </w:rPr>
        <w:instrText xml:space="preserve"> PAGEREF _Toc524036088 \h </w:instrText>
      </w:r>
      <w:r>
        <w:rPr>
          <w:noProof/>
        </w:rPr>
      </w:r>
      <w:r>
        <w:rPr>
          <w:noProof/>
        </w:rPr>
        <w:fldChar w:fldCharType="separate"/>
      </w:r>
      <w:r>
        <w:rPr>
          <w:noProof/>
        </w:rPr>
        <w:t>13</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3.2.1</w:t>
      </w:r>
      <w:r w:rsidRPr="003B2FDB">
        <w:rPr>
          <w:rFonts w:ascii="Calibri" w:hAnsi="Calibri"/>
          <w:i w:val="0"/>
          <w:noProof/>
          <w:lang w:eastAsia="en-US"/>
        </w:rPr>
        <w:tab/>
      </w:r>
      <w:r>
        <w:rPr>
          <w:noProof/>
        </w:rPr>
        <w:t>Microsoft Access DB Configuration</w:t>
      </w:r>
      <w:r>
        <w:rPr>
          <w:noProof/>
        </w:rPr>
        <w:tab/>
      </w:r>
      <w:r>
        <w:rPr>
          <w:noProof/>
        </w:rPr>
        <w:fldChar w:fldCharType="begin"/>
      </w:r>
      <w:r>
        <w:rPr>
          <w:noProof/>
        </w:rPr>
        <w:instrText xml:space="preserve"> PAGEREF _Toc524036089 \h </w:instrText>
      </w:r>
      <w:r>
        <w:rPr>
          <w:noProof/>
        </w:rPr>
      </w:r>
      <w:r>
        <w:rPr>
          <w:noProof/>
        </w:rPr>
        <w:fldChar w:fldCharType="separate"/>
      </w:r>
      <w:r>
        <w:rPr>
          <w:noProof/>
        </w:rPr>
        <w:t>13</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3.2.2</w:t>
      </w:r>
      <w:r w:rsidRPr="003B2FDB">
        <w:rPr>
          <w:rFonts w:ascii="Calibri" w:hAnsi="Calibri"/>
          <w:i w:val="0"/>
          <w:noProof/>
          <w:lang w:eastAsia="en-US"/>
        </w:rPr>
        <w:tab/>
      </w:r>
      <w:r>
        <w:rPr>
          <w:noProof/>
        </w:rPr>
        <w:t>MySQL DB Configuration</w:t>
      </w:r>
      <w:r>
        <w:rPr>
          <w:noProof/>
        </w:rPr>
        <w:tab/>
      </w:r>
      <w:r>
        <w:rPr>
          <w:noProof/>
        </w:rPr>
        <w:fldChar w:fldCharType="begin"/>
      </w:r>
      <w:r>
        <w:rPr>
          <w:noProof/>
        </w:rPr>
        <w:instrText xml:space="preserve"> PAGEREF _Toc524036090 \h </w:instrText>
      </w:r>
      <w:r>
        <w:rPr>
          <w:noProof/>
        </w:rPr>
      </w:r>
      <w:r>
        <w:rPr>
          <w:noProof/>
        </w:rPr>
        <w:fldChar w:fldCharType="separate"/>
      </w:r>
      <w:r>
        <w:rPr>
          <w:noProof/>
        </w:rPr>
        <w:t>15</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3.2.3</w:t>
      </w:r>
      <w:r w:rsidRPr="003B2FDB">
        <w:rPr>
          <w:rFonts w:ascii="Calibri" w:hAnsi="Calibri"/>
          <w:i w:val="0"/>
          <w:noProof/>
          <w:lang w:eastAsia="en-US"/>
        </w:rPr>
        <w:tab/>
      </w:r>
      <w:r>
        <w:rPr>
          <w:noProof/>
        </w:rPr>
        <w:t>Oracle DB Configuration</w:t>
      </w:r>
      <w:r>
        <w:rPr>
          <w:noProof/>
        </w:rPr>
        <w:tab/>
      </w:r>
      <w:r>
        <w:rPr>
          <w:noProof/>
        </w:rPr>
        <w:fldChar w:fldCharType="begin"/>
      </w:r>
      <w:r>
        <w:rPr>
          <w:noProof/>
        </w:rPr>
        <w:instrText xml:space="preserve"> PAGEREF _Toc524036091 \h </w:instrText>
      </w:r>
      <w:r>
        <w:rPr>
          <w:noProof/>
        </w:rPr>
      </w:r>
      <w:r>
        <w:rPr>
          <w:noProof/>
        </w:rPr>
        <w:fldChar w:fldCharType="separate"/>
      </w:r>
      <w:r>
        <w:rPr>
          <w:noProof/>
        </w:rPr>
        <w:t>15</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3.2.4</w:t>
      </w:r>
      <w:r w:rsidRPr="003B2FDB">
        <w:rPr>
          <w:rFonts w:ascii="Calibri" w:hAnsi="Calibri"/>
          <w:i w:val="0"/>
          <w:noProof/>
          <w:lang w:eastAsia="en-US"/>
        </w:rPr>
        <w:tab/>
      </w:r>
      <w:r>
        <w:rPr>
          <w:noProof/>
        </w:rPr>
        <w:t>MS SQLServer DB Configuration</w:t>
      </w:r>
      <w:r>
        <w:rPr>
          <w:noProof/>
        </w:rPr>
        <w:tab/>
      </w:r>
      <w:r>
        <w:rPr>
          <w:noProof/>
        </w:rPr>
        <w:fldChar w:fldCharType="begin"/>
      </w:r>
      <w:r>
        <w:rPr>
          <w:noProof/>
        </w:rPr>
        <w:instrText xml:space="preserve"> PAGEREF _Toc524036092 \h </w:instrText>
      </w:r>
      <w:r>
        <w:rPr>
          <w:noProof/>
        </w:rPr>
      </w:r>
      <w:r>
        <w:rPr>
          <w:noProof/>
        </w:rPr>
        <w:fldChar w:fldCharType="separate"/>
      </w:r>
      <w:r>
        <w:rPr>
          <w:noProof/>
        </w:rPr>
        <w:t>16</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3.2.5</w:t>
      </w:r>
      <w:r w:rsidRPr="003B2FDB">
        <w:rPr>
          <w:rFonts w:ascii="Calibri" w:hAnsi="Calibri"/>
          <w:i w:val="0"/>
          <w:noProof/>
          <w:lang w:eastAsia="en-US"/>
        </w:rPr>
        <w:tab/>
      </w:r>
      <w:r>
        <w:rPr>
          <w:noProof/>
        </w:rPr>
        <w:t>Sybase DB Configuration</w:t>
      </w:r>
      <w:r>
        <w:rPr>
          <w:noProof/>
        </w:rPr>
        <w:tab/>
      </w:r>
      <w:r>
        <w:rPr>
          <w:noProof/>
        </w:rPr>
        <w:fldChar w:fldCharType="begin"/>
      </w:r>
      <w:r>
        <w:rPr>
          <w:noProof/>
        </w:rPr>
        <w:instrText xml:space="preserve"> PAGEREF _Toc524036093 \h </w:instrText>
      </w:r>
      <w:r>
        <w:rPr>
          <w:noProof/>
        </w:rPr>
      </w:r>
      <w:r>
        <w:rPr>
          <w:noProof/>
        </w:rPr>
        <w:fldChar w:fldCharType="separate"/>
      </w:r>
      <w:r>
        <w:rPr>
          <w:noProof/>
        </w:rPr>
        <w:t>16</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3.2.6</w:t>
      </w:r>
      <w:r w:rsidRPr="003B2FDB">
        <w:rPr>
          <w:rFonts w:ascii="Calibri" w:hAnsi="Calibri"/>
          <w:i w:val="0"/>
          <w:noProof/>
          <w:lang w:eastAsia="en-US"/>
        </w:rPr>
        <w:tab/>
      </w:r>
      <w:r>
        <w:rPr>
          <w:noProof/>
        </w:rPr>
        <w:t>Table Indexing</w:t>
      </w:r>
      <w:r>
        <w:rPr>
          <w:noProof/>
        </w:rPr>
        <w:tab/>
      </w:r>
      <w:r>
        <w:rPr>
          <w:noProof/>
        </w:rPr>
        <w:fldChar w:fldCharType="begin"/>
      </w:r>
      <w:r>
        <w:rPr>
          <w:noProof/>
        </w:rPr>
        <w:instrText xml:space="preserve"> PAGEREF _Toc524036094 \h </w:instrText>
      </w:r>
      <w:r>
        <w:rPr>
          <w:noProof/>
        </w:rPr>
      </w:r>
      <w:r>
        <w:rPr>
          <w:noProof/>
        </w:rPr>
        <w:fldChar w:fldCharType="separate"/>
      </w:r>
      <w:r>
        <w:rPr>
          <w:noProof/>
        </w:rPr>
        <w:t>17</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3.3</w:t>
      </w:r>
      <w:r w:rsidRPr="003B2FDB">
        <w:rPr>
          <w:rFonts w:ascii="Calibri" w:hAnsi="Calibri"/>
          <w:smallCaps w:val="0"/>
          <w:noProof/>
          <w:lang w:eastAsia="en-US"/>
        </w:rPr>
        <w:tab/>
      </w:r>
      <w:r>
        <w:rPr>
          <w:noProof/>
        </w:rPr>
        <w:t>Password Encryption</w:t>
      </w:r>
      <w:r>
        <w:rPr>
          <w:noProof/>
        </w:rPr>
        <w:tab/>
      </w:r>
      <w:r>
        <w:rPr>
          <w:noProof/>
        </w:rPr>
        <w:fldChar w:fldCharType="begin"/>
      </w:r>
      <w:r>
        <w:rPr>
          <w:noProof/>
        </w:rPr>
        <w:instrText xml:space="preserve"> PAGEREF _Toc524036095 \h </w:instrText>
      </w:r>
      <w:r>
        <w:rPr>
          <w:noProof/>
        </w:rPr>
      </w:r>
      <w:r>
        <w:rPr>
          <w:noProof/>
        </w:rPr>
        <w:fldChar w:fldCharType="separate"/>
      </w:r>
      <w:r>
        <w:rPr>
          <w:noProof/>
        </w:rPr>
        <w:t>17</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lang w:eastAsia="ko-KR"/>
        </w:rPr>
        <w:t>3.4</w:t>
      </w:r>
      <w:r w:rsidRPr="003B2FDB">
        <w:rPr>
          <w:rFonts w:ascii="Calibri" w:hAnsi="Calibri"/>
          <w:smallCaps w:val="0"/>
          <w:noProof/>
          <w:lang w:eastAsia="en-US"/>
        </w:rPr>
        <w:tab/>
      </w:r>
      <w:r>
        <w:rPr>
          <w:noProof/>
        </w:rPr>
        <w:t>Server Configuration Validation and Troubleshooting</w:t>
      </w:r>
      <w:r>
        <w:rPr>
          <w:noProof/>
        </w:rPr>
        <w:tab/>
      </w:r>
      <w:r>
        <w:rPr>
          <w:noProof/>
        </w:rPr>
        <w:fldChar w:fldCharType="begin"/>
      </w:r>
      <w:r>
        <w:rPr>
          <w:noProof/>
        </w:rPr>
        <w:instrText xml:space="preserve"> PAGEREF _Toc524036096 \h </w:instrText>
      </w:r>
      <w:r>
        <w:rPr>
          <w:noProof/>
        </w:rPr>
      </w:r>
      <w:r>
        <w:rPr>
          <w:noProof/>
        </w:rPr>
        <w:fldChar w:fldCharType="separate"/>
      </w:r>
      <w:r>
        <w:rPr>
          <w:noProof/>
        </w:rPr>
        <w:t>18</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3.4.1</w:t>
      </w:r>
      <w:r w:rsidRPr="003B2FDB">
        <w:rPr>
          <w:rFonts w:ascii="Calibri" w:hAnsi="Calibri"/>
          <w:i w:val="0"/>
          <w:noProof/>
          <w:lang w:eastAsia="en-US"/>
        </w:rPr>
        <w:tab/>
      </w:r>
      <w:r>
        <w:rPr>
          <w:noProof/>
        </w:rPr>
        <w:t>Trouble-Shooting</w:t>
      </w:r>
      <w:r>
        <w:rPr>
          <w:noProof/>
        </w:rPr>
        <w:tab/>
      </w:r>
      <w:r>
        <w:rPr>
          <w:noProof/>
        </w:rPr>
        <w:fldChar w:fldCharType="begin"/>
      </w:r>
      <w:r>
        <w:rPr>
          <w:noProof/>
        </w:rPr>
        <w:instrText xml:space="preserve"> PAGEREF _Toc524036097 \h </w:instrText>
      </w:r>
      <w:r>
        <w:rPr>
          <w:noProof/>
        </w:rPr>
      </w:r>
      <w:r>
        <w:rPr>
          <w:noProof/>
        </w:rPr>
        <w:fldChar w:fldCharType="separate"/>
      </w:r>
      <w:r>
        <w:rPr>
          <w:noProof/>
        </w:rPr>
        <w:t>19</w:t>
      </w:r>
      <w:r>
        <w:rPr>
          <w:noProof/>
        </w:rPr>
        <w:fldChar w:fldCharType="end"/>
      </w:r>
    </w:p>
    <w:p w:rsidR="00F06088" w:rsidRPr="003B2FDB" w:rsidRDefault="00F06088">
      <w:pPr>
        <w:pStyle w:val="TOC1"/>
        <w:tabs>
          <w:tab w:val="left" w:pos="600"/>
          <w:tab w:val="right" w:leader="dot" w:pos="10070"/>
        </w:tabs>
        <w:rPr>
          <w:rFonts w:ascii="Calibri" w:hAnsi="Calibri"/>
          <w:b w:val="0"/>
          <w:caps w:val="0"/>
          <w:noProof/>
          <w:lang w:eastAsia="en-US"/>
        </w:rPr>
      </w:pPr>
      <w:r>
        <w:rPr>
          <w:noProof/>
        </w:rPr>
        <w:t>4.</w:t>
      </w:r>
      <w:r w:rsidRPr="003B2FDB">
        <w:rPr>
          <w:rFonts w:ascii="Calibri" w:hAnsi="Calibri"/>
          <w:b w:val="0"/>
          <w:caps w:val="0"/>
          <w:noProof/>
          <w:lang w:eastAsia="en-US"/>
        </w:rPr>
        <w:tab/>
      </w:r>
      <w:r>
        <w:rPr>
          <w:noProof/>
        </w:rPr>
        <w:t>PowerEditor Server Upgrade Procedures</w:t>
      </w:r>
      <w:r>
        <w:rPr>
          <w:noProof/>
        </w:rPr>
        <w:tab/>
      </w:r>
      <w:r>
        <w:rPr>
          <w:noProof/>
        </w:rPr>
        <w:fldChar w:fldCharType="begin"/>
      </w:r>
      <w:r>
        <w:rPr>
          <w:noProof/>
        </w:rPr>
        <w:instrText xml:space="preserve"> PAGEREF _Toc524036098 \h </w:instrText>
      </w:r>
      <w:r>
        <w:rPr>
          <w:noProof/>
        </w:rPr>
      </w:r>
      <w:r>
        <w:rPr>
          <w:noProof/>
        </w:rPr>
        <w:fldChar w:fldCharType="separate"/>
      </w:r>
      <w:r>
        <w:rPr>
          <w:noProof/>
        </w:rPr>
        <w:t>21</w:t>
      </w:r>
      <w:r>
        <w:rPr>
          <w:noProof/>
        </w:rPr>
        <w:fldChar w:fldCharType="end"/>
      </w:r>
    </w:p>
    <w:p w:rsidR="00F06088" w:rsidRPr="003B2FDB" w:rsidRDefault="00F06088">
      <w:pPr>
        <w:pStyle w:val="TOC1"/>
        <w:tabs>
          <w:tab w:val="left" w:pos="600"/>
          <w:tab w:val="right" w:leader="dot" w:pos="10070"/>
        </w:tabs>
        <w:rPr>
          <w:rFonts w:ascii="Calibri" w:hAnsi="Calibri"/>
          <w:b w:val="0"/>
          <w:caps w:val="0"/>
          <w:noProof/>
          <w:lang w:eastAsia="en-US"/>
        </w:rPr>
      </w:pPr>
      <w:r>
        <w:rPr>
          <w:noProof/>
        </w:rPr>
        <w:t>5.</w:t>
      </w:r>
      <w:r w:rsidRPr="003B2FDB">
        <w:rPr>
          <w:rFonts w:ascii="Calibri" w:hAnsi="Calibri"/>
          <w:b w:val="0"/>
          <w:caps w:val="0"/>
          <w:noProof/>
          <w:lang w:eastAsia="en-US"/>
        </w:rPr>
        <w:tab/>
      </w:r>
      <w:r>
        <w:rPr>
          <w:noProof/>
        </w:rPr>
        <w:t>PowerEditor Client Installation</w:t>
      </w:r>
      <w:r>
        <w:rPr>
          <w:noProof/>
        </w:rPr>
        <w:tab/>
      </w:r>
      <w:r>
        <w:rPr>
          <w:noProof/>
        </w:rPr>
        <w:fldChar w:fldCharType="begin"/>
      </w:r>
      <w:r>
        <w:rPr>
          <w:noProof/>
        </w:rPr>
        <w:instrText xml:space="preserve"> PAGEREF _Toc524036099 \h </w:instrText>
      </w:r>
      <w:r>
        <w:rPr>
          <w:noProof/>
        </w:rPr>
      </w:r>
      <w:r>
        <w:rPr>
          <w:noProof/>
        </w:rPr>
        <w:fldChar w:fldCharType="separate"/>
      </w:r>
      <w:r>
        <w:rPr>
          <w:noProof/>
        </w:rPr>
        <w:t>22</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5.1</w:t>
      </w:r>
      <w:r w:rsidRPr="003B2FDB">
        <w:rPr>
          <w:rFonts w:ascii="Calibri" w:hAnsi="Calibri"/>
          <w:smallCaps w:val="0"/>
          <w:noProof/>
          <w:lang w:eastAsia="en-US"/>
        </w:rPr>
        <w:tab/>
      </w:r>
      <w:r>
        <w:rPr>
          <w:noProof/>
        </w:rPr>
        <w:t>PE Client System Requirements</w:t>
      </w:r>
      <w:r>
        <w:rPr>
          <w:noProof/>
        </w:rPr>
        <w:tab/>
      </w:r>
      <w:r>
        <w:rPr>
          <w:noProof/>
        </w:rPr>
        <w:fldChar w:fldCharType="begin"/>
      </w:r>
      <w:r>
        <w:rPr>
          <w:noProof/>
        </w:rPr>
        <w:instrText xml:space="preserve"> PAGEREF _Toc524036100 \h </w:instrText>
      </w:r>
      <w:r>
        <w:rPr>
          <w:noProof/>
        </w:rPr>
      </w:r>
      <w:r>
        <w:rPr>
          <w:noProof/>
        </w:rPr>
        <w:fldChar w:fldCharType="separate"/>
      </w:r>
      <w:r>
        <w:rPr>
          <w:noProof/>
        </w:rPr>
        <w:t>22</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5.2</w:t>
      </w:r>
      <w:r w:rsidRPr="003B2FDB">
        <w:rPr>
          <w:rFonts w:ascii="Calibri" w:hAnsi="Calibri"/>
          <w:smallCaps w:val="0"/>
          <w:noProof/>
          <w:lang w:eastAsia="en-US"/>
        </w:rPr>
        <w:tab/>
      </w:r>
      <w:r>
        <w:rPr>
          <w:noProof/>
        </w:rPr>
        <w:t>PE Client Installation Instructions</w:t>
      </w:r>
      <w:r>
        <w:rPr>
          <w:noProof/>
        </w:rPr>
        <w:tab/>
      </w:r>
      <w:r>
        <w:rPr>
          <w:noProof/>
        </w:rPr>
        <w:fldChar w:fldCharType="begin"/>
      </w:r>
      <w:r>
        <w:rPr>
          <w:noProof/>
        </w:rPr>
        <w:instrText xml:space="preserve"> PAGEREF _Toc524036101 \h </w:instrText>
      </w:r>
      <w:r>
        <w:rPr>
          <w:noProof/>
        </w:rPr>
      </w:r>
      <w:r>
        <w:rPr>
          <w:noProof/>
        </w:rPr>
        <w:fldChar w:fldCharType="separate"/>
      </w:r>
      <w:r>
        <w:rPr>
          <w:noProof/>
        </w:rPr>
        <w:t>22</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5.2.1</w:t>
      </w:r>
      <w:r w:rsidRPr="003B2FDB">
        <w:rPr>
          <w:rFonts w:ascii="Calibri" w:hAnsi="Calibri"/>
          <w:i w:val="0"/>
          <w:noProof/>
          <w:lang w:eastAsia="en-US"/>
        </w:rPr>
        <w:tab/>
      </w:r>
      <w:r>
        <w:rPr>
          <w:noProof/>
        </w:rPr>
        <w:t>Basic Instructions</w:t>
      </w:r>
      <w:r>
        <w:rPr>
          <w:noProof/>
        </w:rPr>
        <w:tab/>
      </w:r>
      <w:r>
        <w:rPr>
          <w:noProof/>
        </w:rPr>
        <w:fldChar w:fldCharType="begin"/>
      </w:r>
      <w:r>
        <w:rPr>
          <w:noProof/>
        </w:rPr>
        <w:instrText xml:space="preserve"> PAGEREF _Toc524036102 \h </w:instrText>
      </w:r>
      <w:r>
        <w:rPr>
          <w:noProof/>
        </w:rPr>
      </w:r>
      <w:r>
        <w:rPr>
          <w:noProof/>
        </w:rPr>
        <w:fldChar w:fldCharType="separate"/>
      </w:r>
      <w:r>
        <w:rPr>
          <w:noProof/>
        </w:rPr>
        <w:t>22</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5.2.2</w:t>
      </w:r>
      <w:r w:rsidRPr="003B2FDB">
        <w:rPr>
          <w:rFonts w:ascii="Calibri" w:hAnsi="Calibri"/>
          <w:i w:val="0"/>
          <w:noProof/>
          <w:lang w:eastAsia="en-US"/>
        </w:rPr>
        <w:tab/>
      </w:r>
      <w:r>
        <w:rPr>
          <w:noProof/>
        </w:rPr>
        <w:t>Client Installation Refinements</w:t>
      </w:r>
      <w:r>
        <w:rPr>
          <w:noProof/>
        </w:rPr>
        <w:tab/>
      </w:r>
      <w:r>
        <w:rPr>
          <w:noProof/>
        </w:rPr>
        <w:fldChar w:fldCharType="begin"/>
      </w:r>
      <w:r>
        <w:rPr>
          <w:noProof/>
        </w:rPr>
        <w:instrText xml:space="preserve"> PAGEREF _Toc524036103 \h </w:instrText>
      </w:r>
      <w:r>
        <w:rPr>
          <w:noProof/>
        </w:rPr>
      </w:r>
      <w:r>
        <w:rPr>
          <w:noProof/>
        </w:rPr>
        <w:fldChar w:fldCharType="separate"/>
      </w:r>
      <w:r>
        <w:rPr>
          <w:noProof/>
        </w:rPr>
        <w:t>23</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5.2.3</w:t>
      </w:r>
      <w:r w:rsidRPr="003B2FDB">
        <w:rPr>
          <w:rFonts w:ascii="Calibri" w:hAnsi="Calibri"/>
          <w:i w:val="0"/>
          <w:noProof/>
          <w:lang w:eastAsia="en-US"/>
        </w:rPr>
        <w:tab/>
      </w:r>
      <w:r>
        <w:rPr>
          <w:noProof/>
        </w:rPr>
        <w:t>PE Client Installation Trouble-Shooting Suggestions</w:t>
      </w:r>
      <w:r>
        <w:rPr>
          <w:noProof/>
        </w:rPr>
        <w:tab/>
      </w:r>
      <w:r>
        <w:rPr>
          <w:noProof/>
        </w:rPr>
        <w:fldChar w:fldCharType="begin"/>
      </w:r>
      <w:r>
        <w:rPr>
          <w:noProof/>
        </w:rPr>
        <w:instrText xml:space="preserve"> PAGEREF _Toc524036104 \h </w:instrText>
      </w:r>
      <w:r>
        <w:rPr>
          <w:noProof/>
        </w:rPr>
      </w:r>
      <w:r>
        <w:rPr>
          <w:noProof/>
        </w:rPr>
        <w:fldChar w:fldCharType="separate"/>
      </w:r>
      <w:r>
        <w:rPr>
          <w:noProof/>
        </w:rPr>
        <w:t>24</w:t>
      </w:r>
      <w:r>
        <w:rPr>
          <w:noProof/>
        </w:rPr>
        <w:fldChar w:fldCharType="end"/>
      </w:r>
    </w:p>
    <w:p w:rsidR="00F06088" w:rsidRPr="003B2FDB" w:rsidRDefault="00F06088">
      <w:pPr>
        <w:pStyle w:val="TOC1"/>
        <w:tabs>
          <w:tab w:val="left" w:pos="600"/>
          <w:tab w:val="right" w:leader="dot" w:pos="10070"/>
        </w:tabs>
        <w:rPr>
          <w:rFonts w:ascii="Calibri" w:hAnsi="Calibri"/>
          <w:b w:val="0"/>
          <w:caps w:val="0"/>
          <w:noProof/>
          <w:lang w:eastAsia="en-US"/>
        </w:rPr>
      </w:pPr>
      <w:r>
        <w:rPr>
          <w:noProof/>
        </w:rPr>
        <w:t>6.</w:t>
      </w:r>
      <w:r w:rsidRPr="003B2FDB">
        <w:rPr>
          <w:rFonts w:ascii="Calibri" w:hAnsi="Calibri"/>
          <w:b w:val="0"/>
          <w:caps w:val="0"/>
          <w:noProof/>
          <w:lang w:eastAsia="en-US"/>
        </w:rPr>
        <w:tab/>
      </w:r>
      <w:r>
        <w:rPr>
          <w:noProof/>
        </w:rPr>
        <w:t xml:space="preserve">PowerEditor </w:t>
      </w:r>
      <w:r w:rsidRPr="004A490E">
        <w:rPr>
          <w:rFonts w:eastAsia="Batang"/>
          <w:noProof/>
        </w:rPr>
        <w:t>Customization Guide</w:t>
      </w:r>
      <w:r>
        <w:rPr>
          <w:noProof/>
        </w:rPr>
        <w:tab/>
      </w:r>
      <w:r>
        <w:rPr>
          <w:noProof/>
        </w:rPr>
        <w:fldChar w:fldCharType="begin"/>
      </w:r>
      <w:r>
        <w:rPr>
          <w:noProof/>
        </w:rPr>
        <w:instrText xml:space="preserve"> PAGEREF _Toc524036105 \h </w:instrText>
      </w:r>
      <w:r>
        <w:rPr>
          <w:noProof/>
        </w:rPr>
      </w:r>
      <w:r>
        <w:rPr>
          <w:noProof/>
        </w:rPr>
        <w:fldChar w:fldCharType="separate"/>
      </w:r>
      <w:r>
        <w:rPr>
          <w:noProof/>
        </w:rPr>
        <w:t>28</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6.1</w:t>
      </w:r>
      <w:r w:rsidRPr="003B2FDB">
        <w:rPr>
          <w:rFonts w:ascii="Calibri" w:hAnsi="Calibri"/>
          <w:smallCaps w:val="0"/>
          <w:noProof/>
          <w:lang w:eastAsia="en-US"/>
        </w:rPr>
        <w:tab/>
      </w:r>
      <w:r>
        <w:rPr>
          <w:noProof/>
        </w:rPr>
        <w:t>Path to PowerEditor Configuration File</w:t>
      </w:r>
      <w:r>
        <w:rPr>
          <w:noProof/>
        </w:rPr>
        <w:tab/>
      </w:r>
      <w:r>
        <w:rPr>
          <w:noProof/>
        </w:rPr>
        <w:fldChar w:fldCharType="begin"/>
      </w:r>
      <w:r>
        <w:rPr>
          <w:noProof/>
        </w:rPr>
        <w:instrText xml:space="preserve"> PAGEREF _Toc524036106 \h </w:instrText>
      </w:r>
      <w:r>
        <w:rPr>
          <w:noProof/>
        </w:rPr>
      </w:r>
      <w:r>
        <w:rPr>
          <w:noProof/>
        </w:rPr>
        <w:fldChar w:fldCharType="separate"/>
      </w:r>
      <w:r>
        <w:rPr>
          <w:noProof/>
        </w:rPr>
        <w:t>28</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6.2</w:t>
      </w:r>
      <w:r w:rsidRPr="003B2FDB">
        <w:rPr>
          <w:rFonts w:ascii="Calibri" w:hAnsi="Calibri"/>
          <w:smallCaps w:val="0"/>
          <w:noProof/>
          <w:lang w:eastAsia="en-US"/>
        </w:rPr>
        <w:tab/>
      </w:r>
      <w:r>
        <w:rPr>
          <w:noProof/>
        </w:rPr>
        <w:t>KB Filtering With Date Range</w:t>
      </w:r>
      <w:r>
        <w:rPr>
          <w:noProof/>
        </w:rPr>
        <w:tab/>
      </w:r>
      <w:r>
        <w:rPr>
          <w:noProof/>
        </w:rPr>
        <w:fldChar w:fldCharType="begin"/>
      </w:r>
      <w:r>
        <w:rPr>
          <w:noProof/>
        </w:rPr>
        <w:instrText xml:space="preserve"> PAGEREF _Toc524036107 \h </w:instrText>
      </w:r>
      <w:r>
        <w:rPr>
          <w:noProof/>
        </w:rPr>
      </w:r>
      <w:r>
        <w:rPr>
          <w:noProof/>
        </w:rPr>
        <w:fldChar w:fldCharType="separate"/>
      </w:r>
      <w:r>
        <w:rPr>
          <w:noProof/>
        </w:rPr>
        <w:t>28</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6.2.1</w:t>
      </w:r>
      <w:r w:rsidRPr="003B2FDB">
        <w:rPr>
          <w:rFonts w:ascii="Calibri" w:hAnsi="Calibri"/>
          <w:i w:val="0"/>
          <w:noProof/>
          <w:lang w:eastAsia="en-US"/>
        </w:rPr>
        <w:tab/>
      </w:r>
      <w:r>
        <w:rPr>
          <w:noProof/>
        </w:rPr>
        <w:t>Configuration of KB Date Filter</w:t>
      </w:r>
      <w:r>
        <w:rPr>
          <w:noProof/>
        </w:rPr>
        <w:tab/>
      </w:r>
      <w:r>
        <w:rPr>
          <w:noProof/>
        </w:rPr>
        <w:fldChar w:fldCharType="begin"/>
      </w:r>
      <w:r>
        <w:rPr>
          <w:noProof/>
        </w:rPr>
        <w:instrText xml:space="preserve"> PAGEREF _Toc524036108 \h </w:instrText>
      </w:r>
      <w:r>
        <w:rPr>
          <w:noProof/>
        </w:rPr>
      </w:r>
      <w:r>
        <w:rPr>
          <w:noProof/>
        </w:rPr>
        <w:fldChar w:fldCharType="separate"/>
      </w:r>
      <w:r>
        <w:rPr>
          <w:noProof/>
        </w:rPr>
        <w:t>28</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6.2.2</w:t>
      </w:r>
      <w:r w:rsidRPr="003B2FDB">
        <w:rPr>
          <w:rFonts w:ascii="Calibri" w:hAnsi="Calibri"/>
          <w:i w:val="0"/>
          <w:noProof/>
          <w:lang w:eastAsia="en-US"/>
        </w:rPr>
        <w:tab/>
      </w:r>
      <w:r>
        <w:rPr>
          <w:noProof/>
        </w:rPr>
        <w:t>Sample Set up</w:t>
      </w:r>
      <w:r>
        <w:rPr>
          <w:noProof/>
        </w:rPr>
        <w:tab/>
      </w:r>
      <w:r>
        <w:rPr>
          <w:noProof/>
        </w:rPr>
        <w:fldChar w:fldCharType="begin"/>
      </w:r>
      <w:r>
        <w:rPr>
          <w:noProof/>
        </w:rPr>
        <w:instrText xml:space="preserve"> PAGEREF _Toc524036109 \h </w:instrText>
      </w:r>
      <w:r>
        <w:rPr>
          <w:noProof/>
        </w:rPr>
      </w:r>
      <w:r>
        <w:rPr>
          <w:noProof/>
        </w:rPr>
        <w:fldChar w:fldCharType="separate"/>
      </w:r>
      <w:r>
        <w:rPr>
          <w:noProof/>
        </w:rPr>
        <w:t>29</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6.3</w:t>
      </w:r>
      <w:r w:rsidRPr="003B2FDB">
        <w:rPr>
          <w:rFonts w:ascii="Calibri" w:hAnsi="Calibri"/>
          <w:smallCaps w:val="0"/>
          <w:noProof/>
          <w:lang w:eastAsia="en-US"/>
        </w:rPr>
        <w:tab/>
      </w:r>
      <w:r>
        <w:rPr>
          <w:noProof/>
        </w:rPr>
        <w:t>High-Level Tab Configuration</w:t>
      </w:r>
      <w:r>
        <w:rPr>
          <w:noProof/>
        </w:rPr>
        <w:tab/>
      </w:r>
      <w:r>
        <w:rPr>
          <w:noProof/>
        </w:rPr>
        <w:fldChar w:fldCharType="begin"/>
      </w:r>
      <w:r>
        <w:rPr>
          <w:noProof/>
        </w:rPr>
        <w:instrText xml:space="preserve"> PAGEREF _Toc524036110 \h </w:instrText>
      </w:r>
      <w:r>
        <w:rPr>
          <w:noProof/>
        </w:rPr>
      </w:r>
      <w:r>
        <w:rPr>
          <w:noProof/>
        </w:rPr>
        <w:fldChar w:fldCharType="separate"/>
      </w:r>
      <w:r>
        <w:rPr>
          <w:noProof/>
        </w:rPr>
        <w:t>29</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6.4</w:t>
      </w:r>
      <w:r w:rsidRPr="003B2FDB">
        <w:rPr>
          <w:rFonts w:ascii="Calibri" w:hAnsi="Calibri"/>
          <w:smallCaps w:val="0"/>
          <w:noProof/>
          <w:lang w:eastAsia="en-US"/>
        </w:rPr>
        <w:tab/>
      </w:r>
      <w:r>
        <w:rPr>
          <w:noProof/>
        </w:rPr>
        <w:t>Entity Configuration</w:t>
      </w:r>
      <w:r>
        <w:rPr>
          <w:noProof/>
        </w:rPr>
        <w:tab/>
      </w:r>
      <w:r>
        <w:rPr>
          <w:noProof/>
        </w:rPr>
        <w:fldChar w:fldCharType="begin"/>
      </w:r>
      <w:r>
        <w:rPr>
          <w:noProof/>
        </w:rPr>
        <w:instrText xml:space="preserve"> PAGEREF _Toc524036111 \h </w:instrText>
      </w:r>
      <w:r>
        <w:rPr>
          <w:noProof/>
        </w:rPr>
      </w:r>
      <w:r>
        <w:rPr>
          <w:noProof/>
        </w:rPr>
        <w:fldChar w:fldCharType="separate"/>
      </w:r>
      <w:r>
        <w:rPr>
          <w:noProof/>
        </w:rPr>
        <w:t>31</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6.4.1</w:t>
      </w:r>
      <w:r w:rsidRPr="003B2FDB">
        <w:rPr>
          <w:rFonts w:ascii="Calibri" w:hAnsi="Calibri"/>
          <w:i w:val="0"/>
          <w:noProof/>
          <w:lang w:eastAsia="en-US"/>
        </w:rPr>
        <w:tab/>
      </w:r>
      <w:r>
        <w:rPr>
          <w:noProof/>
        </w:rPr>
        <w:t>Entity Configuration Overview</w:t>
      </w:r>
      <w:r>
        <w:rPr>
          <w:noProof/>
        </w:rPr>
        <w:tab/>
      </w:r>
      <w:r>
        <w:rPr>
          <w:noProof/>
        </w:rPr>
        <w:fldChar w:fldCharType="begin"/>
      </w:r>
      <w:r>
        <w:rPr>
          <w:noProof/>
        </w:rPr>
        <w:instrText xml:space="preserve"> PAGEREF _Toc524036112 \h </w:instrText>
      </w:r>
      <w:r>
        <w:rPr>
          <w:noProof/>
        </w:rPr>
      </w:r>
      <w:r>
        <w:rPr>
          <w:noProof/>
        </w:rPr>
        <w:fldChar w:fldCharType="separate"/>
      </w:r>
      <w:r>
        <w:rPr>
          <w:noProof/>
        </w:rPr>
        <w:t>31</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6.4.2</w:t>
      </w:r>
      <w:r w:rsidRPr="003B2FDB">
        <w:rPr>
          <w:rFonts w:ascii="Calibri" w:hAnsi="Calibri"/>
          <w:i w:val="0"/>
          <w:noProof/>
          <w:lang w:eastAsia="en-US"/>
        </w:rPr>
        <w:tab/>
      </w:r>
      <w:r>
        <w:rPr>
          <w:noProof/>
        </w:rPr>
        <w:t>Entity Definition</w:t>
      </w:r>
      <w:r>
        <w:rPr>
          <w:noProof/>
        </w:rPr>
        <w:tab/>
      </w:r>
      <w:r>
        <w:rPr>
          <w:noProof/>
        </w:rPr>
        <w:fldChar w:fldCharType="begin"/>
      </w:r>
      <w:r>
        <w:rPr>
          <w:noProof/>
        </w:rPr>
        <w:instrText xml:space="preserve"> PAGEREF _Toc524036113 \h </w:instrText>
      </w:r>
      <w:r>
        <w:rPr>
          <w:noProof/>
        </w:rPr>
      </w:r>
      <w:r>
        <w:rPr>
          <w:noProof/>
        </w:rPr>
        <w:fldChar w:fldCharType="separate"/>
      </w:r>
      <w:r>
        <w:rPr>
          <w:noProof/>
        </w:rPr>
        <w:t>33</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sidRPr="004A490E">
        <w:rPr>
          <w:noProof/>
        </w:rPr>
        <w:lastRenderedPageBreak/>
        <w:t>6.5</w:t>
      </w:r>
      <w:r w:rsidRPr="003B2FDB">
        <w:rPr>
          <w:rFonts w:ascii="Calibri" w:hAnsi="Calibri"/>
          <w:smallCaps w:val="0"/>
          <w:noProof/>
          <w:lang w:eastAsia="en-US"/>
        </w:rPr>
        <w:tab/>
      </w:r>
      <w:r>
        <w:rPr>
          <w:noProof/>
        </w:rPr>
        <w:t>User Interface Customization</w:t>
      </w:r>
      <w:r>
        <w:rPr>
          <w:noProof/>
        </w:rPr>
        <w:tab/>
      </w:r>
      <w:r>
        <w:rPr>
          <w:noProof/>
        </w:rPr>
        <w:fldChar w:fldCharType="begin"/>
      </w:r>
      <w:r>
        <w:rPr>
          <w:noProof/>
        </w:rPr>
        <w:instrText xml:space="preserve"> PAGEREF _Toc524036114 \h </w:instrText>
      </w:r>
      <w:r>
        <w:rPr>
          <w:noProof/>
        </w:rPr>
      </w:r>
      <w:r>
        <w:rPr>
          <w:noProof/>
        </w:rPr>
        <w:fldChar w:fldCharType="separate"/>
      </w:r>
      <w:r>
        <w:rPr>
          <w:noProof/>
        </w:rPr>
        <w:t>37</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6.5.1</w:t>
      </w:r>
      <w:r w:rsidRPr="003B2FDB">
        <w:rPr>
          <w:rFonts w:ascii="Calibri" w:hAnsi="Calibri"/>
          <w:i w:val="0"/>
          <w:noProof/>
          <w:lang w:eastAsia="en-US"/>
        </w:rPr>
        <w:tab/>
      </w:r>
      <w:r>
        <w:rPr>
          <w:noProof/>
        </w:rPr>
        <w:t>User Interface: Entity Display</w:t>
      </w:r>
      <w:r>
        <w:rPr>
          <w:noProof/>
        </w:rPr>
        <w:tab/>
      </w:r>
      <w:r>
        <w:rPr>
          <w:noProof/>
        </w:rPr>
        <w:fldChar w:fldCharType="begin"/>
      </w:r>
      <w:r>
        <w:rPr>
          <w:noProof/>
        </w:rPr>
        <w:instrText xml:space="preserve"> PAGEREF _Toc524036115 \h </w:instrText>
      </w:r>
      <w:r>
        <w:rPr>
          <w:noProof/>
        </w:rPr>
      </w:r>
      <w:r>
        <w:rPr>
          <w:noProof/>
        </w:rPr>
        <w:fldChar w:fldCharType="separate"/>
      </w:r>
      <w:r>
        <w:rPr>
          <w:noProof/>
        </w:rPr>
        <w:t>37</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6.5.2</w:t>
      </w:r>
      <w:r w:rsidRPr="003B2FDB">
        <w:rPr>
          <w:rFonts w:ascii="Calibri" w:hAnsi="Calibri"/>
          <w:i w:val="0"/>
          <w:noProof/>
          <w:lang w:eastAsia="en-US"/>
        </w:rPr>
        <w:tab/>
      </w:r>
      <w:r>
        <w:rPr>
          <w:noProof/>
        </w:rPr>
        <w:t>User Interface: Usage Type List</w:t>
      </w:r>
      <w:r>
        <w:rPr>
          <w:noProof/>
        </w:rPr>
        <w:tab/>
      </w:r>
      <w:r>
        <w:rPr>
          <w:noProof/>
        </w:rPr>
        <w:fldChar w:fldCharType="begin"/>
      </w:r>
      <w:r>
        <w:rPr>
          <w:noProof/>
        </w:rPr>
        <w:instrText xml:space="preserve"> PAGEREF _Toc524036116 \h </w:instrText>
      </w:r>
      <w:r>
        <w:rPr>
          <w:noProof/>
        </w:rPr>
      </w:r>
      <w:r>
        <w:rPr>
          <w:noProof/>
        </w:rPr>
        <w:fldChar w:fldCharType="separate"/>
      </w:r>
      <w:r>
        <w:rPr>
          <w:noProof/>
        </w:rPr>
        <w:t>38</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6.5.3</w:t>
      </w:r>
      <w:r w:rsidRPr="003B2FDB">
        <w:rPr>
          <w:rFonts w:ascii="Calibri" w:hAnsi="Calibri"/>
          <w:i w:val="0"/>
          <w:noProof/>
          <w:lang w:eastAsia="en-US"/>
        </w:rPr>
        <w:tab/>
      </w:r>
      <w:r>
        <w:rPr>
          <w:noProof/>
        </w:rPr>
        <w:t>User Interface: Guideline Management</w:t>
      </w:r>
      <w:r>
        <w:rPr>
          <w:noProof/>
        </w:rPr>
        <w:tab/>
      </w:r>
      <w:r>
        <w:rPr>
          <w:noProof/>
        </w:rPr>
        <w:fldChar w:fldCharType="begin"/>
      </w:r>
      <w:r>
        <w:rPr>
          <w:noProof/>
        </w:rPr>
        <w:instrText xml:space="preserve"> PAGEREF _Toc524036117 \h </w:instrText>
      </w:r>
      <w:r>
        <w:rPr>
          <w:noProof/>
        </w:rPr>
      </w:r>
      <w:r>
        <w:rPr>
          <w:noProof/>
        </w:rPr>
        <w:fldChar w:fldCharType="separate"/>
      </w:r>
      <w:r>
        <w:rPr>
          <w:noProof/>
        </w:rPr>
        <w:t>38</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6.5.4</w:t>
      </w:r>
      <w:r w:rsidRPr="003B2FDB">
        <w:rPr>
          <w:rFonts w:ascii="Calibri" w:hAnsi="Calibri"/>
          <w:i w:val="0"/>
          <w:noProof/>
          <w:lang w:eastAsia="en-US"/>
        </w:rPr>
        <w:tab/>
      </w:r>
      <w:r>
        <w:rPr>
          <w:noProof/>
        </w:rPr>
        <w:t>User Interface: Multiple Date Synonyms With Same Date</w:t>
      </w:r>
      <w:r>
        <w:rPr>
          <w:noProof/>
        </w:rPr>
        <w:tab/>
      </w:r>
      <w:r>
        <w:rPr>
          <w:noProof/>
        </w:rPr>
        <w:fldChar w:fldCharType="begin"/>
      </w:r>
      <w:r>
        <w:rPr>
          <w:noProof/>
        </w:rPr>
        <w:instrText xml:space="preserve"> PAGEREF _Toc524036118 \h </w:instrText>
      </w:r>
      <w:r>
        <w:rPr>
          <w:noProof/>
        </w:rPr>
      </w:r>
      <w:r>
        <w:rPr>
          <w:noProof/>
        </w:rPr>
        <w:fldChar w:fldCharType="separate"/>
      </w:r>
      <w:r>
        <w:rPr>
          <w:noProof/>
        </w:rPr>
        <w:t>41</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6.5.5</w:t>
      </w:r>
      <w:r w:rsidRPr="003B2FDB">
        <w:rPr>
          <w:rFonts w:ascii="Calibri" w:hAnsi="Calibri"/>
          <w:i w:val="0"/>
          <w:noProof/>
          <w:lang w:eastAsia="en-US"/>
        </w:rPr>
        <w:tab/>
      </w:r>
      <w:r>
        <w:rPr>
          <w:noProof/>
        </w:rPr>
        <w:t>User Interface: Miscellaneous Options</w:t>
      </w:r>
      <w:r>
        <w:rPr>
          <w:noProof/>
        </w:rPr>
        <w:tab/>
      </w:r>
      <w:r>
        <w:rPr>
          <w:noProof/>
        </w:rPr>
        <w:fldChar w:fldCharType="begin"/>
      </w:r>
      <w:r>
        <w:rPr>
          <w:noProof/>
        </w:rPr>
        <w:instrText xml:space="preserve"> PAGEREF _Toc524036119 \h </w:instrText>
      </w:r>
      <w:r>
        <w:rPr>
          <w:noProof/>
        </w:rPr>
      </w:r>
      <w:r>
        <w:rPr>
          <w:noProof/>
        </w:rPr>
        <w:fldChar w:fldCharType="separate"/>
      </w:r>
      <w:r>
        <w:rPr>
          <w:noProof/>
        </w:rPr>
        <w:t>41</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6.5.6</w:t>
      </w:r>
      <w:r w:rsidRPr="003B2FDB">
        <w:rPr>
          <w:rFonts w:ascii="Calibri" w:hAnsi="Calibri"/>
          <w:i w:val="0"/>
          <w:noProof/>
          <w:lang w:eastAsia="en-US"/>
        </w:rPr>
        <w:tab/>
      </w:r>
      <w:r>
        <w:rPr>
          <w:noProof/>
        </w:rPr>
        <w:t>User Interface: Policy Management</w:t>
      </w:r>
      <w:r>
        <w:rPr>
          <w:noProof/>
        </w:rPr>
        <w:tab/>
      </w:r>
      <w:r>
        <w:rPr>
          <w:noProof/>
        </w:rPr>
        <w:fldChar w:fldCharType="begin"/>
      </w:r>
      <w:r>
        <w:rPr>
          <w:noProof/>
        </w:rPr>
        <w:instrText xml:space="preserve"> PAGEREF _Toc524036120 \h </w:instrText>
      </w:r>
      <w:r>
        <w:rPr>
          <w:noProof/>
        </w:rPr>
      </w:r>
      <w:r>
        <w:rPr>
          <w:noProof/>
        </w:rPr>
        <w:fldChar w:fldCharType="separate"/>
      </w:r>
      <w:r>
        <w:rPr>
          <w:noProof/>
        </w:rPr>
        <w:t>42</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6.5.7</w:t>
      </w:r>
      <w:r w:rsidRPr="003B2FDB">
        <w:rPr>
          <w:rFonts w:ascii="Calibri" w:hAnsi="Calibri"/>
          <w:i w:val="0"/>
          <w:noProof/>
          <w:lang w:eastAsia="en-US"/>
        </w:rPr>
        <w:tab/>
      </w:r>
      <w:r>
        <w:rPr>
          <w:noProof/>
        </w:rPr>
        <w:t>User Interface: Show User’s Name in the Title Window</w:t>
      </w:r>
      <w:r>
        <w:rPr>
          <w:noProof/>
        </w:rPr>
        <w:tab/>
      </w:r>
      <w:r>
        <w:rPr>
          <w:noProof/>
        </w:rPr>
        <w:fldChar w:fldCharType="begin"/>
      </w:r>
      <w:r>
        <w:rPr>
          <w:noProof/>
        </w:rPr>
        <w:instrText xml:space="preserve"> PAGEREF _Toc524036121 \h </w:instrText>
      </w:r>
      <w:r>
        <w:rPr>
          <w:noProof/>
        </w:rPr>
      </w:r>
      <w:r>
        <w:rPr>
          <w:noProof/>
        </w:rPr>
        <w:fldChar w:fldCharType="separate"/>
      </w:r>
      <w:r>
        <w:rPr>
          <w:noProof/>
        </w:rPr>
        <w:t>43</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6.5.8</w:t>
      </w:r>
      <w:r w:rsidRPr="003B2FDB">
        <w:rPr>
          <w:rFonts w:ascii="Calibri" w:hAnsi="Calibri"/>
          <w:i w:val="0"/>
          <w:noProof/>
          <w:lang w:eastAsia="en-US"/>
        </w:rPr>
        <w:tab/>
      </w:r>
      <w:r>
        <w:rPr>
          <w:noProof/>
        </w:rPr>
        <w:t>User Inteface: Enable/disable User Account Functionality</w:t>
      </w:r>
      <w:r>
        <w:rPr>
          <w:noProof/>
        </w:rPr>
        <w:tab/>
      </w:r>
      <w:r>
        <w:rPr>
          <w:noProof/>
        </w:rPr>
        <w:fldChar w:fldCharType="begin"/>
      </w:r>
      <w:r>
        <w:rPr>
          <w:noProof/>
        </w:rPr>
        <w:instrText xml:space="preserve"> PAGEREF _Toc524036122 \h </w:instrText>
      </w:r>
      <w:r>
        <w:rPr>
          <w:noProof/>
        </w:rPr>
      </w:r>
      <w:r>
        <w:rPr>
          <w:noProof/>
        </w:rPr>
        <w:fldChar w:fldCharType="separate"/>
      </w:r>
      <w:r>
        <w:rPr>
          <w:noProof/>
        </w:rPr>
        <w:t>43</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6.5.9</w:t>
      </w:r>
      <w:r w:rsidRPr="003B2FDB">
        <w:rPr>
          <w:rFonts w:ascii="Calibri" w:hAnsi="Calibri"/>
          <w:i w:val="0"/>
          <w:noProof/>
          <w:lang w:eastAsia="en-US"/>
        </w:rPr>
        <w:tab/>
      </w:r>
      <w:r>
        <w:rPr>
          <w:noProof/>
        </w:rPr>
        <w:t>User Inteface: Access Disclaimer on Login Screen</w:t>
      </w:r>
      <w:r>
        <w:rPr>
          <w:noProof/>
        </w:rPr>
        <w:tab/>
      </w:r>
      <w:r>
        <w:rPr>
          <w:noProof/>
        </w:rPr>
        <w:fldChar w:fldCharType="begin"/>
      </w:r>
      <w:r>
        <w:rPr>
          <w:noProof/>
        </w:rPr>
        <w:instrText xml:space="preserve"> PAGEREF _Toc524036123 \h </w:instrText>
      </w:r>
      <w:r>
        <w:rPr>
          <w:noProof/>
        </w:rPr>
      </w:r>
      <w:r>
        <w:rPr>
          <w:noProof/>
        </w:rPr>
        <w:fldChar w:fldCharType="separate"/>
      </w:r>
      <w:r>
        <w:rPr>
          <w:noProof/>
        </w:rPr>
        <w:t>43</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sidRPr="004A490E">
        <w:rPr>
          <w:noProof/>
          <w:position w:val="-2"/>
        </w:rPr>
        <w:t>6.5.10</w:t>
      </w:r>
      <w:r w:rsidRPr="003B2FDB">
        <w:rPr>
          <w:rFonts w:ascii="Calibri" w:hAnsi="Calibri"/>
          <w:i w:val="0"/>
          <w:noProof/>
          <w:lang w:eastAsia="en-US"/>
        </w:rPr>
        <w:tab/>
      </w:r>
      <w:r>
        <w:rPr>
          <w:noProof/>
        </w:rPr>
        <w:t>Failed Login Attempts Tracking</w:t>
      </w:r>
      <w:r>
        <w:rPr>
          <w:noProof/>
        </w:rPr>
        <w:tab/>
      </w:r>
      <w:r>
        <w:rPr>
          <w:noProof/>
        </w:rPr>
        <w:fldChar w:fldCharType="begin"/>
      </w:r>
      <w:r>
        <w:rPr>
          <w:noProof/>
        </w:rPr>
        <w:instrText xml:space="preserve"> PAGEREF _Toc524036124 \h </w:instrText>
      </w:r>
      <w:r>
        <w:rPr>
          <w:noProof/>
        </w:rPr>
      </w:r>
      <w:r>
        <w:rPr>
          <w:noProof/>
        </w:rPr>
        <w:fldChar w:fldCharType="separate"/>
      </w:r>
      <w:r>
        <w:rPr>
          <w:noProof/>
        </w:rPr>
        <w:t>43</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6.6</w:t>
      </w:r>
      <w:r w:rsidRPr="003B2FDB">
        <w:rPr>
          <w:rFonts w:ascii="Calibri" w:hAnsi="Calibri"/>
          <w:smallCaps w:val="0"/>
          <w:noProof/>
          <w:lang w:eastAsia="en-US"/>
        </w:rPr>
        <w:tab/>
      </w:r>
      <w:r>
        <w:rPr>
          <w:noProof/>
        </w:rPr>
        <w:t>Rule Generation Options</w:t>
      </w:r>
      <w:r>
        <w:rPr>
          <w:noProof/>
        </w:rPr>
        <w:tab/>
      </w:r>
      <w:r>
        <w:rPr>
          <w:noProof/>
        </w:rPr>
        <w:fldChar w:fldCharType="begin"/>
      </w:r>
      <w:r>
        <w:rPr>
          <w:noProof/>
        </w:rPr>
        <w:instrText xml:space="preserve"> PAGEREF _Toc524036125 \h </w:instrText>
      </w:r>
      <w:r>
        <w:rPr>
          <w:noProof/>
        </w:rPr>
      </w:r>
      <w:r>
        <w:rPr>
          <w:noProof/>
        </w:rPr>
        <w:fldChar w:fldCharType="separate"/>
      </w:r>
      <w:r>
        <w:rPr>
          <w:noProof/>
        </w:rPr>
        <w:t>44</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6.6.1</w:t>
      </w:r>
      <w:r w:rsidRPr="003B2FDB">
        <w:rPr>
          <w:rFonts w:ascii="Calibri" w:hAnsi="Calibri"/>
          <w:i w:val="0"/>
          <w:noProof/>
          <w:lang w:eastAsia="en-US"/>
        </w:rPr>
        <w:tab/>
      </w:r>
      <w:r>
        <w:rPr>
          <w:noProof/>
        </w:rPr>
        <w:t>Customize Number of Threads Used for Rule Generation</w:t>
      </w:r>
      <w:r>
        <w:rPr>
          <w:noProof/>
        </w:rPr>
        <w:tab/>
      </w:r>
      <w:r>
        <w:rPr>
          <w:noProof/>
        </w:rPr>
        <w:fldChar w:fldCharType="begin"/>
      </w:r>
      <w:r>
        <w:rPr>
          <w:noProof/>
        </w:rPr>
        <w:instrText xml:space="preserve"> PAGEREF _Toc524036126 \h </w:instrText>
      </w:r>
      <w:r>
        <w:rPr>
          <w:noProof/>
        </w:rPr>
      </w:r>
      <w:r>
        <w:rPr>
          <w:noProof/>
        </w:rPr>
        <w:fldChar w:fldCharType="separate"/>
      </w:r>
      <w:r>
        <w:rPr>
          <w:noProof/>
        </w:rPr>
        <w:t>44</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6.6.2</w:t>
      </w:r>
      <w:r w:rsidRPr="003B2FDB">
        <w:rPr>
          <w:rFonts w:ascii="Calibri" w:hAnsi="Calibri"/>
          <w:i w:val="0"/>
          <w:noProof/>
          <w:lang w:eastAsia="en-US"/>
        </w:rPr>
        <w:tab/>
      </w:r>
      <w:r>
        <w:rPr>
          <w:noProof/>
        </w:rPr>
        <w:t>Generate One Rule File Per Usage Type</w:t>
      </w:r>
      <w:r>
        <w:rPr>
          <w:noProof/>
        </w:rPr>
        <w:tab/>
      </w:r>
      <w:r>
        <w:rPr>
          <w:noProof/>
        </w:rPr>
        <w:fldChar w:fldCharType="begin"/>
      </w:r>
      <w:r>
        <w:rPr>
          <w:noProof/>
        </w:rPr>
        <w:instrText xml:space="preserve"> PAGEREF _Toc524036127 \h </w:instrText>
      </w:r>
      <w:r>
        <w:rPr>
          <w:noProof/>
        </w:rPr>
      </w:r>
      <w:r>
        <w:rPr>
          <w:noProof/>
        </w:rPr>
        <w:fldChar w:fldCharType="separate"/>
      </w:r>
      <w:r>
        <w:rPr>
          <w:noProof/>
        </w:rPr>
        <w:t>44</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6.6.3</w:t>
      </w:r>
      <w:r w:rsidRPr="003B2FDB">
        <w:rPr>
          <w:rFonts w:ascii="Calibri" w:hAnsi="Calibri"/>
          <w:i w:val="0"/>
          <w:noProof/>
          <w:lang w:eastAsia="en-US"/>
        </w:rPr>
        <w:tab/>
      </w:r>
      <w:r>
        <w:rPr>
          <w:noProof/>
        </w:rPr>
        <w:t>Template Precision Field Use</w:t>
      </w:r>
      <w:r>
        <w:rPr>
          <w:noProof/>
        </w:rPr>
        <w:tab/>
      </w:r>
      <w:r>
        <w:rPr>
          <w:noProof/>
        </w:rPr>
        <w:fldChar w:fldCharType="begin"/>
      </w:r>
      <w:r>
        <w:rPr>
          <w:noProof/>
        </w:rPr>
        <w:instrText xml:space="preserve"> PAGEREF _Toc524036128 \h </w:instrText>
      </w:r>
      <w:r>
        <w:rPr>
          <w:noProof/>
        </w:rPr>
      </w:r>
      <w:r>
        <w:rPr>
          <w:noProof/>
        </w:rPr>
        <w:fldChar w:fldCharType="separate"/>
      </w:r>
      <w:r>
        <w:rPr>
          <w:noProof/>
        </w:rPr>
        <w:t>44</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6.6.4</w:t>
      </w:r>
      <w:r w:rsidRPr="003B2FDB">
        <w:rPr>
          <w:rFonts w:ascii="Calibri" w:hAnsi="Calibri"/>
          <w:i w:val="0"/>
          <w:noProof/>
          <w:lang w:eastAsia="en-US"/>
        </w:rPr>
        <w:tab/>
      </w:r>
      <w:r>
        <w:rPr>
          <w:noProof/>
        </w:rPr>
        <w:t>LHS Options</w:t>
      </w:r>
      <w:r>
        <w:rPr>
          <w:noProof/>
        </w:rPr>
        <w:tab/>
      </w:r>
      <w:r>
        <w:rPr>
          <w:noProof/>
        </w:rPr>
        <w:fldChar w:fldCharType="begin"/>
      </w:r>
      <w:r>
        <w:rPr>
          <w:noProof/>
        </w:rPr>
        <w:instrText xml:space="preserve"> PAGEREF _Toc524036129 \h </w:instrText>
      </w:r>
      <w:r>
        <w:rPr>
          <w:noProof/>
        </w:rPr>
      </w:r>
      <w:r>
        <w:rPr>
          <w:noProof/>
        </w:rPr>
        <w:fldChar w:fldCharType="separate"/>
      </w:r>
      <w:r>
        <w:rPr>
          <w:noProof/>
        </w:rPr>
        <w:t>44</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6.6.5</w:t>
      </w:r>
      <w:r w:rsidRPr="003B2FDB">
        <w:rPr>
          <w:rFonts w:ascii="Calibri" w:hAnsi="Calibri"/>
          <w:i w:val="0"/>
          <w:noProof/>
          <w:lang w:eastAsia="en-US"/>
        </w:rPr>
        <w:tab/>
      </w:r>
      <w:r>
        <w:rPr>
          <w:noProof/>
        </w:rPr>
        <w:t>RHS Options</w:t>
      </w:r>
      <w:r>
        <w:rPr>
          <w:noProof/>
        </w:rPr>
        <w:tab/>
      </w:r>
      <w:r>
        <w:rPr>
          <w:noProof/>
        </w:rPr>
        <w:fldChar w:fldCharType="begin"/>
      </w:r>
      <w:r>
        <w:rPr>
          <w:noProof/>
        </w:rPr>
        <w:instrText xml:space="preserve"> PAGEREF _Toc524036130 \h </w:instrText>
      </w:r>
      <w:r>
        <w:rPr>
          <w:noProof/>
        </w:rPr>
      </w:r>
      <w:r>
        <w:rPr>
          <w:noProof/>
        </w:rPr>
        <w:fldChar w:fldCharType="separate"/>
      </w:r>
      <w:r>
        <w:rPr>
          <w:noProof/>
        </w:rPr>
        <w:t>48</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6.6.6</w:t>
      </w:r>
      <w:r w:rsidRPr="003B2FDB">
        <w:rPr>
          <w:rFonts w:ascii="Calibri" w:hAnsi="Calibri"/>
          <w:i w:val="0"/>
          <w:noProof/>
          <w:lang w:eastAsia="en-US"/>
        </w:rPr>
        <w:tab/>
      </w:r>
      <w:r>
        <w:rPr>
          <w:noProof/>
        </w:rPr>
        <w:t>Message Generation Options</w:t>
      </w:r>
      <w:r>
        <w:rPr>
          <w:noProof/>
        </w:rPr>
        <w:tab/>
      </w:r>
      <w:r>
        <w:rPr>
          <w:noProof/>
        </w:rPr>
        <w:fldChar w:fldCharType="begin"/>
      </w:r>
      <w:r>
        <w:rPr>
          <w:noProof/>
        </w:rPr>
        <w:instrText xml:space="preserve"> PAGEREF _Toc524036131 \h </w:instrText>
      </w:r>
      <w:r>
        <w:rPr>
          <w:noProof/>
        </w:rPr>
      </w:r>
      <w:r>
        <w:rPr>
          <w:noProof/>
        </w:rPr>
        <w:fldChar w:fldCharType="separate"/>
      </w:r>
      <w:r>
        <w:rPr>
          <w:noProof/>
        </w:rPr>
        <w:t>48</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6.6.7</w:t>
      </w:r>
      <w:r w:rsidRPr="003B2FDB">
        <w:rPr>
          <w:rFonts w:ascii="Calibri" w:hAnsi="Calibri"/>
          <w:i w:val="0"/>
          <w:noProof/>
          <w:lang w:eastAsia="en-US"/>
        </w:rPr>
        <w:tab/>
      </w:r>
      <w:r>
        <w:rPr>
          <w:noProof/>
        </w:rPr>
        <w:t>Parameter Object Generation Options</w:t>
      </w:r>
      <w:r>
        <w:rPr>
          <w:noProof/>
        </w:rPr>
        <w:tab/>
      </w:r>
      <w:r>
        <w:rPr>
          <w:noProof/>
        </w:rPr>
        <w:fldChar w:fldCharType="begin"/>
      </w:r>
      <w:r>
        <w:rPr>
          <w:noProof/>
        </w:rPr>
        <w:instrText xml:space="preserve"> PAGEREF _Toc524036132 \h </w:instrText>
      </w:r>
      <w:r>
        <w:rPr>
          <w:noProof/>
        </w:rPr>
      </w:r>
      <w:r>
        <w:rPr>
          <w:noProof/>
        </w:rPr>
        <w:fldChar w:fldCharType="separate"/>
      </w:r>
      <w:r>
        <w:rPr>
          <w:noProof/>
        </w:rPr>
        <w:t>49</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sidRPr="004A490E">
        <w:rPr>
          <w:rFonts w:eastAsia="Batang"/>
          <w:noProof/>
        </w:rPr>
        <w:t>6.7</w:t>
      </w:r>
      <w:r w:rsidRPr="003B2FDB">
        <w:rPr>
          <w:rFonts w:ascii="Calibri" w:hAnsi="Calibri"/>
          <w:smallCaps w:val="0"/>
          <w:noProof/>
          <w:lang w:eastAsia="en-US"/>
        </w:rPr>
        <w:tab/>
      </w:r>
      <w:r>
        <w:rPr>
          <w:noProof/>
        </w:rPr>
        <w:t>Server Customization</w:t>
      </w:r>
      <w:r>
        <w:rPr>
          <w:noProof/>
        </w:rPr>
        <w:tab/>
      </w:r>
      <w:r>
        <w:rPr>
          <w:noProof/>
        </w:rPr>
        <w:fldChar w:fldCharType="begin"/>
      </w:r>
      <w:r>
        <w:rPr>
          <w:noProof/>
        </w:rPr>
        <w:instrText xml:space="preserve"> PAGEREF _Toc524036133 \h </w:instrText>
      </w:r>
      <w:r>
        <w:rPr>
          <w:noProof/>
        </w:rPr>
      </w:r>
      <w:r>
        <w:rPr>
          <w:noProof/>
        </w:rPr>
        <w:fldChar w:fldCharType="separate"/>
      </w:r>
      <w:r>
        <w:rPr>
          <w:noProof/>
        </w:rPr>
        <w:t>49</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6.7.1</w:t>
      </w:r>
      <w:r w:rsidRPr="003B2FDB">
        <w:rPr>
          <w:rFonts w:ascii="Calibri" w:hAnsi="Calibri"/>
          <w:i w:val="0"/>
          <w:noProof/>
          <w:lang w:eastAsia="en-US"/>
        </w:rPr>
        <w:tab/>
      </w:r>
      <w:r>
        <w:rPr>
          <w:noProof/>
        </w:rPr>
        <w:t>Knowledge Base</w:t>
      </w:r>
      <w:r>
        <w:rPr>
          <w:noProof/>
        </w:rPr>
        <w:tab/>
      </w:r>
      <w:r>
        <w:rPr>
          <w:noProof/>
        </w:rPr>
        <w:fldChar w:fldCharType="begin"/>
      </w:r>
      <w:r>
        <w:rPr>
          <w:noProof/>
        </w:rPr>
        <w:instrText xml:space="preserve"> PAGEREF _Toc524036134 \h </w:instrText>
      </w:r>
      <w:r>
        <w:rPr>
          <w:noProof/>
        </w:rPr>
      </w:r>
      <w:r>
        <w:rPr>
          <w:noProof/>
        </w:rPr>
        <w:fldChar w:fldCharType="separate"/>
      </w:r>
      <w:r>
        <w:rPr>
          <w:noProof/>
        </w:rPr>
        <w:t>49</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6.7.2</w:t>
      </w:r>
      <w:r w:rsidRPr="003B2FDB">
        <w:rPr>
          <w:rFonts w:ascii="Calibri" w:hAnsi="Calibri"/>
          <w:i w:val="0"/>
          <w:noProof/>
          <w:lang w:eastAsia="en-US"/>
        </w:rPr>
        <w:tab/>
      </w:r>
      <w:r>
        <w:rPr>
          <w:noProof/>
        </w:rPr>
        <w:t>Audit Trail</w:t>
      </w:r>
      <w:r>
        <w:rPr>
          <w:noProof/>
        </w:rPr>
        <w:tab/>
      </w:r>
      <w:r>
        <w:rPr>
          <w:noProof/>
        </w:rPr>
        <w:fldChar w:fldCharType="begin"/>
      </w:r>
      <w:r>
        <w:rPr>
          <w:noProof/>
        </w:rPr>
        <w:instrText xml:space="preserve"> PAGEREF _Toc524036135 \h </w:instrText>
      </w:r>
      <w:r>
        <w:rPr>
          <w:noProof/>
        </w:rPr>
      </w:r>
      <w:r>
        <w:rPr>
          <w:noProof/>
        </w:rPr>
        <w:fldChar w:fldCharType="separate"/>
      </w:r>
      <w:r>
        <w:rPr>
          <w:noProof/>
        </w:rPr>
        <w:t>50</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6.7.3</w:t>
      </w:r>
      <w:r w:rsidRPr="003B2FDB">
        <w:rPr>
          <w:rFonts w:ascii="Calibri" w:hAnsi="Calibri"/>
          <w:i w:val="0"/>
          <w:noProof/>
          <w:lang w:eastAsia="en-US"/>
        </w:rPr>
        <w:tab/>
      </w:r>
      <w:r>
        <w:rPr>
          <w:noProof/>
        </w:rPr>
        <w:t>Database Connection</w:t>
      </w:r>
      <w:r>
        <w:rPr>
          <w:noProof/>
        </w:rPr>
        <w:tab/>
      </w:r>
      <w:r>
        <w:rPr>
          <w:noProof/>
        </w:rPr>
        <w:fldChar w:fldCharType="begin"/>
      </w:r>
      <w:r>
        <w:rPr>
          <w:noProof/>
        </w:rPr>
        <w:instrText xml:space="preserve"> PAGEREF _Toc524036136 \h </w:instrText>
      </w:r>
      <w:r>
        <w:rPr>
          <w:noProof/>
        </w:rPr>
      </w:r>
      <w:r>
        <w:rPr>
          <w:noProof/>
        </w:rPr>
        <w:fldChar w:fldCharType="separate"/>
      </w:r>
      <w:r>
        <w:rPr>
          <w:noProof/>
        </w:rPr>
        <w:t>50</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6.7.4</w:t>
      </w:r>
      <w:r w:rsidRPr="003B2FDB">
        <w:rPr>
          <w:rFonts w:ascii="Calibri" w:hAnsi="Calibri"/>
          <w:i w:val="0"/>
          <w:noProof/>
          <w:lang w:eastAsia="en-US"/>
        </w:rPr>
        <w:tab/>
      </w:r>
      <w:r>
        <w:rPr>
          <w:noProof/>
        </w:rPr>
        <w:t>Deployment</w:t>
      </w:r>
      <w:r>
        <w:rPr>
          <w:noProof/>
        </w:rPr>
        <w:tab/>
      </w:r>
      <w:r>
        <w:rPr>
          <w:noProof/>
        </w:rPr>
        <w:fldChar w:fldCharType="begin"/>
      </w:r>
      <w:r>
        <w:rPr>
          <w:noProof/>
        </w:rPr>
        <w:instrText xml:space="preserve"> PAGEREF _Toc524036137 \h </w:instrText>
      </w:r>
      <w:r>
        <w:rPr>
          <w:noProof/>
        </w:rPr>
      </w:r>
      <w:r>
        <w:rPr>
          <w:noProof/>
        </w:rPr>
        <w:fldChar w:fldCharType="separate"/>
      </w:r>
      <w:r>
        <w:rPr>
          <w:noProof/>
        </w:rPr>
        <w:t>50</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6.7.5</w:t>
      </w:r>
      <w:r w:rsidRPr="003B2FDB">
        <w:rPr>
          <w:rFonts w:ascii="Calibri" w:hAnsi="Calibri"/>
          <w:i w:val="0"/>
          <w:noProof/>
          <w:lang w:eastAsia="en-US"/>
        </w:rPr>
        <w:tab/>
      </w:r>
      <w:r>
        <w:rPr>
          <w:noProof/>
        </w:rPr>
        <w:t>Log Files</w:t>
      </w:r>
      <w:r>
        <w:rPr>
          <w:noProof/>
        </w:rPr>
        <w:tab/>
      </w:r>
      <w:r>
        <w:rPr>
          <w:noProof/>
        </w:rPr>
        <w:fldChar w:fldCharType="begin"/>
      </w:r>
      <w:r>
        <w:rPr>
          <w:noProof/>
        </w:rPr>
        <w:instrText xml:space="preserve"> PAGEREF _Toc524036138 \h </w:instrText>
      </w:r>
      <w:r>
        <w:rPr>
          <w:noProof/>
        </w:rPr>
      </w:r>
      <w:r>
        <w:rPr>
          <w:noProof/>
        </w:rPr>
        <w:fldChar w:fldCharType="separate"/>
      </w:r>
      <w:r>
        <w:rPr>
          <w:noProof/>
        </w:rPr>
        <w:t>52</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sidRPr="004A490E">
        <w:rPr>
          <w:rFonts w:eastAsia="Batang"/>
          <w:noProof/>
        </w:rPr>
        <w:t>6.7.6</w:t>
      </w:r>
      <w:r w:rsidRPr="003B2FDB">
        <w:rPr>
          <w:rFonts w:ascii="Calibri" w:hAnsi="Calibri"/>
          <w:i w:val="0"/>
          <w:noProof/>
          <w:lang w:eastAsia="en-US"/>
        </w:rPr>
        <w:tab/>
      </w:r>
      <w:r w:rsidRPr="004A490E">
        <w:rPr>
          <w:rFonts w:eastAsia="Batang"/>
          <w:noProof/>
        </w:rPr>
        <w:t>Session Configuration</w:t>
      </w:r>
      <w:r>
        <w:rPr>
          <w:noProof/>
        </w:rPr>
        <w:tab/>
      </w:r>
      <w:r>
        <w:rPr>
          <w:noProof/>
        </w:rPr>
        <w:fldChar w:fldCharType="begin"/>
      </w:r>
      <w:r>
        <w:rPr>
          <w:noProof/>
        </w:rPr>
        <w:instrText xml:space="preserve"> PAGEREF _Toc524036139 \h </w:instrText>
      </w:r>
      <w:r>
        <w:rPr>
          <w:noProof/>
        </w:rPr>
      </w:r>
      <w:r>
        <w:rPr>
          <w:noProof/>
        </w:rPr>
        <w:fldChar w:fldCharType="separate"/>
      </w:r>
      <w:r>
        <w:rPr>
          <w:noProof/>
        </w:rPr>
        <w:t>53</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6.7.7</w:t>
      </w:r>
      <w:r w:rsidRPr="003B2FDB">
        <w:rPr>
          <w:rFonts w:ascii="Calibri" w:hAnsi="Calibri"/>
          <w:i w:val="0"/>
          <w:noProof/>
          <w:lang w:eastAsia="en-US"/>
        </w:rPr>
        <w:tab/>
      </w:r>
      <w:r>
        <w:rPr>
          <w:noProof/>
        </w:rPr>
        <w:t>Single-Sign-On Support</w:t>
      </w:r>
      <w:r>
        <w:rPr>
          <w:noProof/>
        </w:rPr>
        <w:tab/>
      </w:r>
      <w:r>
        <w:rPr>
          <w:noProof/>
        </w:rPr>
        <w:fldChar w:fldCharType="begin"/>
      </w:r>
      <w:r>
        <w:rPr>
          <w:noProof/>
        </w:rPr>
        <w:instrText xml:space="preserve"> PAGEREF _Toc524036140 \h </w:instrText>
      </w:r>
      <w:r>
        <w:rPr>
          <w:noProof/>
        </w:rPr>
      </w:r>
      <w:r>
        <w:rPr>
          <w:noProof/>
        </w:rPr>
        <w:fldChar w:fldCharType="separate"/>
      </w:r>
      <w:r>
        <w:rPr>
          <w:noProof/>
        </w:rPr>
        <w:t>53</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6.8</w:t>
      </w:r>
      <w:r w:rsidRPr="003B2FDB">
        <w:rPr>
          <w:rFonts w:ascii="Calibri" w:hAnsi="Calibri"/>
          <w:smallCaps w:val="0"/>
          <w:noProof/>
          <w:lang w:eastAsia="en-US"/>
        </w:rPr>
        <w:tab/>
      </w:r>
      <w:r>
        <w:rPr>
          <w:noProof/>
        </w:rPr>
        <w:t>Enumeration Source Configuration</w:t>
      </w:r>
      <w:r>
        <w:rPr>
          <w:noProof/>
        </w:rPr>
        <w:tab/>
      </w:r>
      <w:r>
        <w:rPr>
          <w:noProof/>
        </w:rPr>
        <w:fldChar w:fldCharType="begin"/>
      </w:r>
      <w:r>
        <w:rPr>
          <w:noProof/>
        </w:rPr>
        <w:instrText xml:space="preserve"> PAGEREF _Toc524036141 \h </w:instrText>
      </w:r>
      <w:r>
        <w:rPr>
          <w:noProof/>
        </w:rPr>
      </w:r>
      <w:r>
        <w:rPr>
          <w:noProof/>
        </w:rPr>
        <w:fldChar w:fldCharType="separate"/>
      </w:r>
      <w:r>
        <w:rPr>
          <w:noProof/>
        </w:rPr>
        <w:t>54</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6.8.1</w:t>
      </w:r>
      <w:r w:rsidRPr="003B2FDB">
        <w:rPr>
          <w:rFonts w:ascii="Calibri" w:hAnsi="Calibri"/>
          <w:i w:val="0"/>
          <w:noProof/>
          <w:lang w:eastAsia="en-US"/>
        </w:rPr>
        <w:tab/>
      </w:r>
      <w:r>
        <w:rPr>
          <w:noProof/>
        </w:rPr>
        <w:t>Enumeration Source Declaration</w:t>
      </w:r>
      <w:r>
        <w:rPr>
          <w:noProof/>
        </w:rPr>
        <w:tab/>
      </w:r>
      <w:r>
        <w:rPr>
          <w:noProof/>
        </w:rPr>
        <w:fldChar w:fldCharType="begin"/>
      </w:r>
      <w:r>
        <w:rPr>
          <w:noProof/>
        </w:rPr>
        <w:instrText xml:space="preserve"> PAGEREF _Toc524036142 \h </w:instrText>
      </w:r>
      <w:r>
        <w:rPr>
          <w:noProof/>
        </w:rPr>
      </w:r>
      <w:r>
        <w:rPr>
          <w:noProof/>
        </w:rPr>
        <w:fldChar w:fldCharType="separate"/>
      </w:r>
      <w:r>
        <w:rPr>
          <w:noProof/>
        </w:rPr>
        <w:t>54</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6.8.2</w:t>
      </w:r>
      <w:r w:rsidRPr="003B2FDB">
        <w:rPr>
          <w:rFonts w:ascii="Calibri" w:hAnsi="Calibri"/>
          <w:i w:val="0"/>
          <w:noProof/>
          <w:lang w:eastAsia="en-US"/>
        </w:rPr>
        <w:tab/>
      </w:r>
      <w:r>
        <w:rPr>
          <w:noProof/>
        </w:rPr>
        <w:t>Format of Enumeration XML Files</w:t>
      </w:r>
      <w:r>
        <w:rPr>
          <w:noProof/>
        </w:rPr>
        <w:tab/>
      </w:r>
      <w:r>
        <w:rPr>
          <w:noProof/>
        </w:rPr>
        <w:fldChar w:fldCharType="begin"/>
      </w:r>
      <w:r>
        <w:rPr>
          <w:noProof/>
        </w:rPr>
        <w:instrText xml:space="preserve"> PAGEREF _Toc524036143 \h </w:instrText>
      </w:r>
      <w:r>
        <w:rPr>
          <w:noProof/>
        </w:rPr>
      </w:r>
      <w:r>
        <w:rPr>
          <w:noProof/>
        </w:rPr>
        <w:fldChar w:fldCharType="separate"/>
      </w:r>
      <w:r>
        <w:rPr>
          <w:noProof/>
        </w:rPr>
        <w:t>55</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sidRPr="004A490E">
        <w:rPr>
          <w:rFonts w:eastAsia="Batang" w:cs="Arial"/>
          <w:bCs/>
          <w:noProof/>
        </w:rPr>
        <w:t>6.8.3</w:t>
      </w:r>
      <w:r w:rsidRPr="003B2FDB">
        <w:rPr>
          <w:rFonts w:ascii="Calibri" w:hAnsi="Calibri"/>
          <w:i w:val="0"/>
          <w:noProof/>
          <w:lang w:eastAsia="en-US"/>
        </w:rPr>
        <w:tab/>
      </w:r>
      <w:r w:rsidRPr="004A490E">
        <w:rPr>
          <w:rFonts w:eastAsia="Batang" w:cs="Arial"/>
          <w:bCs/>
          <w:noProof/>
        </w:rPr>
        <w:t>Sample Enumeration XML File</w:t>
      </w:r>
      <w:r>
        <w:rPr>
          <w:noProof/>
        </w:rPr>
        <w:tab/>
      </w:r>
      <w:r>
        <w:rPr>
          <w:noProof/>
        </w:rPr>
        <w:fldChar w:fldCharType="begin"/>
      </w:r>
      <w:r>
        <w:rPr>
          <w:noProof/>
        </w:rPr>
        <w:instrText xml:space="preserve"> PAGEREF _Toc524036144 \h </w:instrText>
      </w:r>
      <w:r>
        <w:rPr>
          <w:noProof/>
        </w:rPr>
      </w:r>
      <w:r>
        <w:rPr>
          <w:noProof/>
        </w:rPr>
        <w:fldChar w:fldCharType="separate"/>
      </w:r>
      <w:r>
        <w:rPr>
          <w:noProof/>
        </w:rPr>
        <w:t>55</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6.8.4</w:t>
      </w:r>
      <w:r w:rsidRPr="003B2FDB">
        <w:rPr>
          <w:rFonts w:ascii="Calibri" w:hAnsi="Calibri"/>
          <w:i w:val="0"/>
          <w:noProof/>
          <w:lang w:eastAsia="en-US"/>
        </w:rPr>
        <w:tab/>
      </w:r>
      <w:r>
        <w:rPr>
          <w:noProof/>
        </w:rPr>
        <w:t>Example of Use</w:t>
      </w:r>
      <w:r>
        <w:rPr>
          <w:noProof/>
        </w:rPr>
        <w:tab/>
      </w:r>
      <w:r>
        <w:rPr>
          <w:noProof/>
        </w:rPr>
        <w:fldChar w:fldCharType="begin"/>
      </w:r>
      <w:r>
        <w:rPr>
          <w:noProof/>
        </w:rPr>
        <w:instrText xml:space="preserve"> PAGEREF _Toc524036145 \h </w:instrText>
      </w:r>
      <w:r>
        <w:rPr>
          <w:noProof/>
        </w:rPr>
      </w:r>
      <w:r>
        <w:rPr>
          <w:noProof/>
        </w:rPr>
        <w:fldChar w:fldCharType="separate"/>
      </w:r>
      <w:r>
        <w:rPr>
          <w:noProof/>
        </w:rPr>
        <w:t>56</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6.9</w:t>
      </w:r>
      <w:r w:rsidRPr="003B2FDB">
        <w:rPr>
          <w:rFonts w:ascii="Calibri" w:hAnsi="Calibri"/>
          <w:smallCaps w:val="0"/>
          <w:noProof/>
          <w:lang w:eastAsia="en-US"/>
        </w:rPr>
        <w:tab/>
      </w:r>
      <w:r>
        <w:rPr>
          <w:noProof/>
        </w:rPr>
        <w:t>LDAP, Authentication, and Authorization</w:t>
      </w:r>
      <w:r>
        <w:rPr>
          <w:noProof/>
        </w:rPr>
        <w:tab/>
      </w:r>
      <w:r>
        <w:rPr>
          <w:noProof/>
        </w:rPr>
        <w:fldChar w:fldCharType="begin"/>
      </w:r>
      <w:r>
        <w:rPr>
          <w:noProof/>
        </w:rPr>
        <w:instrText xml:space="preserve"> PAGEREF _Toc524036146 \h </w:instrText>
      </w:r>
      <w:r>
        <w:rPr>
          <w:noProof/>
        </w:rPr>
      </w:r>
      <w:r>
        <w:rPr>
          <w:noProof/>
        </w:rPr>
        <w:fldChar w:fldCharType="separate"/>
      </w:r>
      <w:r>
        <w:rPr>
          <w:noProof/>
        </w:rPr>
        <w:t>56</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6.9.1</w:t>
      </w:r>
      <w:r w:rsidRPr="003B2FDB">
        <w:rPr>
          <w:rFonts w:ascii="Calibri" w:hAnsi="Calibri"/>
          <w:i w:val="0"/>
          <w:noProof/>
          <w:lang w:eastAsia="en-US"/>
        </w:rPr>
        <w:tab/>
      </w:r>
      <w:r>
        <w:rPr>
          <w:noProof/>
        </w:rPr>
        <w:t>Overview and Definitions</w:t>
      </w:r>
      <w:r>
        <w:rPr>
          <w:noProof/>
        </w:rPr>
        <w:tab/>
      </w:r>
      <w:r>
        <w:rPr>
          <w:noProof/>
        </w:rPr>
        <w:fldChar w:fldCharType="begin"/>
      </w:r>
      <w:r>
        <w:rPr>
          <w:noProof/>
        </w:rPr>
        <w:instrText xml:space="preserve"> PAGEREF _Toc524036147 \h </w:instrText>
      </w:r>
      <w:r>
        <w:rPr>
          <w:noProof/>
        </w:rPr>
      </w:r>
      <w:r>
        <w:rPr>
          <w:noProof/>
        </w:rPr>
        <w:fldChar w:fldCharType="separate"/>
      </w:r>
      <w:r>
        <w:rPr>
          <w:noProof/>
        </w:rPr>
        <w:t>56</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6.9.2</w:t>
      </w:r>
      <w:r w:rsidRPr="003B2FDB">
        <w:rPr>
          <w:rFonts w:ascii="Calibri" w:hAnsi="Calibri"/>
          <w:i w:val="0"/>
          <w:noProof/>
          <w:lang w:eastAsia="en-US"/>
        </w:rPr>
        <w:tab/>
      </w:r>
      <w:r>
        <w:rPr>
          <w:noProof/>
        </w:rPr>
        <w:t>PE Authentication Configuration Overview</w:t>
      </w:r>
      <w:r>
        <w:rPr>
          <w:noProof/>
        </w:rPr>
        <w:tab/>
      </w:r>
      <w:r>
        <w:rPr>
          <w:noProof/>
        </w:rPr>
        <w:fldChar w:fldCharType="begin"/>
      </w:r>
      <w:r>
        <w:rPr>
          <w:noProof/>
        </w:rPr>
        <w:instrText xml:space="preserve"> PAGEREF _Toc524036148 \h </w:instrText>
      </w:r>
      <w:r>
        <w:rPr>
          <w:noProof/>
        </w:rPr>
      </w:r>
      <w:r>
        <w:rPr>
          <w:noProof/>
        </w:rPr>
        <w:fldChar w:fldCharType="separate"/>
      </w:r>
      <w:r>
        <w:rPr>
          <w:noProof/>
        </w:rPr>
        <w:t>58</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6.9.3</w:t>
      </w:r>
      <w:r w:rsidRPr="003B2FDB">
        <w:rPr>
          <w:rFonts w:ascii="Calibri" w:hAnsi="Calibri"/>
          <w:i w:val="0"/>
          <w:noProof/>
          <w:lang w:eastAsia="en-US"/>
        </w:rPr>
        <w:tab/>
      </w:r>
      <w:r>
        <w:rPr>
          <w:noProof/>
        </w:rPr>
        <w:t>LDAP Overview</w:t>
      </w:r>
      <w:r>
        <w:rPr>
          <w:noProof/>
        </w:rPr>
        <w:tab/>
      </w:r>
      <w:r>
        <w:rPr>
          <w:noProof/>
        </w:rPr>
        <w:fldChar w:fldCharType="begin"/>
      </w:r>
      <w:r>
        <w:rPr>
          <w:noProof/>
        </w:rPr>
        <w:instrText xml:space="preserve"> PAGEREF _Toc524036149 \h </w:instrText>
      </w:r>
      <w:r>
        <w:rPr>
          <w:noProof/>
        </w:rPr>
      </w:r>
      <w:r>
        <w:rPr>
          <w:noProof/>
        </w:rPr>
        <w:fldChar w:fldCharType="separate"/>
      </w:r>
      <w:r>
        <w:rPr>
          <w:noProof/>
        </w:rPr>
        <w:t>59</w:t>
      </w:r>
      <w:r>
        <w:rPr>
          <w:noProof/>
        </w:rPr>
        <w:fldChar w:fldCharType="end"/>
      </w:r>
    </w:p>
    <w:p w:rsidR="00F06088" w:rsidRPr="003B2FDB" w:rsidRDefault="00F06088">
      <w:pPr>
        <w:pStyle w:val="TOC2"/>
        <w:tabs>
          <w:tab w:val="left" w:pos="1000"/>
          <w:tab w:val="right" w:leader="dot" w:pos="10070"/>
        </w:tabs>
        <w:rPr>
          <w:rFonts w:ascii="Calibri" w:hAnsi="Calibri"/>
          <w:smallCaps w:val="0"/>
          <w:noProof/>
          <w:lang w:eastAsia="en-US"/>
        </w:rPr>
      </w:pPr>
      <w:r>
        <w:rPr>
          <w:noProof/>
        </w:rPr>
        <w:t>6.10</w:t>
      </w:r>
      <w:r w:rsidRPr="003B2FDB">
        <w:rPr>
          <w:rFonts w:ascii="Calibri" w:hAnsi="Calibri"/>
          <w:smallCaps w:val="0"/>
          <w:noProof/>
          <w:lang w:eastAsia="en-US"/>
        </w:rPr>
        <w:tab/>
      </w:r>
      <w:r>
        <w:rPr>
          <w:noProof/>
        </w:rPr>
        <w:t>Password Policies</w:t>
      </w:r>
      <w:r>
        <w:rPr>
          <w:noProof/>
        </w:rPr>
        <w:tab/>
      </w:r>
      <w:r>
        <w:rPr>
          <w:noProof/>
        </w:rPr>
        <w:fldChar w:fldCharType="begin"/>
      </w:r>
      <w:r>
        <w:rPr>
          <w:noProof/>
        </w:rPr>
        <w:instrText xml:space="preserve"> PAGEREF _Toc524036150 \h </w:instrText>
      </w:r>
      <w:r>
        <w:rPr>
          <w:noProof/>
        </w:rPr>
      </w:r>
      <w:r>
        <w:rPr>
          <w:noProof/>
        </w:rPr>
        <w:fldChar w:fldCharType="separate"/>
      </w:r>
      <w:r>
        <w:rPr>
          <w:noProof/>
        </w:rPr>
        <w:t>62</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6.10.1</w:t>
      </w:r>
      <w:r w:rsidRPr="003B2FDB">
        <w:rPr>
          <w:rFonts w:ascii="Calibri" w:hAnsi="Calibri"/>
          <w:i w:val="0"/>
          <w:noProof/>
          <w:lang w:eastAsia="en-US"/>
        </w:rPr>
        <w:tab/>
      </w:r>
      <w:r>
        <w:rPr>
          <w:noProof/>
        </w:rPr>
        <w:t>Overview</w:t>
      </w:r>
      <w:r>
        <w:rPr>
          <w:noProof/>
        </w:rPr>
        <w:tab/>
      </w:r>
      <w:r>
        <w:rPr>
          <w:noProof/>
        </w:rPr>
        <w:fldChar w:fldCharType="begin"/>
      </w:r>
      <w:r>
        <w:rPr>
          <w:noProof/>
        </w:rPr>
        <w:instrText xml:space="preserve"> PAGEREF _Toc524036151 \h </w:instrText>
      </w:r>
      <w:r>
        <w:rPr>
          <w:noProof/>
        </w:rPr>
      </w:r>
      <w:r>
        <w:rPr>
          <w:noProof/>
        </w:rPr>
        <w:fldChar w:fldCharType="separate"/>
      </w:r>
      <w:r>
        <w:rPr>
          <w:noProof/>
        </w:rPr>
        <w:t>62</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6.10.2</w:t>
      </w:r>
      <w:r w:rsidRPr="003B2FDB">
        <w:rPr>
          <w:rFonts w:ascii="Calibri" w:hAnsi="Calibri"/>
          <w:i w:val="0"/>
          <w:noProof/>
          <w:lang w:eastAsia="en-US"/>
        </w:rPr>
        <w:tab/>
      </w:r>
      <w:r>
        <w:rPr>
          <w:noProof/>
        </w:rPr>
        <w:t>Example Password Policies</w:t>
      </w:r>
      <w:r>
        <w:rPr>
          <w:noProof/>
        </w:rPr>
        <w:tab/>
      </w:r>
      <w:r>
        <w:rPr>
          <w:noProof/>
        </w:rPr>
        <w:fldChar w:fldCharType="begin"/>
      </w:r>
      <w:r>
        <w:rPr>
          <w:noProof/>
        </w:rPr>
        <w:instrText xml:space="preserve"> PAGEREF _Toc524036152 \h </w:instrText>
      </w:r>
      <w:r>
        <w:rPr>
          <w:noProof/>
        </w:rPr>
      </w:r>
      <w:r>
        <w:rPr>
          <w:noProof/>
        </w:rPr>
        <w:fldChar w:fldCharType="separate"/>
      </w:r>
      <w:r>
        <w:rPr>
          <w:noProof/>
        </w:rPr>
        <w:t>63</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6.10.3</w:t>
      </w:r>
      <w:r w:rsidRPr="003B2FDB">
        <w:rPr>
          <w:rFonts w:ascii="Calibri" w:hAnsi="Calibri"/>
          <w:i w:val="0"/>
          <w:noProof/>
          <w:lang w:eastAsia="en-US"/>
        </w:rPr>
        <w:tab/>
      </w:r>
      <w:r>
        <w:rPr>
          <w:noProof/>
        </w:rPr>
        <w:t>Lockout Behavior</w:t>
      </w:r>
      <w:r>
        <w:rPr>
          <w:noProof/>
        </w:rPr>
        <w:tab/>
      </w:r>
      <w:r>
        <w:rPr>
          <w:noProof/>
        </w:rPr>
        <w:fldChar w:fldCharType="begin"/>
      </w:r>
      <w:r>
        <w:rPr>
          <w:noProof/>
        </w:rPr>
        <w:instrText xml:space="preserve"> PAGEREF _Toc524036153 \h </w:instrText>
      </w:r>
      <w:r>
        <w:rPr>
          <w:noProof/>
        </w:rPr>
      </w:r>
      <w:r>
        <w:rPr>
          <w:noProof/>
        </w:rPr>
        <w:fldChar w:fldCharType="separate"/>
      </w:r>
      <w:r>
        <w:rPr>
          <w:noProof/>
        </w:rPr>
        <w:t>63</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6.10.4</w:t>
      </w:r>
      <w:r w:rsidRPr="003B2FDB">
        <w:rPr>
          <w:rFonts w:ascii="Calibri" w:hAnsi="Calibri"/>
          <w:i w:val="0"/>
          <w:noProof/>
          <w:lang w:eastAsia="en-US"/>
        </w:rPr>
        <w:tab/>
      </w:r>
      <w:r>
        <w:rPr>
          <w:noProof/>
        </w:rPr>
        <w:t>Change Password Restriction</w:t>
      </w:r>
      <w:r>
        <w:rPr>
          <w:noProof/>
        </w:rPr>
        <w:tab/>
      </w:r>
      <w:r>
        <w:rPr>
          <w:noProof/>
        </w:rPr>
        <w:fldChar w:fldCharType="begin"/>
      </w:r>
      <w:r>
        <w:rPr>
          <w:noProof/>
        </w:rPr>
        <w:instrText xml:space="preserve"> PAGEREF _Toc524036154 \h </w:instrText>
      </w:r>
      <w:r>
        <w:rPr>
          <w:noProof/>
        </w:rPr>
      </w:r>
      <w:r>
        <w:rPr>
          <w:noProof/>
        </w:rPr>
        <w:fldChar w:fldCharType="separate"/>
      </w:r>
      <w:r>
        <w:rPr>
          <w:noProof/>
        </w:rPr>
        <w:t>65</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6.10.5</w:t>
      </w:r>
      <w:r w:rsidRPr="003B2FDB">
        <w:rPr>
          <w:rFonts w:ascii="Calibri" w:hAnsi="Calibri"/>
          <w:i w:val="0"/>
          <w:noProof/>
          <w:lang w:eastAsia="en-US"/>
        </w:rPr>
        <w:tab/>
      </w:r>
      <w:r>
        <w:rPr>
          <w:noProof/>
        </w:rPr>
        <w:t>Password Policy Configuration File Specifications</w:t>
      </w:r>
      <w:r>
        <w:rPr>
          <w:noProof/>
        </w:rPr>
        <w:tab/>
      </w:r>
      <w:r>
        <w:rPr>
          <w:noProof/>
        </w:rPr>
        <w:fldChar w:fldCharType="begin"/>
      </w:r>
      <w:r>
        <w:rPr>
          <w:noProof/>
        </w:rPr>
        <w:instrText xml:space="preserve"> PAGEREF _Toc524036155 \h </w:instrText>
      </w:r>
      <w:r>
        <w:rPr>
          <w:noProof/>
        </w:rPr>
      </w:r>
      <w:r>
        <w:rPr>
          <w:noProof/>
        </w:rPr>
        <w:fldChar w:fldCharType="separate"/>
      </w:r>
      <w:r>
        <w:rPr>
          <w:noProof/>
        </w:rPr>
        <w:t>65</w:t>
      </w:r>
      <w:r>
        <w:rPr>
          <w:noProof/>
        </w:rPr>
        <w:fldChar w:fldCharType="end"/>
      </w:r>
    </w:p>
    <w:p w:rsidR="00F06088" w:rsidRPr="003B2FDB" w:rsidRDefault="00F06088">
      <w:pPr>
        <w:pStyle w:val="TOC2"/>
        <w:tabs>
          <w:tab w:val="left" w:pos="1000"/>
          <w:tab w:val="right" w:leader="dot" w:pos="10070"/>
        </w:tabs>
        <w:rPr>
          <w:rFonts w:ascii="Calibri" w:hAnsi="Calibri"/>
          <w:smallCaps w:val="0"/>
          <w:noProof/>
          <w:lang w:eastAsia="en-US"/>
        </w:rPr>
      </w:pPr>
      <w:r>
        <w:rPr>
          <w:noProof/>
          <w:lang w:eastAsia="en-US"/>
        </w:rPr>
        <w:t>6.11</w:t>
      </w:r>
      <w:r w:rsidRPr="003B2FDB">
        <w:rPr>
          <w:rFonts w:ascii="Calibri" w:hAnsi="Calibri"/>
          <w:smallCaps w:val="0"/>
          <w:noProof/>
          <w:lang w:eastAsia="en-US"/>
        </w:rPr>
        <w:tab/>
      </w:r>
      <w:r>
        <w:rPr>
          <w:noProof/>
          <w:lang w:eastAsia="en-US"/>
        </w:rPr>
        <w:t>Summary of Configuration Changes for Backward Compatibility</w:t>
      </w:r>
      <w:r>
        <w:rPr>
          <w:noProof/>
        </w:rPr>
        <w:tab/>
      </w:r>
      <w:r>
        <w:rPr>
          <w:noProof/>
        </w:rPr>
        <w:fldChar w:fldCharType="begin"/>
      </w:r>
      <w:r>
        <w:rPr>
          <w:noProof/>
        </w:rPr>
        <w:instrText xml:space="preserve"> PAGEREF _Toc524036156 \h </w:instrText>
      </w:r>
      <w:r>
        <w:rPr>
          <w:noProof/>
        </w:rPr>
      </w:r>
      <w:r>
        <w:rPr>
          <w:noProof/>
        </w:rPr>
        <w:fldChar w:fldCharType="separate"/>
      </w:r>
      <w:r>
        <w:rPr>
          <w:noProof/>
        </w:rPr>
        <w:t>66</w:t>
      </w:r>
      <w:r>
        <w:rPr>
          <w:noProof/>
        </w:rPr>
        <w:fldChar w:fldCharType="end"/>
      </w:r>
    </w:p>
    <w:p w:rsidR="00F06088" w:rsidRPr="003B2FDB" w:rsidRDefault="00F06088">
      <w:pPr>
        <w:pStyle w:val="TOC1"/>
        <w:tabs>
          <w:tab w:val="left" w:pos="600"/>
          <w:tab w:val="right" w:leader="dot" w:pos="10070"/>
        </w:tabs>
        <w:rPr>
          <w:rFonts w:ascii="Calibri" w:hAnsi="Calibri"/>
          <w:b w:val="0"/>
          <w:caps w:val="0"/>
          <w:noProof/>
          <w:lang w:eastAsia="en-US"/>
        </w:rPr>
      </w:pPr>
      <w:r>
        <w:rPr>
          <w:noProof/>
        </w:rPr>
        <w:t>7.</w:t>
      </w:r>
      <w:r w:rsidRPr="003B2FDB">
        <w:rPr>
          <w:rFonts w:ascii="Calibri" w:hAnsi="Calibri"/>
          <w:b w:val="0"/>
          <w:caps w:val="0"/>
          <w:noProof/>
          <w:lang w:eastAsia="en-US"/>
        </w:rPr>
        <w:tab/>
      </w:r>
      <w:r>
        <w:rPr>
          <w:noProof/>
        </w:rPr>
        <w:t>Advanced Topics</w:t>
      </w:r>
      <w:r>
        <w:rPr>
          <w:noProof/>
        </w:rPr>
        <w:tab/>
      </w:r>
      <w:r>
        <w:rPr>
          <w:noProof/>
        </w:rPr>
        <w:fldChar w:fldCharType="begin"/>
      </w:r>
      <w:r>
        <w:rPr>
          <w:noProof/>
        </w:rPr>
        <w:instrText xml:space="preserve"> PAGEREF _Toc524036157 \h </w:instrText>
      </w:r>
      <w:r>
        <w:rPr>
          <w:noProof/>
        </w:rPr>
      </w:r>
      <w:r>
        <w:rPr>
          <w:noProof/>
        </w:rPr>
        <w:fldChar w:fldCharType="separate"/>
      </w:r>
      <w:r>
        <w:rPr>
          <w:noProof/>
        </w:rPr>
        <w:t>67</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7.1</w:t>
      </w:r>
      <w:r w:rsidRPr="003B2FDB">
        <w:rPr>
          <w:rFonts w:ascii="Calibri" w:hAnsi="Calibri"/>
          <w:smallCaps w:val="0"/>
          <w:noProof/>
          <w:lang w:eastAsia="en-US"/>
        </w:rPr>
        <w:tab/>
      </w:r>
      <w:r>
        <w:rPr>
          <w:noProof/>
        </w:rPr>
        <w:t>Support for Http-Only Cookie</w:t>
      </w:r>
      <w:r>
        <w:rPr>
          <w:noProof/>
        </w:rPr>
        <w:tab/>
      </w:r>
      <w:r>
        <w:rPr>
          <w:noProof/>
        </w:rPr>
        <w:fldChar w:fldCharType="begin"/>
      </w:r>
      <w:r>
        <w:rPr>
          <w:noProof/>
        </w:rPr>
        <w:instrText xml:space="preserve"> PAGEREF _Toc524036158 \h </w:instrText>
      </w:r>
      <w:r>
        <w:rPr>
          <w:noProof/>
        </w:rPr>
      </w:r>
      <w:r>
        <w:rPr>
          <w:noProof/>
        </w:rPr>
        <w:fldChar w:fldCharType="separate"/>
      </w:r>
      <w:r>
        <w:rPr>
          <w:noProof/>
        </w:rPr>
        <w:t>67</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7.2</w:t>
      </w:r>
      <w:r w:rsidRPr="003B2FDB">
        <w:rPr>
          <w:rFonts w:ascii="Calibri" w:hAnsi="Calibri"/>
          <w:smallCaps w:val="0"/>
          <w:noProof/>
          <w:lang w:eastAsia="en-US"/>
        </w:rPr>
        <w:tab/>
      </w:r>
      <w:r>
        <w:rPr>
          <w:noProof/>
        </w:rPr>
        <w:t>Notify SSO Authentication on Successful SSO Launch</w:t>
      </w:r>
      <w:r>
        <w:rPr>
          <w:noProof/>
        </w:rPr>
        <w:tab/>
      </w:r>
      <w:r>
        <w:rPr>
          <w:noProof/>
        </w:rPr>
        <w:fldChar w:fldCharType="begin"/>
      </w:r>
      <w:r>
        <w:rPr>
          <w:noProof/>
        </w:rPr>
        <w:instrText xml:space="preserve"> PAGEREF _Toc524036159 \h </w:instrText>
      </w:r>
      <w:r>
        <w:rPr>
          <w:noProof/>
        </w:rPr>
      </w:r>
      <w:r>
        <w:rPr>
          <w:noProof/>
        </w:rPr>
        <w:fldChar w:fldCharType="separate"/>
      </w:r>
      <w:r>
        <w:rPr>
          <w:noProof/>
        </w:rPr>
        <w:t>67</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lastRenderedPageBreak/>
        <w:t>7.3</w:t>
      </w:r>
      <w:r w:rsidRPr="003B2FDB">
        <w:rPr>
          <w:rFonts w:ascii="Calibri" w:hAnsi="Calibri"/>
          <w:smallCaps w:val="0"/>
          <w:noProof/>
          <w:lang w:eastAsia="en-US"/>
        </w:rPr>
        <w:tab/>
      </w:r>
      <w:r>
        <w:rPr>
          <w:noProof/>
        </w:rPr>
        <w:t>User Tracking Table Support</w:t>
      </w:r>
      <w:r>
        <w:rPr>
          <w:noProof/>
        </w:rPr>
        <w:tab/>
      </w:r>
      <w:r>
        <w:rPr>
          <w:noProof/>
        </w:rPr>
        <w:fldChar w:fldCharType="begin"/>
      </w:r>
      <w:r>
        <w:rPr>
          <w:noProof/>
        </w:rPr>
        <w:instrText xml:space="preserve"> PAGEREF _Toc524036160 \h </w:instrText>
      </w:r>
      <w:r>
        <w:rPr>
          <w:noProof/>
        </w:rPr>
      </w:r>
      <w:r>
        <w:rPr>
          <w:noProof/>
        </w:rPr>
        <w:fldChar w:fldCharType="separate"/>
      </w:r>
      <w:r>
        <w:rPr>
          <w:noProof/>
        </w:rPr>
        <w:t>67</w:t>
      </w:r>
      <w:r>
        <w:rPr>
          <w:noProof/>
        </w:rPr>
        <w:fldChar w:fldCharType="end"/>
      </w:r>
    </w:p>
    <w:p w:rsidR="00F06088" w:rsidRPr="003B2FDB" w:rsidRDefault="00F06088">
      <w:pPr>
        <w:pStyle w:val="TOC1"/>
        <w:tabs>
          <w:tab w:val="left" w:pos="600"/>
          <w:tab w:val="right" w:leader="dot" w:pos="10070"/>
        </w:tabs>
        <w:rPr>
          <w:rFonts w:ascii="Calibri" w:hAnsi="Calibri"/>
          <w:b w:val="0"/>
          <w:caps w:val="0"/>
          <w:noProof/>
          <w:lang w:eastAsia="en-US"/>
        </w:rPr>
      </w:pPr>
      <w:r>
        <w:rPr>
          <w:noProof/>
        </w:rPr>
        <w:t>8.</w:t>
      </w:r>
      <w:r w:rsidRPr="003B2FDB">
        <w:rPr>
          <w:rFonts w:ascii="Calibri" w:hAnsi="Calibri"/>
          <w:b w:val="0"/>
          <w:caps w:val="0"/>
          <w:noProof/>
          <w:lang w:eastAsia="en-US"/>
        </w:rPr>
        <w:tab/>
      </w:r>
      <w:r>
        <w:rPr>
          <w:noProof/>
        </w:rPr>
        <w:t>Configuration File Reference</w:t>
      </w:r>
      <w:r>
        <w:rPr>
          <w:noProof/>
        </w:rPr>
        <w:tab/>
      </w:r>
      <w:r>
        <w:rPr>
          <w:noProof/>
        </w:rPr>
        <w:fldChar w:fldCharType="begin"/>
      </w:r>
      <w:r>
        <w:rPr>
          <w:noProof/>
        </w:rPr>
        <w:instrText xml:space="preserve"> PAGEREF _Toc524036161 \h </w:instrText>
      </w:r>
      <w:r>
        <w:rPr>
          <w:noProof/>
        </w:rPr>
      </w:r>
      <w:r>
        <w:rPr>
          <w:noProof/>
        </w:rPr>
        <w:fldChar w:fldCharType="separate"/>
      </w:r>
      <w:r>
        <w:rPr>
          <w:noProof/>
        </w:rPr>
        <w:t>68</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8.1</w:t>
      </w:r>
      <w:r w:rsidRPr="003B2FDB">
        <w:rPr>
          <w:rFonts w:ascii="Calibri" w:hAnsi="Calibri"/>
          <w:smallCaps w:val="0"/>
          <w:noProof/>
          <w:lang w:eastAsia="en-US"/>
        </w:rPr>
        <w:tab/>
      </w:r>
      <w:r>
        <w:rPr>
          <w:noProof/>
        </w:rPr>
        <w:t>Summary of Knowledge Base Filter Parameters</w:t>
      </w:r>
      <w:r>
        <w:rPr>
          <w:noProof/>
        </w:rPr>
        <w:tab/>
      </w:r>
      <w:r>
        <w:rPr>
          <w:noProof/>
        </w:rPr>
        <w:fldChar w:fldCharType="begin"/>
      </w:r>
      <w:r>
        <w:rPr>
          <w:noProof/>
        </w:rPr>
        <w:instrText xml:space="preserve"> PAGEREF _Toc524036162 \h </w:instrText>
      </w:r>
      <w:r>
        <w:rPr>
          <w:noProof/>
        </w:rPr>
      </w:r>
      <w:r>
        <w:rPr>
          <w:noProof/>
        </w:rPr>
        <w:fldChar w:fldCharType="separate"/>
      </w:r>
      <w:r>
        <w:rPr>
          <w:noProof/>
        </w:rPr>
        <w:t>68</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8.2</w:t>
      </w:r>
      <w:r w:rsidRPr="003B2FDB">
        <w:rPr>
          <w:rFonts w:ascii="Calibri" w:hAnsi="Calibri"/>
          <w:smallCaps w:val="0"/>
          <w:noProof/>
          <w:lang w:eastAsia="en-US"/>
        </w:rPr>
        <w:tab/>
      </w:r>
      <w:r>
        <w:rPr>
          <w:noProof/>
        </w:rPr>
        <w:t>Summary of Feature Configuration Parameters</w:t>
      </w:r>
      <w:r>
        <w:rPr>
          <w:noProof/>
        </w:rPr>
        <w:tab/>
      </w:r>
      <w:r>
        <w:rPr>
          <w:noProof/>
        </w:rPr>
        <w:fldChar w:fldCharType="begin"/>
      </w:r>
      <w:r>
        <w:rPr>
          <w:noProof/>
        </w:rPr>
        <w:instrText xml:space="preserve"> PAGEREF _Toc524036163 \h </w:instrText>
      </w:r>
      <w:r>
        <w:rPr>
          <w:noProof/>
        </w:rPr>
      </w:r>
      <w:r>
        <w:rPr>
          <w:noProof/>
        </w:rPr>
        <w:fldChar w:fldCharType="separate"/>
      </w:r>
      <w:r>
        <w:rPr>
          <w:noProof/>
        </w:rPr>
        <w:t>68</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8.3</w:t>
      </w:r>
      <w:r w:rsidRPr="003B2FDB">
        <w:rPr>
          <w:rFonts w:ascii="Calibri" w:hAnsi="Calibri"/>
          <w:smallCaps w:val="0"/>
          <w:noProof/>
          <w:lang w:eastAsia="en-US"/>
        </w:rPr>
        <w:tab/>
      </w:r>
      <w:r>
        <w:rPr>
          <w:noProof/>
        </w:rPr>
        <w:t>Summary of Entity Configuration Parameters</w:t>
      </w:r>
      <w:r>
        <w:rPr>
          <w:noProof/>
        </w:rPr>
        <w:tab/>
      </w:r>
      <w:r>
        <w:rPr>
          <w:noProof/>
        </w:rPr>
        <w:fldChar w:fldCharType="begin"/>
      </w:r>
      <w:r>
        <w:rPr>
          <w:noProof/>
        </w:rPr>
        <w:instrText xml:space="preserve"> PAGEREF _Toc524036164 \h </w:instrText>
      </w:r>
      <w:r>
        <w:rPr>
          <w:noProof/>
        </w:rPr>
      </w:r>
      <w:r>
        <w:rPr>
          <w:noProof/>
        </w:rPr>
        <w:fldChar w:fldCharType="separate"/>
      </w:r>
      <w:r>
        <w:rPr>
          <w:noProof/>
        </w:rPr>
        <w:t>69</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8.4</w:t>
      </w:r>
      <w:r w:rsidRPr="003B2FDB">
        <w:rPr>
          <w:rFonts w:ascii="Calibri" w:hAnsi="Calibri"/>
          <w:smallCaps w:val="0"/>
          <w:noProof/>
          <w:lang w:eastAsia="en-US"/>
        </w:rPr>
        <w:tab/>
      </w:r>
      <w:r>
        <w:rPr>
          <w:noProof/>
        </w:rPr>
        <w:t>Summary of UI Configuration Parameters</w:t>
      </w:r>
      <w:r>
        <w:rPr>
          <w:noProof/>
        </w:rPr>
        <w:tab/>
      </w:r>
      <w:r>
        <w:rPr>
          <w:noProof/>
        </w:rPr>
        <w:fldChar w:fldCharType="begin"/>
      </w:r>
      <w:r>
        <w:rPr>
          <w:noProof/>
        </w:rPr>
        <w:instrText xml:space="preserve"> PAGEREF _Toc524036165 \h </w:instrText>
      </w:r>
      <w:r>
        <w:rPr>
          <w:noProof/>
        </w:rPr>
      </w:r>
      <w:r>
        <w:rPr>
          <w:noProof/>
        </w:rPr>
        <w:fldChar w:fldCharType="separate"/>
      </w:r>
      <w:r>
        <w:rPr>
          <w:noProof/>
        </w:rPr>
        <w:t>70</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8.5</w:t>
      </w:r>
      <w:r w:rsidRPr="003B2FDB">
        <w:rPr>
          <w:rFonts w:ascii="Calibri" w:hAnsi="Calibri"/>
          <w:smallCaps w:val="0"/>
          <w:noProof/>
          <w:lang w:eastAsia="en-US"/>
        </w:rPr>
        <w:tab/>
      </w:r>
      <w:r>
        <w:rPr>
          <w:noProof/>
        </w:rPr>
        <w:t>Summary of Rule Generation Parameters</w:t>
      </w:r>
      <w:r>
        <w:rPr>
          <w:noProof/>
        </w:rPr>
        <w:tab/>
      </w:r>
      <w:r>
        <w:rPr>
          <w:noProof/>
        </w:rPr>
        <w:fldChar w:fldCharType="begin"/>
      </w:r>
      <w:r>
        <w:rPr>
          <w:noProof/>
        </w:rPr>
        <w:instrText xml:space="preserve"> PAGEREF _Toc524036166 \h </w:instrText>
      </w:r>
      <w:r>
        <w:rPr>
          <w:noProof/>
        </w:rPr>
      </w:r>
      <w:r>
        <w:rPr>
          <w:noProof/>
        </w:rPr>
        <w:fldChar w:fldCharType="separate"/>
      </w:r>
      <w:r>
        <w:rPr>
          <w:noProof/>
        </w:rPr>
        <w:t>71</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8.5.1</w:t>
      </w:r>
      <w:r w:rsidRPr="003B2FDB">
        <w:rPr>
          <w:rFonts w:ascii="Calibri" w:hAnsi="Calibri"/>
          <w:i w:val="0"/>
          <w:noProof/>
          <w:lang w:eastAsia="en-US"/>
        </w:rPr>
        <w:tab/>
      </w:r>
      <w:r>
        <w:rPr>
          <w:noProof/>
        </w:rPr>
        <w:t>Rule Generation: Overall Configuration</w:t>
      </w:r>
      <w:r>
        <w:rPr>
          <w:noProof/>
        </w:rPr>
        <w:tab/>
      </w:r>
      <w:r>
        <w:rPr>
          <w:noProof/>
        </w:rPr>
        <w:fldChar w:fldCharType="begin"/>
      </w:r>
      <w:r>
        <w:rPr>
          <w:noProof/>
        </w:rPr>
        <w:instrText xml:space="preserve"> PAGEREF _Toc524036167 \h </w:instrText>
      </w:r>
      <w:r>
        <w:rPr>
          <w:noProof/>
        </w:rPr>
      </w:r>
      <w:r>
        <w:rPr>
          <w:noProof/>
        </w:rPr>
        <w:fldChar w:fldCharType="separate"/>
      </w:r>
      <w:r>
        <w:rPr>
          <w:noProof/>
        </w:rPr>
        <w:t>71</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8.5.2</w:t>
      </w:r>
      <w:r w:rsidRPr="003B2FDB">
        <w:rPr>
          <w:rFonts w:ascii="Calibri" w:hAnsi="Calibri"/>
          <w:i w:val="0"/>
          <w:noProof/>
          <w:lang w:eastAsia="en-US"/>
        </w:rPr>
        <w:tab/>
      </w:r>
      <w:r>
        <w:rPr>
          <w:noProof/>
        </w:rPr>
        <w:t>Rule Generation: Guideline Generation Configuration</w:t>
      </w:r>
      <w:r>
        <w:rPr>
          <w:noProof/>
        </w:rPr>
        <w:tab/>
      </w:r>
      <w:r>
        <w:rPr>
          <w:noProof/>
        </w:rPr>
        <w:fldChar w:fldCharType="begin"/>
      </w:r>
      <w:r>
        <w:rPr>
          <w:noProof/>
        </w:rPr>
        <w:instrText xml:space="preserve"> PAGEREF _Toc524036168 \h </w:instrText>
      </w:r>
      <w:r>
        <w:rPr>
          <w:noProof/>
        </w:rPr>
      </w:r>
      <w:r>
        <w:rPr>
          <w:noProof/>
        </w:rPr>
        <w:fldChar w:fldCharType="separate"/>
      </w:r>
      <w:r>
        <w:rPr>
          <w:noProof/>
        </w:rPr>
        <w:t>72</w:t>
      </w:r>
      <w:r>
        <w:rPr>
          <w:noProof/>
        </w:rPr>
        <w:fldChar w:fldCharType="end"/>
      </w:r>
    </w:p>
    <w:p w:rsidR="00F06088" w:rsidRPr="003B2FDB" w:rsidRDefault="00F06088">
      <w:pPr>
        <w:pStyle w:val="TOC3"/>
        <w:tabs>
          <w:tab w:val="left" w:pos="1200"/>
          <w:tab w:val="right" w:leader="dot" w:pos="10070"/>
        </w:tabs>
        <w:rPr>
          <w:rFonts w:ascii="Calibri" w:hAnsi="Calibri"/>
          <w:i w:val="0"/>
          <w:noProof/>
          <w:lang w:eastAsia="en-US"/>
        </w:rPr>
      </w:pPr>
      <w:r>
        <w:rPr>
          <w:noProof/>
        </w:rPr>
        <w:t>8.5.3</w:t>
      </w:r>
      <w:r w:rsidRPr="003B2FDB">
        <w:rPr>
          <w:rFonts w:ascii="Calibri" w:hAnsi="Calibri"/>
          <w:i w:val="0"/>
          <w:noProof/>
          <w:lang w:eastAsia="en-US"/>
        </w:rPr>
        <w:tab/>
      </w:r>
      <w:r>
        <w:rPr>
          <w:noProof/>
        </w:rPr>
        <w:t>Rule Generation: Object Generation Configuration</w:t>
      </w:r>
      <w:r>
        <w:rPr>
          <w:noProof/>
        </w:rPr>
        <w:tab/>
      </w:r>
      <w:r>
        <w:rPr>
          <w:noProof/>
        </w:rPr>
        <w:fldChar w:fldCharType="begin"/>
      </w:r>
      <w:r>
        <w:rPr>
          <w:noProof/>
        </w:rPr>
        <w:instrText xml:space="preserve"> PAGEREF _Toc524036169 \h </w:instrText>
      </w:r>
      <w:r>
        <w:rPr>
          <w:noProof/>
        </w:rPr>
      </w:r>
      <w:r>
        <w:rPr>
          <w:noProof/>
        </w:rPr>
        <w:fldChar w:fldCharType="separate"/>
      </w:r>
      <w:r>
        <w:rPr>
          <w:noProof/>
        </w:rPr>
        <w:t>74</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8.6</w:t>
      </w:r>
      <w:r w:rsidRPr="003B2FDB">
        <w:rPr>
          <w:rFonts w:ascii="Calibri" w:hAnsi="Calibri"/>
          <w:smallCaps w:val="0"/>
          <w:noProof/>
          <w:lang w:eastAsia="en-US"/>
        </w:rPr>
        <w:tab/>
      </w:r>
      <w:r>
        <w:rPr>
          <w:noProof/>
        </w:rPr>
        <w:t>Summary of Server Parameters</w:t>
      </w:r>
      <w:r>
        <w:rPr>
          <w:noProof/>
        </w:rPr>
        <w:tab/>
      </w:r>
      <w:r>
        <w:rPr>
          <w:noProof/>
        </w:rPr>
        <w:fldChar w:fldCharType="begin"/>
      </w:r>
      <w:r>
        <w:rPr>
          <w:noProof/>
        </w:rPr>
        <w:instrText xml:space="preserve"> PAGEREF _Toc524036170 \h </w:instrText>
      </w:r>
      <w:r>
        <w:rPr>
          <w:noProof/>
        </w:rPr>
      </w:r>
      <w:r>
        <w:rPr>
          <w:noProof/>
        </w:rPr>
        <w:fldChar w:fldCharType="separate"/>
      </w:r>
      <w:r>
        <w:rPr>
          <w:noProof/>
        </w:rPr>
        <w:t>75</w:t>
      </w:r>
      <w:r>
        <w:rPr>
          <w:noProof/>
        </w:rPr>
        <w:fldChar w:fldCharType="end"/>
      </w:r>
    </w:p>
    <w:p w:rsidR="00F06088" w:rsidRPr="003B2FDB" w:rsidRDefault="00F06088">
      <w:pPr>
        <w:pStyle w:val="TOC1"/>
        <w:tabs>
          <w:tab w:val="left" w:pos="600"/>
          <w:tab w:val="right" w:leader="dot" w:pos="10070"/>
        </w:tabs>
        <w:rPr>
          <w:rFonts w:ascii="Calibri" w:hAnsi="Calibri"/>
          <w:b w:val="0"/>
          <w:caps w:val="0"/>
          <w:noProof/>
          <w:lang w:eastAsia="en-US"/>
        </w:rPr>
      </w:pPr>
      <w:r>
        <w:rPr>
          <w:noProof/>
        </w:rPr>
        <w:t>9.</w:t>
      </w:r>
      <w:r w:rsidRPr="003B2FDB">
        <w:rPr>
          <w:rFonts w:ascii="Calibri" w:hAnsi="Calibri"/>
          <w:b w:val="0"/>
          <w:caps w:val="0"/>
          <w:noProof/>
          <w:lang w:eastAsia="en-US"/>
        </w:rPr>
        <w:tab/>
      </w:r>
      <w:r>
        <w:rPr>
          <w:noProof/>
        </w:rPr>
        <w:t>Appendix I:</w:t>
      </w:r>
      <w:r w:rsidRPr="004A490E">
        <w:rPr>
          <w:i/>
          <w:noProof/>
        </w:rPr>
        <w:t xml:space="preserve"> </w:t>
      </w:r>
      <w:r>
        <w:rPr>
          <w:noProof/>
        </w:rPr>
        <w:t>LDAP Server - Sample Installation</w:t>
      </w:r>
      <w:r>
        <w:rPr>
          <w:noProof/>
        </w:rPr>
        <w:tab/>
      </w:r>
      <w:r>
        <w:rPr>
          <w:noProof/>
        </w:rPr>
        <w:fldChar w:fldCharType="begin"/>
      </w:r>
      <w:r>
        <w:rPr>
          <w:noProof/>
        </w:rPr>
        <w:instrText xml:space="preserve"> PAGEREF _Toc524036171 \h </w:instrText>
      </w:r>
      <w:r>
        <w:rPr>
          <w:noProof/>
        </w:rPr>
      </w:r>
      <w:r>
        <w:rPr>
          <w:noProof/>
        </w:rPr>
        <w:fldChar w:fldCharType="separate"/>
      </w:r>
      <w:r>
        <w:rPr>
          <w:noProof/>
        </w:rPr>
        <w:t>77</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9.1</w:t>
      </w:r>
      <w:r w:rsidRPr="003B2FDB">
        <w:rPr>
          <w:rFonts w:ascii="Calibri" w:hAnsi="Calibri"/>
          <w:smallCaps w:val="0"/>
          <w:noProof/>
          <w:lang w:eastAsia="en-US"/>
        </w:rPr>
        <w:tab/>
      </w:r>
      <w:r>
        <w:rPr>
          <w:noProof/>
        </w:rPr>
        <w:t>Obtain Configuration Files</w:t>
      </w:r>
      <w:r>
        <w:rPr>
          <w:noProof/>
        </w:rPr>
        <w:tab/>
      </w:r>
      <w:r>
        <w:rPr>
          <w:noProof/>
        </w:rPr>
        <w:fldChar w:fldCharType="begin"/>
      </w:r>
      <w:r>
        <w:rPr>
          <w:noProof/>
        </w:rPr>
        <w:instrText xml:space="preserve"> PAGEREF _Toc524036172 \h </w:instrText>
      </w:r>
      <w:r>
        <w:rPr>
          <w:noProof/>
        </w:rPr>
      </w:r>
      <w:r>
        <w:rPr>
          <w:noProof/>
        </w:rPr>
        <w:fldChar w:fldCharType="separate"/>
      </w:r>
      <w:r>
        <w:rPr>
          <w:noProof/>
        </w:rPr>
        <w:t>77</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9.2</w:t>
      </w:r>
      <w:r w:rsidRPr="003B2FDB">
        <w:rPr>
          <w:rFonts w:ascii="Calibri" w:hAnsi="Calibri"/>
          <w:smallCaps w:val="0"/>
          <w:noProof/>
          <w:lang w:eastAsia="en-US"/>
        </w:rPr>
        <w:tab/>
      </w:r>
      <w:r>
        <w:rPr>
          <w:noProof/>
        </w:rPr>
        <w:t>Install and Configure LDAP Server Application (OpenLDAP)</w:t>
      </w:r>
      <w:r>
        <w:rPr>
          <w:noProof/>
        </w:rPr>
        <w:tab/>
      </w:r>
      <w:r>
        <w:rPr>
          <w:noProof/>
        </w:rPr>
        <w:fldChar w:fldCharType="begin"/>
      </w:r>
      <w:r>
        <w:rPr>
          <w:noProof/>
        </w:rPr>
        <w:instrText xml:space="preserve"> PAGEREF _Toc524036173 \h </w:instrText>
      </w:r>
      <w:r>
        <w:rPr>
          <w:noProof/>
        </w:rPr>
      </w:r>
      <w:r>
        <w:rPr>
          <w:noProof/>
        </w:rPr>
        <w:fldChar w:fldCharType="separate"/>
      </w:r>
      <w:r>
        <w:rPr>
          <w:noProof/>
        </w:rPr>
        <w:t>77</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9.3</w:t>
      </w:r>
      <w:r w:rsidRPr="003B2FDB">
        <w:rPr>
          <w:rFonts w:ascii="Calibri" w:hAnsi="Calibri"/>
          <w:smallCaps w:val="0"/>
          <w:noProof/>
          <w:lang w:eastAsia="en-US"/>
        </w:rPr>
        <w:tab/>
      </w:r>
      <w:r>
        <w:rPr>
          <w:noProof/>
        </w:rPr>
        <w:t>Install LDAP Client Application (JXplorer)</w:t>
      </w:r>
      <w:r>
        <w:rPr>
          <w:noProof/>
        </w:rPr>
        <w:tab/>
      </w:r>
      <w:r>
        <w:rPr>
          <w:noProof/>
        </w:rPr>
        <w:fldChar w:fldCharType="begin"/>
      </w:r>
      <w:r>
        <w:rPr>
          <w:noProof/>
        </w:rPr>
        <w:instrText xml:space="preserve"> PAGEREF _Toc524036174 \h </w:instrText>
      </w:r>
      <w:r>
        <w:rPr>
          <w:noProof/>
        </w:rPr>
      </w:r>
      <w:r>
        <w:rPr>
          <w:noProof/>
        </w:rPr>
        <w:fldChar w:fldCharType="separate"/>
      </w:r>
      <w:r>
        <w:rPr>
          <w:noProof/>
        </w:rPr>
        <w:t>79</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9.4</w:t>
      </w:r>
      <w:r w:rsidRPr="003B2FDB">
        <w:rPr>
          <w:rFonts w:ascii="Calibri" w:hAnsi="Calibri"/>
          <w:smallCaps w:val="0"/>
          <w:noProof/>
          <w:lang w:eastAsia="en-US"/>
        </w:rPr>
        <w:tab/>
      </w:r>
      <w:r>
        <w:rPr>
          <w:noProof/>
        </w:rPr>
        <w:t>Use Client Application to Configure PowerEditor LDAP Settings</w:t>
      </w:r>
      <w:r>
        <w:rPr>
          <w:noProof/>
        </w:rPr>
        <w:tab/>
      </w:r>
      <w:r>
        <w:rPr>
          <w:noProof/>
        </w:rPr>
        <w:fldChar w:fldCharType="begin"/>
      </w:r>
      <w:r>
        <w:rPr>
          <w:noProof/>
        </w:rPr>
        <w:instrText xml:space="preserve"> PAGEREF _Toc524036175 \h </w:instrText>
      </w:r>
      <w:r>
        <w:rPr>
          <w:noProof/>
        </w:rPr>
      </w:r>
      <w:r>
        <w:rPr>
          <w:noProof/>
        </w:rPr>
        <w:fldChar w:fldCharType="separate"/>
      </w:r>
      <w:r>
        <w:rPr>
          <w:noProof/>
        </w:rPr>
        <w:t>80</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9.5</w:t>
      </w:r>
      <w:r w:rsidRPr="003B2FDB">
        <w:rPr>
          <w:rFonts w:ascii="Calibri" w:hAnsi="Calibri"/>
          <w:smallCaps w:val="0"/>
          <w:noProof/>
          <w:lang w:eastAsia="en-US"/>
        </w:rPr>
        <w:tab/>
      </w:r>
      <w:r>
        <w:rPr>
          <w:noProof/>
        </w:rPr>
        <w:t>Restarting JXplorer</w:t>
      </w:r>
      <w:r>
        <w:rPr>
          <w:noProof/>
        </w:rPr>
        <w:tab/>
      </w:r>
      <w:r>
        <w:rPr>
          <w:noProof/>
        </w:rPr>
        <w:fldChar w:fldCharType="begin"/>
      </w:r>
      <w:r>
        <w:rPr>
          <w:noProof/>
        </w:rPr>
        <w:instrText xml:space="preserve"> PAGEREF _Toc524036176 \h </w:instrText>
      </w:r>
      <w:r>
        <w:rPr>
          <w:noProof/>
        </w:rPr>
      </w:r>
      <w:r>
        <w:rPr>
          <w:noProof/>
        </w:rPr>
        <w:fldChar w:fldCharType="separate"/>
      </w:r>
      <w:r>
        <w:rPr>
          <w:noProof/>
        </w:rPr>
        <w:t>84</w:t>
      </w:r>
      <w:r>
        <w:rPr>
          <w:noProof/>
        </w:rPr>
        <w:fldChar w:fldCharType="end"/>
      </w:r>
    </w:p>
    <w:p w:rsidR="00F06088" w:rsidRPr="003B2FDB" w:rsidRDefault="00F06088">
      <w:pPr>
        <w:pStyle w:val="TOC2"/>
        <w:tabs>
          <w:tab w:val="left" w:pos="800"/>
          <w:tab w:val="right" w:leader="dot" w:pos="10070"/>
        </w:tabs>
        <w:rPr>
          <w:rFonts w:ascii="Calibri" w:hAnsi="Calibri"/>
          <w:smallCaps w:val="0"/>
          <w:noProof/>
          <w:lang w:eastAsia="en-US"/>
        </w:rPr>
      </w:pPr>
      <w:r>
        <w:rPr>
          <w:noProof/>
        </w:rPr>
        <w:t>9.6</w:t>
      </w:r>
      <w:r w:rsidRPr="003B2FDB">
        <w:rPr>
          <w:rFonts w:ascii="Calibri" w:hAnsi="Calibri"/>
          <w:smallCaps w:val="0"/>
          <w:noProof/>
          <w:lang w:eastAsia="en-US"/>
        </w:rPr>
        <w:tab/>
      </w:r>
      <w:r>
        <w:rPr>
          <w:noProof/>
        </w:rPr>
        <w:t>Debugging Open LDAP</w:t>
      </w:r>
      <w:r>
        <w:rPr>
          <w:noProof/>
        </w:rPr>
        <w:tab/>
      </w:r>
      <w:r>
        <w:rPr>
          <w:noProof/>
        </w:rPr>
        <w:fldChar w:fldCharType="begin"/>
      </w:r>
      <w:r>
        <w:rPr>
          <w:noProof/>
        </w:rPr>
        <w:instrText xml:space="preserve"> PAGEREF _Toc524036177 \h </w:instrText>
      </w:r>
      <w:r>
        <w:rPr>
          <w:noProof/>
        </w:rPr>
      </w:r>
      <w:r>
        <w:rPr>
          <w:noProof/>
        </w:rPr>
        <w:fldChar w:fldCharType="separate"/>
      </w:r>
      <w:r>
        <w:rPr>
          <w:noProof/>
        </w:rPr>
        <w:t>84</w:t>
      </w:r>
      <w:r>
        <w:rPr>
          <w:noProof/>
        </w:rPr>
        <w:fldChar w:fldCharType="end"/>
      </w:r>
    </w:p>
    <w:p w:rsidR="003322DF" w:rsidRDefault="003322DF">
      <w:pPr>
        <w:tabs>
          <w:tab w:val="left" w:pos="480"/>
          <w:tab w:val="right" w:leader="dot" w:pos="10070"/>
        </w:tabs>
      </w:pPr>
      <w:r>
        <w:fldChar w:fldCharType="end"/>
      </w:r>
    </w:p>
    <w:p w:rsidR="003322DF" w:rsidRDefault="003322DF">
      <w:bookmarkStart w:id="3" w:name="_Ref141871915"/>
      <w:bookmarkStart w:id="4" w:name="_Ref142111704"/>
      <w:bookmarkStart w:id="5" w:name="_Ref142111708"/>
    </w:p>
    <w:p w:rsidR="003322DF" w:rsidRDefault="003322DF">
      <w:pPr>
        <w:pStyle w:val="Heading1"/>
        <w:tabs>
          <w:tab w:val="left" w:pos="0"/>
        </w:tabs>
      </w:pPr>
      <w:bookmarkStart w:id="6" w:name="_Ref151704419"/>
      <w:bookmarkStart w:id="7" w:name="_Toc255150243"/>
      <w:bookmarkStart w:id="8" w:name="_Toc524036074"/>
      <w:r>
        <w:lastRenderedPageBreak/>
        <w:t>Introduction</w:t>
      </w:r>
      <w:bookmarkEnd w:id="3"/>
      <w:bookmarkEnd w:id="4"/>
      <w:bookmarkEnd w:id="5"/>
      <w:bookmarkEnd w:id="6"/>
      <w:bookmarkEnd w:id="7"/>
      <w:bookmarkEnd w:id="8"/>
    </w:p>
    <w:p w:rsidR="003322DF" w:rsidRDefault="003322DF">
      <w:r>
        <w:t xml:space="preserve">The following document provides technical specifications for installing and configuring the MindBox PowerEditor.  This document should be used in conjunction with the </w:t>
      </w:r>
      <w:r>
        <w:rPr>
          <w:i/>
        </w:rPr>
        <w:t>PowerEditor Release</w:t>
      </w:r>
      <w:r>
        <w:t xml:space="preserve"> </w:t>
      </w:r>
      <w:r>
        <w:rPr>
          <w:i/>
        </w:rPr>
        <w:t>Notes</w:t>
      </w:r>
      <w:r>
        <w:t xml:space="preserve"> that are specific to the release you are using.  For an overview of the PowerEditor from a user’s perspective, please refer to the </w:t>
      </w:r>
      <w:r>
        <w:rPr>
          <w:i/>
        </w:rPr>
        <w:t>PowerEditor User’s Guide</w:t>
      </w:r>
      <w:r>
        <w:t>, which is a document distributed with each software release.</w:t>
      </w:r>
    </w:p>
    <w:p w:rsidR="003322DF" w:rsidRDefault="003322DF"/>
    <w:p w:rsidR="003322DF" w:rsidRDefault="003322DF">
      <w:r>
        <w:t>This document provides the following information:</w:t>
      </w:r>
    </w:p>
    <w:p w:rsidR="003322DF" w:rsidRDefault="003322DF" w:rsidP="003322DF">
      <w:pPr>
        <w:numPr>
          <w:ilvl w:val="0"/>
          <w:numId w:val="15"/>
        </w:numPr>
        <w:tabs>
          <w:tab w:val="left" w:pos="720"/>
        </w:tabs>
      </w:pPr>
      <w:r>
        <w:t>System Requirements</w:t>
      </w:r>
    </w:p>
    <w:p w:rsidR="003322DF" w:rsidRDefault="003322DF" w:rsidP="003322DF">
      <w:pPr>
        <w:numPr>
          <w:ilvl w:val="0"/>
          <w:numId w:val="15"/>
        </w:numPr>
        <w:tabs>
          <w:tab w:val="left" w:pos="720"/>
        </w:tabs>
      </w:pPr>
      <w:r>
        <w:t>General Installation Instructions</w:t>
      </w:r>
    </w:p>
    <w:p w:rsidR="003322DF" w:rsidRDefault="003322DF" w:rsidP="003322DF">
      <w:pPr>
        <w:numPr>
          <w:ilvl w:val="0"/>
          <w:numId w:val="15"/>
        </w:numPr>
        <w:tabs>
          <w:tab w:val="left" w:pos="720"/>
        </w:tabs>
      </w:pPr>
      <w:r>
        <w:t>Configuration Instructions</w:t>
      </w:r>
    </w:p>
    <w:p w:rsidR="003322DF" w:rsidRDefault="003322DF"/>
    <w:p w:rsidR="003322DF" w:rsidRDefault="003322DF">
      <w:r>
        <w:t xml:space="preserve">For technical support, contact MindBox Technical Support at </w:t>
      </w:r>
      <w:hyperlink r:id="rId12" w:history="1">
        <w:r>
          <w:rPr>
            <w:rStyle w:val="Hyperlink"/>
          </w:rPr>
          <w:t>Support@mindbox.com</w:t>
        </w:r>
      </w:hyperlink>
      <w:r>
        <w:t>, or 1-888-650-6463.</w:t>
      </w:r>
    </w:p>
    <w:p w:rsidR="003322DF" w:rsidRDefault="003322DF"/>
    <w:p w:rsidR="003322DF" w:rsidRDefault="003322DF">
      <w:r>
        <w:t>Other documents distributed with the PowerEditor include:</w:t>
      </w:r>
    </w:p>
    <w:tbl>
      <w:tblPr>
        <w:tblW w:w="0" w:type="auto"/>
        <w:tblLook w:val="00A0" w:firstRow="1" w:lastRow="0" w:firstColumn="1" w:lastColumn="0" w:noHBand="0" w:noVBand="0"/>
      </w:tblPr>
      <w:tblGrid>
        <w:gridCol w:w="3798"/>
        <w:gridCol w:w="6498"/>
      </w:tblGrid>
      <w:tr w:rsidR="003322DF">
        <w:tc>
          <w:tcPr>
            <w:tcW w:w="3798" w:type="dxa"/>
          </w:tcPr>
          <w:p w:rsidR="003322DF" w:rsidRDefault="003322DF">
            <w:r w:rsidRPr="00445ED2">
              <w:rPr>
                <w:i/>
              </w:rPr>
              <w:t>PowerEditor Business Analysts Guide</w:t>
            </w:r>
          </w:p>
        </w:tc>
        <w:tc>
          <w:tcPr>
            <w:tcW w:w="6498" w:type="dxa"/>
          </w:tcPr>
          <w:p w:rsidR="003322DF" w:rsidRDefault="003322DF" w:rsidP="003322DF">
            <w:pPr>
              <w:pStyle w:val="Description"/>
              <w:ind w:left="0" w:firstLine="0"/>
            </w:pPr>
            <w:r>
              <w:t>Intended for Business Analysts who are using the PowerEditor to develop business rules.</w:t>
            </w:r>
          </w:p>
        </w:tc>
      </w:tr>
      <w:tr w:rsidR="003322DF">
        <w:tc>
          <w:tcPr>
            <w:tcW w:w="3798" w:type="dxa"/>
          </w:tcPr>
          <w:p w:rsidR="003322DF" w:rsidRDefault="003322DF">
            <w:r w:rsidRPr="00445ED2">
              <w:rPr>
                <w:i/>
              </w:rPr>
              <w:t>PowerEditor Custom Reports Guide</w:t>
            </w:r>
          </w:p>
        </w:tc>
        <w:tc>
          <w:tcPr>
            <w:tcW w:w="6498" w:type="dxa"/>
          </w:tcPr>
          <w:p w:rsidR="003322DF" w:rsidRDefault="003322DF" w:rsidP="003322DF">
            <w:pPr>
              <w:pStyle w:val="Description"/>
              <w:ind w:left="0" w:firstLine="0"/>
            </w:pPr>
            <w:r>
              <w:t>Describes the report-writing API provided by the PowerEditor. It provides examples for writing Crystal Reports that contain PowerEditor data.</w:t>
            </w:r>
          </w:p>
        </w:tc>
      </w:tr>
      <w:tr w:rsidR="003322DF">
        <w:tc>
          <w:tcPr>
            <w:tcW w:w="3798" w:type="dxa"/>
          </w:tcPr>
          <w:p w:rsidR="003322DF" w:rsidRPr="00445ED2" w:rsidRDefault="003322DF">
            <w:pPr>
              <w:rPr>
                <w:i/>
              </w:rPr>
            </w:pPr>
            <w:r w:rsidRPr="00445ED2">
              <w:rPr>
                <w:i/>
              </w:rPr>
              <w:t>PowerEditor Reference Manual</w:t>
            </w:r>
          </w:p>
        </w:tc>
        <w:tc>
          <w:tcPr>
            <w:tcW w:w="6498" w:type="dxa"/>
          </w:tcPr>
          <w:p w:rsidR="003322DF" w:rsidRDefault="003322DF" w:rsidP="003322DF">
            <w:r>
              <w:t>Provides an overview of PowerEditor and describes various features, considered as general users’ guide.</w:t>
            </w:r>
          </w:p>
        </w:tc>
      </w:tr>
      <w:tr w:rsidR="003322DF">
        <w:tc>
          <w:tcPr>
            <w:tcW w:w="3798" w:type="dxa"/>
          </w:tcPr>
          <w:p w:rsidR="003322DF" w:rsidRPr="00445ED2" w:rsidRDefault="003322DF">
            <w:pPr>
              <w:rPr>
                <w:i/>
              </w:rPr>
            </w:pPr>
            <w:r w:rsidRPr="00445ED2">
              <w:rPr>
                <w:i/>
              </w:rPr>
              <w:t>PowerEditor Rule Writers Toolkit</w:t>
            </w:r>
          </w:p>
        </w:tc>
        <w:tc>
          <w:tcPr>
            <w:tcW w:w="6498" w:type="dxa"/>
          </w:tcPr>
          <w:p w:rsidR="003322DF" w:rsidRDefault="003322DF" w:rsidP="003322DF">
            <w:r>
              <w:t>Intended for technically savvy users, provides description of functionality that are not covered in the Business Analysts Guide or the Reference Manual.</w:t>
            </w:r>
          </w:p>
        </w:tc>
      </w:tr>
    </w:tbl>
    <w:p w:rsidR="003322DF" w:rsidRDefault="003322DF"/>
    <w:p w:rsidR="003322DF" w:rsidRDefault="003322DF">
      <w:pPr>
        <w:pStyle w:val="Description"/>
        <w:ind w:left="3240" w:hanging="3240"/>
      </w:pPr>
    </w:p>
    <w:p w:rsidR="003322DF" w:rsidRDefault="003322DF">
      <w:pPr>
        <w:pStyle w:val="Heading1"/>
        <w:tabs>
          <w:tab w:val="left" w:pos="0"/>
        </w:tabs>
      </w:pPr>
      <w:bookmarkStart w:id="9" w:name="_Ref141763468"/>
      <w:bookmarkStart w:id="10" w:name="_Ref141763475"/>
      <w:bookmarkStart w:id="11" w:name="_Ref141763479"/>
      <w:bookmarkStart w:id="12" w:name="_Toc255150244"/>
      <w:bookmarkStart w:id="13" w:name="_Toc524036075"/>
      <w:r>
        <w:lastRenderedPageBreak/>
        <w:t>PowerEditor Server System Requirements</w:t>
      </w:r>
      <w:bookmarkEnd w:id="9"/>
      <w:bookmarkEnd w:id="10"/>
      <w:bookmarkEnd w:id="11"/>
      <w:bookmarkEnd w:id="12"/>
      <w:bookmarkEnd w:id="13"/>
    </w:p>
    <w:p w:rsidR="003322DF" w:rsidRDefault="003322DF">
      <w:r>
        <w:t xml:space="preserve">The PowerEditor (PE) is a web-based client/server application.  This section describes the system requirements for the machine that hosts the PowerEditor server application.  See </w:t>
      </w:r>
      <w:r>
        <w:rPr>
          <w:i/>
        </w:rPr>
        <w:t xml:space="preserve">Section </w:t>
      </w:r>
      <w:r>
        <w:rPr>
          <w:i/>
        </w:rPr>
        <w:fldChar w:fldCharType="begin"/>
      </w:r>
      <w:r>
        <w:rPr>
          <w:i/>
        </w:rPr>
        <w:instrText xml:space="preserve"> REF _Ref141792370 \n \h </w:instrText>
      </w:r>
      <w:r>
        <w:rPr>
          <w:i/>
        </w:rPr>
      </w:r>
      <w:r>
        <w:rPr>
          <w:i/>
        </w:rPr>
        <w:fldChar w:fldCharType="separate"/>
      </w:r>
      <w:r>
        <w:rPr>
          <w:i/>
        </w:rPr>
        <w:t>5</w:t>
      </w:r>
      <w:r>
        <w:rPr>
          <w:i/>
        </w:rPr>
        <w:fldChar w:fldCharType="end"/>
      </w:r>
      <w:r>
        <w:rPr>
          <w:i/>
        </w:rPr>
        <w:t xml:space="preserve"> </w:t>
      </w:r>
      <w:r>
        <w:rPr>
          <w:i/>
        </w:rPr>
        <w:fldChar w:fldCharType="begin"/>
      </w:r>
      <w:r>
        <w:rPr>
          <w:i/>
        </w:rPr>
        <w:instrText xml:space="preserve"> REF _Ref141792376 \h </w:instrText>
      </w:r>
      <w:r>
        <w:rPr>
          <w:i/>
        </w:rPr>
      </w:r>
      <w:r>
        <w:rPr>
          <w:i/>
        </w:rPr>
        <w:fldChar w:fldCharType="separate"/>
      </w:r>
      <w:r>
        <w:rPr>
          <w:i/>
        </w:rPr>
        <w:t>PowerEditor Client Installation</w:t>
      </w:r>
      <w:r>
        <w:rPr>
          <w:i/>
        </w:rPr>
        <w:fldChar w:fldCharType="end"/>
      </w:r>
      <w:r>
        <w:t xml:space="preserve"> for system requirements for the PowerEditor client.</w:t>
      </w:r>
    </w:p>
    <w:p w:rsidR="003322DF" w:rsidRDefault="003322DF"/>
    <w:p w:rsidR="003322DF" w:rsidRDefault="003322DF">
      <w:pPr>
        <w:autoSpaceDE w:val="0"/>
      </w:pPr>
      <w:r>
        <w:t>The PowerEditor server is distributed as a Java web application, and therefore can be run on any operating system that runs Java 1.6 or later.  The machine that runs the PowerEditor server machine must be configured with the following components:</w:t>
      </w:r>
    </w:p>
    <w:p w:rsidR="003322DF" w:rsidRDefault="003322DF" w:rsidP="003322DF">
      <w:pPr>
        <w:numPr>
          <w:ilvl w:val="0"/>
          <w:numId w:val="21"/>
        </w:numPr>
        <w:tabs>
          <w:tab w:val="left" w:pos="780"/>
        </w:tabs>
        <w:autoSpaceDE w:val="0"/>
      </w:pPr>
      <w:r>
        <w:t>Java SDK with JCE unlimited strength jurisdiction policy</w:t>
      </w:r>
    </w:p>
    <w:p w:rsidR="003322DF" w:rsidRDefault="003322DF" w:rsidP="003322DF">
      <w:pPr>
        <w:numPr>
          <w:ilvl w:val="0"/>
          <w:numId w:val="21"/>
        </w:numPr>
        <w:tabs>
          <w:tab w:val="left" w:pos="780"/>
        </w:tabs>
        <w:autoSpaceDE w:val="0"/>
      </w:pPr>
      <w:r>
        <w:t>A Java application server</w:t>
      </w:r>
    </w:p>
    <w:p w:rsidR="003322DF" w:rsidRDefault="003322DF" w:rsidP="003322DF">
      <w:pPr>
        <w:numPr>
          <w:ilvl w:val="0"/>
          <w:numId w:val="21"/>
        </w:numPr>
        <w:tabs>
          <w:tab w:val="left" w:pos="780"/>
        </w:tabs>
        <w:autoSpaceDE w:val="0"/>
      </w:pPr>
      <w:r>
        <w:t>Connection to relational database that will contain PowerEditor data</w:t>
      </w:r>
    </w:p>
    <w:p w:rsidR="003322DF" w:rsidRDefault="003322DF">
      <w:pPr>
        <w:autoSpaceDE w:val="0"/>
      </w:pPr>
      <w:r>
        <w:t>Specific requirements for these components are described in the sections to follow.</w:t>
      </w:r>
    </w:p>
    <w:p w:rsidR="003322DF" w:rsidRDefault="003322DF">
      <w:pPr>
        <w:pStyle w:val="Heading2"/>
        <w:tabs>
          <w:tab w:val="num" w:pos="720"/>
        </w:tabs>
      </w:pPr>
      <w:bookmarkStart w:id="14" w:name="_Toc255150245"/>
      <w:bookmarkStart w:id="15" w:name="_Toc524036076"/>
      <w:r>
        <w:t>OS Requirements</w:t>
      </w:r>
      <w:bookmarkEnd w:id="14"/>
      <w:bookmarkEnd w:id="15"/>
    </w:p>
    <w:p w:rsidR="003322DF" w:rsidRDefault="003322DF">
      <w:r>
        <w:t xml:space="preserve">The PowerEditor server software can be run on any operating system (OS) that runs Java 1.6 or later, with JCE unlimited strength jurisdiction policy. </w:t>
      </w:r>
    </w:p>
    <w:p w:rsidR="003322DF" w:rsidRDefault="003322DF">
      <w:pPr>
        <w:pStyle w:val="Heading5"/>
        <w:tabs>
          <w:tab w:val="left" w:pos="0"/>
        </w:tabs>
      </w:pPr>
      <w:bookmarkStart w:id="16" w:name="_Toc255150246"/>
      <w:r>
        <w:t>Windows</w:t>
      </w:r>
      <w:bookmarkEnd w:id="16"/>
    </w:p>
    <w:p w:rsidR="003322DF" w:rsidRDefault="003322DF">
      <w:r>
        <w:t>The PE server software can run on any Windows NT-based OS.  This includes, but is not limited to the following Windows operating systems:</w:t>
      </w:r>
    </w:p>
    <w:p w:rsidR="003322DF" w:rsidRDefault="003322DF" w:rsidP="003322DF">
      <w:pPr>
        <w:numPr>
          <w:ilvl w:val="0"/>
          <w:numId w:val="12"/>
        </w:numPr>
        <w:tabs>
          <w:tab w:val="left" w:pos="780"/>
        </w:tabs>
      </w:pPr>
      <w:r>
        <w:t>Windows 2000</w:t>
      </w:r>
    </w:p>
    <w:p w:rsidR="003322DF" w:rsidRDefault="003322DF" w:rsidP="003322DF">
      <w:pPr>
        <w:numPr>
          <w:ilvl w:val="0"/>
          <w:numId w:val="12"/>
        </w:numPr>
        <w:tabs>
          <w:tab w:val="left" w:pos="780"/>
        </w:tabs>
      </w:pPr>
      <w:r>
        <w:t>Windows XP</w:t>
      </w:r>
    </w:p>
    <w:p w:rsidR="003322DF" w:rsidRDefault="003322DF" w:rsidP="003322DF">
      <w:pPr>
        <w:numPr>
          <w:ilvl w:val="0"/>
          <w:numId w:val="12"/>
        </w:numPr>
        <w:tabs>
          <w:tab w:val="left" w:pos="780"/>
        </w:tabs>
      </w:pPr>
      <w:r>
        <w:t>Windows 2003 Server</w:t>
      </w:r>
    </w:p>
    <w:p w:rsidR="003322DF" w:rsidRDefault="003322DF"/>
    <w:p w:rsidR="003322DF" w:rsidRDefault="003322DF">
      <w:r>
        <w:t>PowerEditor can also be run in a Linux, Mac OS X, or Unix environment.</w:t>
      </w:r>
    </w:p>
    <w:p w:rsidR="003322DF" w:rsidRDefault="003322DF"/>
    <w:p w:rsidR="003322DF" w:rsidRDefault="003322DF">
      <w:r>
        <w:t xml:space="preserve">Development server machines should minimally be configured with the following: </w:t>
      </w:r>
    </w:p>
    <w:p w:rsidR="003322DF" w:rsidRDefault="003322DF" w:rsidP="003322DF">
      <w:pPr>
        <w:numPr>
          <w:ilvl w:val="0"/>
          <w:numId w:val="34"/>
        </w:numPr>
        <w:tabs>
          <w:tab w:val="left" w:pos="720"/>
        </w:tabs>
      </w:pPr>
      <w:r>
        <w:t>1 GB Ram</w:t>
      </w:r>
    </w:p>
    <w:p w:rsidR="003322DF" w:rsidRDefault="003322DF" w:rsidP="003322DF">
      <w:pPr>
        <w:numPr>
          <w:ilvl w:val="0"/>
          <w:numId w:val="34"/>
        </w:numPr>
        <w:tabs>
          <w:tab w:val="left" w:pos="720"/>
        </w:tabs>
      </w:pPr>
      <w:r>
        <w:t>10 GB Disk Space</w:t>
      </w:r>
    </w:p>
    <w:p w:rsidR="003322DF" w:rsidRDefault="003322DF"/>
    <w:p w:rsidR="003322DF" w:rsidRDefault="003322DF">
      <w:r>
        <w:t>Production server machines should be minimally configured with the following:</w:t>
      </w:r>
    </w:p>
    <w:p w:rsidR="003322DF" w:rsidRDefault="003322DF" w:rsidP="003322DF">
      <w:pPr>
        <w:numPr>
          <w:ilvl w:val="0"/>
          <w:numId w:val="34"/>
        </w:numPr>
        <w:tabs>
          <w:tab w:val="left" w:pos="720"/>
        </w:tabs>
      </w:pPr>
      <w:r>
        <w:t>2 GB Ram</w:t>
      </w:r>
    </w:p>
    <w:p w:rsidR="003322DF" w:rsidRDefault="003322DF" w:rsidP="003322DF">
      <w:pPr>
        <w:numPr>
          <w:ilvl w:val="0"/>
          <w:numId w:val="34"/>
        </w:numPr>
        <w:tabs>
          <w:tab w:val="left" w:pos="720"/>
        </w:tabs>
      </w:pPr>
      <w:r>
        <w:t>20 GB Disk Space</w:t>
      </w:r>
    </w:p>
    <w:p w:rsidR="003322DF" w:rsidRDefault="003322DF">
      <w:pPr>
        <w:pStyle w:val="Heading5"/>
        <w:tabs>
          <w:tab w:val="left" w:pos="0"/>
        </w:tabs>
        <w:rPr>
          <w:rFonts w:cs="Arial"/>
          <w:vertAlign w:val="superscript"/>
        </w:rPr>
      </w:pPr>
      <w:bookmarkStart w:id="17" w:name="_Toc255150247"/>
      <w:r>
        <w:t>VMware</w:t>
      </w:r>
      <w:r>
        <w:rPr>
          <w:rFonts w:cs="Arial"/>
          <w:vertAlign w:val="superscript"/>
        </w:rPr>
        <w:t>®</w:t>
      </w:r>
      <w:bookmarkEnd w:id="17"/>
    </w:p>
    <w:p w:rsidR="003322DF" w:rsidRDefault="003322DF">
      <w:pPr>
        <w:rPr>
          <w:lang w:eastAsia="ko-KR"/>
        </w:rPr>
      </w:pPr>
      <w:r>
        <w:rPr>
          <w:lang w:eastAsia="ko-KR"/>
        </w:rPr>
        <w:t>The PE server has also been tested with VMware</w:t>
      </w:r>
      <w:r>
        <w:rPr>
          <w:rFonts w:cs="Arial"/>
          <w:vertAlign w:val="superscript"/>
          <w:lang w:eastAsia="ko-KR"/>
        </w:rPr>
        <w:t>®</w:t>
      </w:r>
      <w:r>
        <w:rPr>
          <w:lang w:eastAsia="ko-KR"/>
        </w:rPr>
        <w:t>.  The VMware memory requirements are at least 512MB for development and testing servers, and 1GB for production servers.</w:t>
      </w:r>
    </w:p>
    <w:p w:rsidR="003322DF" w:rsidRDefault="003322DF"/>
    <w:p w:rsidR="003322DF" w:rsidRDefault="003322DF">
      <w:pPr>
        <w:rPr>
          <w:i/>
        </w:rPr>
      </w:pPr>
      <w:r>
        <w:rPr>
          <w:i/>
        </w:rPr>
        <w:t>Note: Although the PowerEditor server and client software can be run on a variety of operating systems, this document contains examples from Windows XP.</w:t>
      </w:r>
    </w:p>
    <w:p w:rsidR="003322DF" w:rsidRDefault="003322DF">
      <w:pPr>
        <w:pStyle w:val="Heading2"/>
        <w:tabs>
          <w:tab w:val="num" w:pos="720"/>
        </w:tabs>
      </w:pPr>
      <w:bookmarkStart w:id="18" w:name="_Toc255150248"/>
      <w:bookmarkStart w:id="19" w:name="_Toc524036077"/>
      <w:r>
        <w:t>Java Configuration Requirements</w:t>
      </w:r>
      <w:bookmarkEnd w:id="18"/>
      <w:bookmarkEnd w:id="19"/>
    </w:p>
    <w:p w:rsidR="003322DF" w:rsidRDefault="003322DF">
      <w:r>
        <w:t xml:space="preserve">The PowerEditor server machine must be configured with the Sun JDK (Java Development Kit) 1.6 or later.  The JDK is sometimes referred to as the J2SE SDK (Java 2 Standard Edition, Software Development Kit).  Note: Do not confuse the JDK with the JRE.  The JRE (Java Runtime Environment) is not sufficient for the PowerEditor </w:t>
      </w:r>
      <w:r>
        <w:rPr>
          <w:i/>
        </w:rPr>
        <w:t>server</w:t>
      </w:r>
      <w:r>
        <w:t xml:space="preserve"> machine, although it is sufficient for the PowerEditor </w:t>
      </w:r>
      <w:r>
        <w:rPr>
          <w:i/>
        </w:rPr>
        <w:t>client</w:t>
      </w:r>
      <w:r>
        <w:t xml:space="preserve"> machines.</w:t>
      </w:r>
    </w:p>
    <w:p w:rsidR="003322DF" w:rsidRDefault="003322DF"/>
    <w:p w:rsidR="003322DF" w:rsidRDefault="003322DF">
      <w:r>
        <w:lastRenderedPageBreak/>
        <w:t xml:space="preserve">The Sun JDK is available at </w:t>
      </w:r>
      <w:hyperlink r:id="rId13" w:history="1">
        <w:r w:rsidRPr="00693E3A">
          <w:rPr>
            <w:rStyle w:val="Hyperlink"/>
          </w:rPr>
          <w:t>http://www.oracle.com/technetwork/java/javase/downloads/index.html</w:t>
        </w:r>
      </w:hyperlink>
      <w:r>
        <w:t>. Again, be sure to download the JDK and not the JRE.  Note that the download file is quite large.  Once downloaded, execute the file and follow the installation instructions on the screen.</w:t>
      </w:r>
    </w:p>
    <w:p w:rsidR="003322DF" w:rsidRDefault="003322DF"/>
    <w:p w:rsidR="003322DF" w:rsidRDefault="003322DF">
      <w:pPr>
        <w:pStyle w:val="KMDAssumption"/>
        <w:rPr>
          <w:b/>
        </w:rPr>
      </w:pPr>
      <w:r>
        <w:rPr>
          <w:b/>
        </w:rPr>
        <w:t>IMPORTANT Java Compatibility Note</w:t>
      </w:r>
    </w:p>
    <w:p w:rsidR="003322DF" w:rsidRDefault="003322DF">
      <w:pPr>
        <w:pStyle w:val="KMDAssumption"/>
      </w:pPr>
      <w:r>
        <w:t>PowerEditor versions 5.9 and above requires Java version 1.6.</w:t>
      </w:r>
    </w:p>
    <w:p w:rsidR="003322DF" w:rsidRDefault="003322DF"/>
    <w:p w:rsidR="003322DF" w:rsidRDefault="003322DF">
      <w:r>
        <w:t xml:space="preserve">Ensure that Java Cryptography Extension (JCE) unlimited strength jurisdiction policy files are installed. The JCE policy files for Java 1.6 can be found at </w:t>
      </w:r>
      <w:hyperlink r:id="rId14" w:history="1">
        <w:r w:rsidRPr="00693E3A">
          <w:rPr>
            <w:rStyle w:val="Hyperlink"/>
          </w:rPr>
          <w:t>http://www.oracle.com/technetwork/java/javase/downloads/jce-6-download-429243.html</w:t>
        </w:r>
      </w:hyperlink>
      <w:r>
        <w:t>.</w:t>
      </w:r>
    </w:p>
    <w:p w:rsidR="003322DF" w:rsidRDefault="003322DF"/>
    <w:p w:rsidR="003322DF" w:rsidRDefault="003322DF">
      <w:pPr>
        <w:pStyle w:val="Heading2"/>
        <w:tabs>
          <w:tab w:val="num" w:pos="720"/>
        </w:tabs>
      </w:pPr>
      <w:bookmarkStart w:id="20" w:name="_Toc255150249"/>
      <w:bookmarkStart w:id="21" w:name="_Toc524036078"/>
      <w:r>
        <w:t>Web Application Container Requirements</w:t>
      </w:r>
      <w:bookmarkEnd w:id="20"/>
      <w:bookmarkEnd w:id="21"/>
    </w:p>
    <w:p w:rsidR="003322DF" w:rsidRDefault="003322DF">
      <w:pPr>
        <w:rPr>
          <w:lang w:eastAsia="ko-KR"/>
        </w:rPr>
      </w:pPr>
      <w:r>
        <w:rPr>
          <w:lang w:eastAsia="ko-KR"/>
        </w:rPr>
        <w:t>The PowerEditor server machine must be configured with a Java</w:t>
      </w:r>
      <w:r>
        <w:rPr>
          <w:i/>
          <w:lang w:eastAsia="ko-KR"/>
        </w:rPr>
        <w:t xml:space="preserve"> application container</w:t>
      </w:r>
      <w:r>
        <w:rPr>
          <w:lang w:eastAsia="ko-KR"/>
        </w:rPr>
        <w:t xml:space="preserve">, </w:t>
      </w:r>
      <w:r w:rsidRPr="00ED0B2F">
        <w:t xml:space="preserve">which a mechanism for extending the functionality of a Web server for Java servlets.  This can also be referred to as a servlet </w:t>
      </w:r>
      <w:r>
        <w:t>container</w:t>
      </w:r>
      <w:r w:rsidRPr="00ED0B2F">
        <w:t xml:space="preserve"> or more loosely as a web application server.  E</w:t>
      </w:r>
      <w:r>
        <w:rPr>
          <w:lang w:eastAsia="ko-KR"/>
        </w:rPr>
        <w:t>xamples of Java servlet containers include Apache Tomcat, JBoss Application Server, or Resin. You can find out more about Java servlet containers via:</w:t>
      </w:r>
    </w:p>
    <w:p w:rsidR="003322DF" w:rsidRDefault="00EF1E15">
      <w:pPr>
        <w:ind w:firstLine="720"/>
      </w:pPr>
      <w:hyperlink r:id="rId15" w:history="1">
        <w:r w:rsidR="003322DF">
          <w:rPr>
            <w:rStyle w:val="Hyperlink"/>
          </w:rPr>
          <w:t>http://java.sun.com/products/servlet/overview.html</w:t>
        </w:r>
      </w:hyperlink>
    </w:p>
    <w:p w:rsidR="003322DF" w:rsidRDefault="003322DF"/>
    <w:p w:rsidR="003322DF" w:rsidRDefault="003322DF">
      <w:r>
        <w:t>The application container must be “War” file compliant and must support Servlet 2.5 and JSP 2.1.</w:t>
      </w:r>
    </w:p>
    <w:p w:rsidR="003322DF" w:rsidRDefault="003322DF"/>
    <w:p w:rsidR="003322DF" w:rsidRDefault="003322DF">
      <w:r>
        <w:t>PowerEditor must be run on a single instance of a servlet container.  Running a cluster of servlet container instances that each serves the PowerEditor will lead to cache synchronization issues, which can lead to database corruption.</w:t>
      </w:r>
    </w:p>
    <w:p w:rsidR="003322DF" w:rsidRDefault="003322DF">
      <w:pPr>
        <w:pStyle w:val="Heading5"/>
        <w:tabs>
          <w:tab w:val="left" w:pos="0"/>
        </w:tabs>
      </w:pPr>
      <w:bookmarkStart w:id="22" w:name="_Toc255150250"/>
      <w:r>
        <w:t>Memory Requirements</w:t>
      </w:r>
      <w:bookmarkEnd w:id="22"/>
    </w:p>
    <w:p w:rsidR="003322DF" w:rsidRDefault="003322DF">
      <w:r>
        <w:t>The application container has the following memory requirements for running the PE Server:</w:t>
      </w:r>
    </w:p>
    <w:p w:rsidR="003322DF" w:rsidRDefault="003322DF" w:rsidP="003322DF">
      <w:pPr>
        <w:numPr>
          <w:ilvl w:val="0"/>
          <w:numId w:val="38"/>
        </w:numPr>
        <w:tabs>
          <w:tab w:val="left" w:pos="720"/>
        </w:tabs>
      </w:pPr>
      <w:r>
        <w:t>Development machines should be allocated at least 1GB of memory</w:t>
      </w:r>
    </w:p>
    <w:p w:rsidR="003322DF" w:rsidRDefault="003322DF" w:rsidP="003322DF">
      <w:pPr>
        <w:numPr>
          <w:ilvl w:val="0"/>
          <w:numId w:val="38"/>
        </w:numPr>
        <w:tabs>
          <w:tab w:val="left" w:pos="720"/>
        </w:tabs>
      </w:pPr>
      <w:r>
        <w:t>Production machines should be allocated at least 2GB of memory</w:t>
      </w:r>
    </w:p>
    <w:p w:rsidR="003322DF" w:rsidRDefault="003322DF">
      <w:r>
        <w:t>The procedure for configuring memory allocation is dependent upon the vendor-specific application container – see vendor documentation for memory configuration options. Typically, this is achieved with specifying ‘-Xmx’ java runtime option.</w:t>
      </w:r>
    </w:p>
    <w:p w:rsidR="003322DF" w:rsidRDefault="003322DF">
      <w:pPr>
        <w:pStyle w:val="Heading5"/>
        <w:tabs>
          <w:tab w:val="left" w:pos="0"/>
        </w:tabs>
      </w:pPr>
      <w:bookmarkStart w:id="23" w:name="_Toc255150251"/>
      <w:r>
        <w:t>Servlet Start-Up</w:t>
      </w:r>
      <w:bookmarkEnd w:id="23"/>
    </w:p>
    <w:p w:rsidR="003322DF" w:rsidRDefault="003322DF">
      <w:r>
        <w:t>On production machines running in Windows, it is recommended that your application container be installed as a Windows Service.  In this way, the PowerEditor server remains will automatically be launched when the server machine is booted.  This can be achieved in the Windows Service control panel. The procedure for installing a application container as vendor-specific. Consult vendor documentation for details.</w:t>
      </w:r>
    </w:p>
    <w:p w:rsidR="003322DF" w:rsidRDefault="003322DF">
      <w:pPr>
        <w:pStyle w:val="Heading5"/>
        <w:tabs>
          <w:tab w:val="left" w:pos="0"/>
        </w:tabs>
      </w:pPr>
      <w:bookmarkStart w:id="24" w:name="_Toc255150252"/>
      <w:r>
        <w:t>Servlet Port Number</w:t>
      </w:r>
      <w:bookmarkEnd w:id="24"/>
    </w:p>
    <w:p w:rsidR="003322DF" w:rsidRDefault="003322DF">
      <w:pPr>
        <w:rPr>
          <w:lang w:eastAsia="ko-KR"/>
        </w:rPr>
      </w:pPr>
      <w:r>
        <w:rPr>
          <w:lang w:eastAsia="ko-KR"/>
        </w:rPr>
        <w:t xml:space="preserve">You’ll need to know what port number your </w:t>
      </w:r>
      <w:r>
        <w:t xml:space="preserve">application </w:t>
      </w:r>
      <w:r>
        <w:rPr>
          <w:lang w:eastAsia="ko-KR"/>
        </w:rPr>
        <w:t xml:space="preserve">container uses for application requests, and make sure that no other applications on your server machine are using that port.  For example, Apache Tomcat uses port 8080 by default, which is configurable in the </w:t>
      </w:r>
      <w:r w:rsidRPr="007A275A">
        <w:rPr>
          <w:rFonts w:ascii="Courier New" w:hAnsi="Courier New" w:cs="Courier New"/>
          <w:szCs w:val="16"/>
          <w:lang w:eastAsia="ko-KR"/>
        </w:rPr>
        <w:t>service.xml</w:t>
      </w:r>
      <w:r>
        <w:rPr>
          <w:lang w:eastAsia="ko-KR"/>
        </w:rPr>
        <w:t xml:space="preserve"> file in the conf directory. Other </w:t>
      </w:r>
      <w:r>
        <w:t xml:space="preserve">application </w:t>
      </w:r>
      <w:r>
        <w:rPr>
          <w:lang w:eastAsia="ko-KR"/>
        </w:rPr>
        <w:t>containers specify this differently.</w:t>
      </w:r>
    </w:p>
    <w:p w:rsidR="003322DF" w:rsidRDefault="003322DF">
      <w:pPr>
        <w:pStyle w:val="Heading5"/>
        <w:tabs>
          <w:tab w:val="left" w:pos="0"/>
        </w:tabs>
      </w:pPr>
      <w:bookmarkStart w:id="25" w:name="_Toc255150253"/>
      <w:r>
        <w:t>Servlet Container Log Files</w:t>
      </w:r>
      <w:bookmarkEnd w:id="25"/>
    </w:p>
    <w:p w:rsidR="003322DF" w:rsidRDefault="003322DF">
      <w:r>
        <w:t>You’ll need to know where your application container stores its log files, so that you can troubleshoot potential configuration issues.  This log file is not to be confused with the log files that the PowerEditor creates.</w:t>
      </w:r>
    </w:p>
    <w:p w:rsidR="003322DF" w:rsidRDefault="003322DF">
      <w:pPr>
        <w:pStyle w:val="Heading5"/>
        <w:tabs>
          <w:tab w:val="left" w:pos="0"/>
        </w:tabs>
      </w:pPr>
      <w:bookmarkStart w:id="26" w:name="_Toc255150254"/>
      <w:r>
        <w:lastRenderedPageBreak/>
        <w:t>Sample Servlet Containers</w:t>
      </w:r>
      <w:bookmarkEnd w:id="26"/>
    </w:p>
    <w:p w:rsidR="003322DF" w:rsidRDefault="003322DF">
      <w:r>
        <w:t>The following presents various Java application container options that have been tested with the PowerEditor.</w:t>
      </w:r>
    </w:p>
    <w:p w:rsidR="003322DF" w:rsidRDefault="003322DF"/>
    <w:p w:rsidR="003322DF" w:rsidRDefault="003322DF">
      <w:pPr>
        <w:ind w:left="1080" w:hanging="1080"/>
      </w:pPr>
      <w:r>
        <w:rPr>
          <w:rFonts w:cs="Tahoma"/>
          <w:sz w:val="16"/>
          <w:szCs w:val="16"/>
        </w:rPr>
        <w:t>Tomcat</w:t>
      </w:r>
      <w:r>
        <w:fldChar w:fldCharType="begin"/>
      </w:r>
      <w:r>
        <w:instrText xml:space="preserve"> XE "Tomcat:setup" </w:instrText>
      </w:r>
      <w:r>
        <w:fldChar w:fldCharType="end"/>
      </w:r>
      <w:r>
        <w:tab/>
        <w:t>The PowerEditor requires Tomcat 6.0 or above. Tomcat can be downloaded via:</w:t>
      </w:r>
    </w:p>
    <w:p w:rsidR="003322DF" w:rsidRDefault="00EF1E15">
      <w:pPr>
        <w:ind w:left="360" w:firstLine="720"/>
      </w:pPr>
      <w:hyperlink r:id="rId16" w:history="1">
        <w:r w:rsidR="003322DF" w:rsidRPr="00693E3A">
          <w:rPr>
            <w:rStyle w:val="Hyperlink"/>
          </w:rPr>
          <w:t>http://tomcat.apache.org</w:t>
        </w:r>
      </w:hyperlink>
      <w:r w:rsidR="003322DF">
        <w:t>.</w:t>
      </w:r>
    </w:p>
    <w:p w:rsidR="003322DF" w:rsidRDefault="003322DF">
      <w:pPr>
        <w:ind w:left="360" w:firstLine="720"/>
      </w:pPr>
    </w:p>
    <w:p w:rsidR="003322DF" w:rsidRDefault="003322DF" w:rsidP="003322DF">
      <w:pPr>
        <w:ind w:left="1080" w:hanging="1080"/>
        <w:rPr>
          <w:rFonts w:ascii="Courier New" w:hAnsi="Courier New" w:cs="Courier New"/>
        </w:rPr>
      </w:pPr>
      <w:r>
        <w:tab/>
        <w:t xml:space="preserve">To use the PowerEditor 5.9 and above with Tomcat 7.0, ensure the </w:t>
      </w:r>
      <w:r>
        <w:rPr>
          <w:rFonts w:ascii="Courier" w:hAnsi="Courier" w:cs="Courier"/>
          <w:sz w:val="26"/>
          <w:szCs w:val="26"/>
          <w:lang w:eastAsia="en-US"/>
        </w:rPr>
        <w:t>useHttpOnly</w:t>
      </w:r>
      <w:r>
        <w:t xml:space="preserve"> attribute of &lt;Context&gt;element is set to </w:t>
      </w:r>
      <w:r>
        <w:rPr>
          <w:rFonts w:ascii="Courier" w:hAnsi="Courier" w:cs="Courier"/>
          <w:sz w:val="26"/>
          <w:szCs w:val="26"/>
          <w:lang w:eastAsia="en-US"/>
        </w:rPr>
        <w:t>false</w:t>
      </w:r>
      <w:r>
        <w:t xml:space="preserve"> in the </w:t>
      </w:r>
      <w:r w:rsidRPr="00A1721D">
        <w:rPr>
          <w:i/>
        </w:rPr>
        <w:t>conf/context.xml</w:t>
      </w:r>
      <w:r>
        <w:t xml:space="preserve">. See </w:t>
      </w:r>
      <w:hyperlink r:id="rId17" w:history="1">
        <w:r w:rsidRPr="00693E3A">
          <w:rPr>
            <w:rStyle w:val="Hyperlink"/>
          </w:rPr>
          <w:t>http://tomcat.apache.org/tomcat-7.0-doc/config/context.html</w:t>
        </w:r>
      </w:hyperlink>
      <w:r>
        <w:t xml:space="preserve"> for details.</w:t>
      </w:r>
      <w:r>
        <w:rPr>
          <w:rFonts w:ascii="Courier New" w:hAnsi="Courier New" w:cs="Courier New"/>
        </w:rPr>
        <w:t xml:space="preserve"> </w:t>
      </w:r>
    </w:p>
    <w:p w:rsidR="003322DF" w:rsidRDefault="003322DF">
      <w:pPr>
        <w:autoSpaceDE w:val="0"/>
        <w:jc w:val="left"/>
        <w:rPr>
          <w:rFonts w:ascii="Courier New" w:hAnsi="Courier New" w:cs="Courier New"/>
        </w:rPr>
      </w:pPr>
    </w:p>
    <w:p w:rsidR="003322DF" w:rsidRDefault="003322DF">
      <w:pPr>
        <w:pStyle w:val="Description"/>
      </w:pPr>
      <w:r>
        <w:rPr>
          <w:rFonts w:cs="Tahoma"/>
          <w:sz w:val="16"/>
          <w:szCs w:val="16"/>
        </w:rPr>
        <w:t>Resin</w:t>
      </w:r>
      <w:r>
        <w:fldChar w:fldCharType="begin"/>
      </w:r>
      <w:r>
        <w:instrText xml:space="preserve"> XE "Resin:setup" </w:instrText>
      </w:r>
      <w:r>
        <w:fldChar w:fldCharType="end"/>
      </w:r>
      <w:r>
        <w:tab/>
        <w:t xml:space="preserve">The PowerEditor requires Resin EE, Version 2.1 or above.  Resin is available at </w:t>
      </w:r>
    </w:p>
    <w:p w:rsidR="003322DF" w:rsidRDefault="00EF1E15">
      <w:pPr>
        <w:pStyle w:val="Description"/>
        <w:ind w:firstLine="0"/>
      </w:pPr>
      <w:hyperlink r:id="rId18" w:history="1">
        <w:r w:rsidR="003322DF">
          <w:rPr>
            <w:rStyle w:val="Hyperlink"/>
          </w:rPr>
          <w:t>http://www.caucho.com/download/</w:t>
        </w:r>
      </w:hyperlink>
      <w:r w:rsidR="003322DF">
        <w:t xml:space="preserve">. </w:t>
      </w:r>
    </w:p>
    <w:p w:rsidR="003322DF" w:rsidRDefault="003322DF"/>
    <w:p w:rsidR="003322DF" w:rsidRDefault="003322DF">
      <w:pPr>
        <w:ind w:left="360" w:firstLine="720"/>
      </w:pPr>
      <w:r>
        <w:t xml:space="preserve">Once the download is unzipped, Resin can be launched by running the following executable: </w:t>
      </w:r>
    </w:p>
    <w:p w:rsidR="003322DF" w:rsidRDefault="003322DF">
      <w:pPr>
        <w:ind w:left="360" w:firstLine="720"/>
      </w:pPr>
      <w:r>
        <w:rPr>
          <w:i/>
        </w:rPr>
        <w:t>&lt;resin-dir&gt;</w:t>
      </w:r>
      <w:r>
        <w:t>/bin/httpd.exe</w:t>
      </w:r>
    </w:p>
    <w:p w:rsidR="003322DF" w:rsidRDefault="003322DF">
      <w:pPr>
        <w:ind w:left="360" w:firstLine="720"/>
      </w:pPr>
    </w:p>
    <w:p w:rsidR="003322DF" w:rsidRDefault="003322DF">
      <w:pPr>
        <w:pStyle w:val="Description"/>
        <w:spacing w:before="120"/>
      </w:pPr>
      <w:r>
        <w:rPr>
          <w:rFonts w:cs="Tahoma"/>
          <w:sz w:val="16"/>
          <w:szCs w:val="16"/>
        </w:rPr>
        <w:t>JBoss AS</w:t>
      </w:r>
      <w:r>
        <w:rPr>
          <w:rFonts w:cs="Tahoma"/>
          <w:sz w:val="16"/>
          <w:szCs w:val="16"/>
        </w:rPr>
        <w:tab/>
      </w:r>
      <w:r>
        <w:fldChar w:fldCharType="begin"/>
      </w:r>
      <w:r>
        <w:instrText xml:space="preserve"> XE "JBoss:Setup" </w:instrText>
      </w:r>
      <w:r>
        <w:fldChar w:fldCharType="end"/>
      </w:r>
      <w:r>
        <w:t xml:space="preserve">JBoss Application Server can be downloaded via </w:t>
      </w:r>
      <w:hyperlink r:id="rId19" w:history="1">
        <w:r>
          <w:rPr>
            <w:rStyle w:val="Hyperlink"/>
          </w:rPr>
          <w:t>http://jboss.org</w:t>
        </w:r>
      </w:hyperlink>
    </w:p>
    <w:p w:rsidR="003322DF" w:rsidRDefault="003322DF">
      <w:pPr>
        <w:pStyle w:val="Description"/>
      </w:pPr>
    </w:p>
    <w:p w:rsidR="003322DF" w:rsidRDefault="003322DF">
      <w:pPr>
        <w:pStyle w:val="Description"/>
      </w:pPr>
      <w:r>
        <w:rPr>
          <w:rFonts w:cs="Tahoma"/>
          <w:sz w:val="16"/>
          <w:szCs w:val="16"/>
        </w:rPr>
        <w:t>WebLogic</w:t>
      </w:r>
      <w:r>
        <w:t xml:space="preserve"> </w:t>
      </w:r>
      <w:r>
        <w:fldChar w:fldCharType="begin"/>
      </w:r>
      <w:r>
        <w:instrText xml:space="preserve"> XE "Weblogic:Setup" </w:instrText>
      </w:r>
      <w:r>
        <w:fldChar w:fldCharType="end"/>
      </w:r>
      <w:r>
        <w:tab/>
        <w:t xml:space="preserve">Information on BEA’s WebLogic server is available via </w:t>
      </w:r>
      <w:hyperlink r:id="rId20" w:history="1">
        <w:r>
          <w:rPr>
            <w:rStyle w:val="Hyperlink"/>
          </w:rPr>
          <w:t>http://www.bea.com</w:t>
        </w:r>
      </w:hyperlink>
      <w:r>
        <w:t>.</w:t>
      </w:r>
    </w:p>
    <w:p w:rsidR="003322DF" w:rsidRDefault="003322DF">
      <w:pPr>
        <w:pStyle w:val="Description"/>
        <w:rPr>
          <w:rFonts w:cs="Tahoma"/>
          <w:sz w:val="16"/>
          <w:szCs w:val="16"/>
        </w:rPr>
      </w:pPr>
    </w:p>
    <w:p w:rsidR="003322DF" w:rsidRDefault="003322DF">
      <w:pPr>
        <w:pStyle w:val="Description"/>
      </w:pPr>
      <w:r>
        <w:rPr>
          <w:rFonts w:cs="Tahoma"/>
          <w:sz w:val="16"/>
          <w:szCs w:val="16"/>
        </w:rPr>
        <w:t>WebSphere</w:t>
      </w:r>
      <w:r>
        <w:t xml:space="preserve"> </w:t>
      </w:r>
      <w:r>
        <w:tab/>
      </w:r>
      <w:r>
        <w:fldChar w:fldCharType="begin"/>
      </w:r>
      <w:r>
        <w:instrText xml:space="preserve"> XE "Websphere:setup" </w:instrText>
      </w:r>
      <w:r>
        <w:fldChar w:fldCharType="end"/>
      </w:r>
      <w:r>
        <w:t xml:space="preserve">Trial version of IBM’s WebSphere is available at </w:t>
      </w:r>
    </w:p>
    <w:p w:rsidR="003322DF" w:rsidRDefault="00EF1E15">
      <w:pPr>
        <w:pStyle w:val="Description"/>
        <w:ind w:firstLine="360"/>
      </w:pPr>
      <w:hyperlink r:id="rId21" w:history="1">
        <w:r w:rsidR="003322DF">
          <w:rPr>
            <w:rStyle w:val="Hyperlink"/>
          </w:rPr>
          <w:t>http://www-128.ibm.com/developerworks/websphere/downloads/</w:t>
        </w:r>
      </w:hyperlink>
    </w:p>
    <w:p w:rsidR="003322DF" w:rsidRDefault="003322DF">
      <w:pPr>
        <w:pStyle w:val="Heading5"/>
        <w:tabs>
          <w:tab w:val="left" w:pos="0"/>
        </w:tabs>
      </w:pPr>
      <w:bookmarkStart w:id="27" w:name="_Toc255150255"/>
      <w:r>
        <w:t>Database Requirements for PE Server</w:t>
      </w:r>
      <w:bookmarkEnd w:id="27"/>
    </w:p>
    <w:p w:rsidR="003322DF" w:rsidRDefault="003322DF">
      <w:pPr>
        <w:ind w:left="720" w:hanging="720"/>
      </w:pPr>
      <w:r>
        <w:fldChar w:fldCharType="begin"/>
      </w:r>
      <w:r>
        <w:instrText xml:space="preserve"> XE "Installation:Prerequisites" </w:instrText>
      </w:r>
      <w:r>
        <w:fldChar w:fldCharType="end"/>
      </w:r>
      <w:r>
        <w:t>PowerEditor supports the following databases:</w:t>
      </w:r>
    </w:p>
    <w:p w:rsidR="003322DF" w:rsidRDefault="003322DF" w:rsidP="003322DF">
      <w:pPr>
        <w:numPr>
          <w:ilvl w:val="0"/>
          <w:numId w:val="39"/>
        </w:numPr>
        <w:tabs>
          <w:tab w:val="left" w:pos="780"/>
        </w:tabs>
      </w:pPr>
      <w:r>
        <w:t>MySQL</w:t>
      </w:r>
    </w:p>
    <w:p w:rsidR="003322DF" w:rsidRDefault="003322DF" w:rsidP="003322DF">
      <w:pPr>
        <w:numPr>
          <w:ilvl w:val="0"/>
          <w:numId w:val="39"/>
        </w:numPr>
        <w:tabs>
          <w:tab w:val="left" w:pos="780"/>
        </w:tabs>
      </w:pPr>
      <w:r>
        <w:t>SQL Server</w:t>
      </w:r>
    </w:p>
    <w:p w:rsidR="003322DF" w:rsidRDefault="003322DF" w:rsidP="003322DF">
      <w:pPr>
        <w:numPr>
          <w:ilvl w:val="0"/>
          <w:numId w:val="39"/>
        </w:numPr>
        <w:tabs>
          <w:tab w:val="left" w:pos="780"/>
        </w:tabs>
      </w:pPr>
      <w:r>
        <w:t>MS Access</w:t>
      </w:r>
    </w:p>
    <w:p w:rsidR="003322DF" w:rsidRDefault="003322DF" w:rsidP="003322DF">
      <w:pPr>
        <w:numPr>
          <w:ilvl w:val="0"/>
          <w:numId w:val="39"/>
        </w:numPr>
        <w:tabs>
          <w:tab w:val="left" w:pos="780"/>
        </w:tabs>
      </w:pPr>
      <w:r>
        <w:t>Oracle</w:t>
      </w:r>
    </w:p>
    <w:p w:rsidR="003322DF" w:rsidRDefault="003322DF" w:rsidP="003322DF">
      <w:pPr>
        <w:numPr>
          <w:ilvl w:val="0"/>
          <w:numId w:val="39"/>
        </w:numPr>
        <w:tabs>
          <w:tab w:val="left" w:pos="780"/>
        </w:tabs>
      </w:pPr>
      <w:r>
        <w:t>Sybase</w:t>
      </w:r>
    </w:p>
    <w:p w:rsidR="003322DF" w:rsidRDefault="003322DF"/>
    <w:p w:rsidR="003322DF" w:rsidRDefault="003322DF">
      <w:r>
        <w:t>The following lists specific DB versions that the PowerEditor has been tested with.  If you wish to use versions other than those listed here, please consult with MindBox technical support.</w:t>
      </w:r>
    </w:p>
    <w:p w:rsidR="003322DF" w:rsidRDefault="003322DF">
      <w:pPr>
        <w:numPr>
          <w:ilvl w:val="0"/>
          <w:numId w:val="5"/>
        </w:numPr>
        <w:tabs>
          <w:tab w:val="left" w:pos="720"/>
        </w:tabs>
      </w:pPr>
      <w:r>
        <w:t>MySQL 5.6.13 for Windows</w:t>
      </w:r>
    </w:p>
    <w:p w:rsidR="003322DF" w:rsidRDefault="003322DF">
      <w:pPr>
        <w:numPr>
          <w:ilvl w:val="0"/>
          <w:numId w:val="5"/>
        </w:numPr>
        <w:tabs>
          <w:tab w:val="left" w:pos="720"/>
        </w:tabs>
      </w:pPr>
      <w:r>
        <w:t>SQL Server 2008 – the page size should be configured to be 8k rather than default of 2k</w:t>
      </w:r>
    </w:p>
    <w:p w:rsidR="003322DF" w:rsidRDefault="003322DF">
      <w:pPr>
        <w:numPr>
          <w:ilvl w:val="0"/>
          <w:numId w:val="5"/>
        </w:numPr>
        <w:tabs>
          <w:tab w:val="left" w:pos="720"/>
        </w:tabs>
      </w:pPr>
      <w:r>
        <w:t>Microsoft Access 2003</w:t>
      </w:r>
    </w:p>
    <w:p w:rsidR="003322DF" w:rsidRDefault="003322DF">
      <w:pPr>
        <w:numPr>
          <w:ilvl w:val="0"/>
          <w:numId w:val="5"/>
        </w:numPr>
        <w:tabs>
          <w:tab w:val="left" w:pos="720"/>
        </w:tabs>
      </w:pPr>
      <w:r>
        <w:t>Oracle 10.0.1</w:t>
      </w:r>
    </w:p>
    <w:p w:rsidR="003322DF" w:rsidRDefault="003322DF">
      <w:pPr>
        <w:numPr>
          <w:ilvl w:val="0"/>
          <w:numId w:val="5"/>
        </w:numPr>
        <w:tabs>
          <w:tab w:val="left" w:pos="720"/>
        </w:tabs>
      </w:pPr>
      <w:r>
        <w:t xml:space="preserve">Sybase 12.5.x </w:t>
      </w:r>
    </w:p>
    <w:p w:rsidR="003322DF" w:rsidRDefault="003322DF">
      <w:pPr>
        <w:pStyle w:val="Heading2"/>
        <w:tabs>
          <w:tab w:val="num" w:pos="720"/>
        </w:tabs>
      </w:pPr>
      <w:bookmarkStart w:id="28" w:name="_Toc255150256"/>
      <w:bookmarkStart w:id="29" w:name="_Toc524036079"/>
      <w:r>
        <w:t>Miscellaneous Configuration Requirements</w:t>
      </w:r>
      <w:bookmarkEnd w:id="28"/>
      <w:bookmarkEnd w:id="29"/>
    </w:p>
    <w:p w:rsidR="003322DF" w:rsidRDefault="003322DF">
      <w:pPr>
        <w:pStyle w:val="Heading3"/>
        <w:tabs>
          <w:tab w:val="left" w:pos="0"/>
        </w:tabs>
        <w:rPr>
          <w:lang w:eastAsia="ar-SA"/>
        </w:rPr>
      </w:pPr>
      <w:bookmarkStart w:id="30" w:name="_Toc255150257"/>
      <w:bookmarkStart w:id="31" w:name="_Toc524036080"/>
      <w:r>
        <w:rPr>
          <w:lang w:eastAsia="ar-SA"/>
        </w:rPr>
        <w:t>LDAP Requirements</w:t>
      </w:r>
      <w:bookmarkEnd w:id="30"/>
      <w:bookmarkEnd w:id="31"/>
    </w:p>
    <w:p w:rsidR="003322DF" w:rsidRDefault="003322DF">
      <w:r>
        <w:t xml:space="preserve">The PowerEditor can optionally be configured for user authentication and authorization using the LDAP API.  See </w:t>
      </w:r>
      <w:r>
        <w:rPr>
          <w:i/>
        </w:rPr>
        <w:t xml:space="preserve">Section </w:t>
      </w:r>
      <w:r>
        <w:rPr>
          <w:i/>
        </w:rPr>
        <w:fldChar w:fldCharType="begin"/>
      </w:r>
      <w:r>
        <w:rPr>
          <w:i/>
        </w:rPr>
        <w:instrText xml:space="preserve"> REF _Ref144289591 \n \h </w:instrText>
      </w:r>
      <w:r>
        <w:rPr>
          <w:i/>
        </w:rPr>
      </w:r>
      <w:r>
        <w:rPr>
          <w:i/>
        </w:rPr>
        <w:fldChar w:fldCharType="separate"/>
      </w:r>
      <w:r>
        <w:rPr>
          <w:i/>
        </w:rPr>
        <w:t>7.7</w:t>
      </w:r>
      <w:r>
        <w:rPr>
          <w:i/>
        </w:rPr>
        <w:fldChar w:fldCharType="end"/>
      </w:r>
      <w:r>
        <w:rPr>
          <w:i/>
        </w:rPr>
        <w:t xml:space="preserve"> </w:t>
      </w:r>
      <w:r>
        <w:rPr>
          <w:i/>
        </w:rPr>
        <w:fldChar w:fldCharType="begin"/>
      </w:r>
      <w:r>
        <w:rPr>
          <w:i/>
        </w:rPr>
        <w:instrText xml:space="preserve"> REF _Ref144289585 \h </w:instrText>
      </w:r>
      <w:r>
        <w:rPr>
          <w:i/>
        </w:rPr>
      </w:r>
      <w:r>
        <w:rPr>
          <w:i/>
        </w:rPr>
        <w:fldChar w:fldCharType="separate"/>
      </w:r>
      <w:r>
        <w:rPr>
          <w:i/>
        </w:rPr>
        <w:t>LDAP, Authentication, and Authorization</w:t>
      </w:r>
      <w:r>
        <w:rPr>
          <w:i/>
        </w:rPr>
        <w:fldChar w:fldCharType="end"/>
      </w:r>
      <w:r>
        <w:t xml:space="preserve"> for more details.</w:t>
      </w:r>
    </w:p>
    <w:p w:rsidR="003322DF" w:rsidRDefault="003322DF"/>
    <w:p w:rsidR="003322DF" w:rsidRDefault="003322DF">
      <w:r>
        <w:t>PowerEditor supports LDAP v3.</w:t>
      </w:r>
      <w:r>
        <w:fldChar w:fldCharType="begin"/>
      </w:r>
      <w:r>
        <w:instrText xml:space="preserve"> XE "Installation:Prerequisites" </w:instrText>
      </w:r>
      <w:r>
        <w:fldChar w:fldCharType="end"/>
      </w:r>
    </w:p>
    <w:p w:rsidR="003322DF" w:rsidRDefault="003322DF"/>
    <w:p w:rsidR="003322DF" w:rsidRDefault="003322DF">
      <w:pPr>
        <w:pStyle w:val="Heading3"/>
        <w:tabs>
          <w:tab w:val="left" w:pos="0"/>
        </w:tabs>
        <w:rPr>
          <w:lang w:eastAsia="ar-SA"/>
        </w:rPr>
      </w:pPr>
      <w:bookmarkStart w:id="32" w:name="_Toc255150258"/>
      <w:bookmarkStart w:id="33" w:name="_Toc524036081"/>
      <w:r>
        <w:rPr>
          <w:lang w:eastAsia="ar-SA"/>
        </w:rPr>
        <w:lastRenderedPageBreak/>
        <w:t>Crystal Reporting Requirements</w:t>
      </w:r>
      <w:bookmarkEnd w:id="32"/>
      <w:bookmarkEnd w:id="33"/>
    </w:p>
    <w:p w:rsidR="003322DF" w:rsidRDefault="003322DF">
      <w:r>
        <w:t xml:space="preserve">The PowerEditor provides for generating reports using Crystal Reports.  See the </w:t>
      </w:r>
      <w:r>
        <w:rPr>
          <w:rStyle w:val="Emphasis"/>
        </w:rPr>
        <w:t>PowerEditor Custom Reports Guide</w:t>
      </w:r>
      <w:r>
        <w:t xml:space="preserve"> for more details.</w:t>
      </w:r>
    </w:p>
    <w:p w:rsidR="003322DF" w:rsidRDefault="003322DF"/>
    <w:p w:rsidR="003322DF" w:rsidRDefault="003322DF">
      <w:r>
        <w:t>Crystal Reports XI Release 2 Developer Edition is required for building PowerEditor reports.  PowerEditor Version 5.9 has been tested with Crystal Reports Version 11.0.0.2002.</w:t>
      </w:r>
    </w:p>
    <w:p w:rsidR="003322DF" w:rsidRDefault="003322DF"/>
    <w:p w:rsidR="003322DF" w:rsidRDefault="003322DF">
      <w:pPr>
        <w:pStyle w:val="Heading1"/>
        <w:tabs>
          <w:tab w:val="left" w:pos="0"/>
        </w:tabs>
      </w:pPr>
      <w:bookmarkStart w:id="34" w:name="_Toc255150259"/>
      <w:bookmarkStart w:id="35" w:name="_Toc524036082"/>
      <w:r>
        <w:lastRenderedPageBreak/>
        <w:t>PowerEditor Server Installation</w:t>
      </w:r>
      <w:bookmarkEnd w:id="34"/>
      <w:bookmarkEnd w:id="35"/>
    </w:p>
    <w:p w:rsidR="003322DF" w:rsidRDefault="003322DF">
      <w:r>
        <w:t xml:space="preserve">The following section assumes that server machine that will be running the PowerEditor server software has been configured as per the system requirements outlined above in </w:t>
      </w:r>
      <w:r>
        <w:rPr>
          <w:i/>
        </w:rPr>
        <w:t xml:space="preserve">Section </w:t>
      </w:r>
      <w:r>
        <w:rPr>
          <w:i/>
        </w:rPr>
        <w:fldChar w:fldCharType="begin"/>
      </w:r>
      <w:r>
        <w:rPr>
          <w:i/>
        </w:rPr>
        <w:instrText xml:space="preserve"> REF _Ref141763475 \n \h </w:instrText>
      </w:r>
      <w:r>
        <w:rPr>
          <w:i/>
        </w:rPr>
      </w:r>
      <w:r>
        <w:rPr>
          <w:i/>
        </w:rPr>
        <w:fldChar w:fldCharType="separate"/>
      </w:r>
      <w:r>
        <w:rPr>
          <w:i/>
        </w:rPr>
        <w:t>2</w:t>
      </w:r>
      <w:r>
        <w:rPr>
          <w:i/>
        </w:rPr>
        <w:fldChar w:fldCharType="end"/>
      </w:r>
      <w:r>
        <w:rPr>
          <w:i/>
        </w:rPr>
        <w:t xml:space="preserve"> </w:t>
      </w:r>
      <w:r>
        <w:rPr>
          <w:i/>
        </w:rPr>
        <w:fldChar w:fldCharType="begin"/>
      </w:r>
      <w:r>
        <w:rPr>
          <w:i/>
        </w:rPr>
        <w:instrText xml:space="preserve"> REF _Ref141763479 \h </w:instrText>
      </w:r>
      <w:r>
        <w:rPr>
          <w:i/>
        </w:rPr>
      </w:r>
      <w:r>
        <w:rPr>
          <w:i/>
        </w:rPr>
        <w:fldChar w:fldCharType="separate"/>
      </w:r>
      <w:r>
        <w:rPr>
          <w:i/>
        </w:rPr>
        <w:t>PowerEditor Server System Requirements</w:t>
      </w:r>
      <w:r>
        <w:rPr>
          <w:i/>
        </w:rPr>
        <w:fldChar w:fldCharType="end"/>
      </w:r>
      <w:r>
        <w:rPr>
          <w:i/>
        </w:rPr>
        <w:t xml:space="preserve">.  </w:t>
      </w:r>
      <w:r>
        <w:t>In summary, this section assumes that the following have been installed on the server machine:</w:t>
      </w:r>
    </w:p>
    <w:p w:rsidR="003322DF" w:rsidRDefault="003322DF" w:rsidP="003322DF">
      <w:pPr>
        <w:numPr>
          <w:ilvl w:val="0"/>
          <w:numId w:val="29"/>
        </w:numPr>
        <w:tabs>
          <w:tab w:val="left" w:pos="720"/>
        </w:tabs>
      </w:pPr>
      <w:r>
        <w:t>OS configured with correct memory requirements</w:t>
      </w:r>
    </w:p>
    <w:p w:rsidR="003322DF" w:rsidRDefault="003322DF" w:rsidP="003322DF">
      <w:pPr>
        <w:numPr>
          <w:ilvl w:val="0"/>
          <w:numId w:val="29"/>
        </w:numPr>
        <w:tabs>
          <w:tab w:val="left" w:pos="720"/>
        </w:tabs>
      </w:pPr>
      <w:r>
        <w:t>Java JDK</w:t>
      </w:r>
    </w:p>
    <w:p w:rsidR="003322DF" w:rsidRDefault="003322DF" w:rsidP="003322DF">
      <w:pPr>
        <w:numPr>
          <w:ilvl w:val="0"/>
          <w:numId w:val="29"/>
        </w:numPr>
        <w:tabs>
          <w:tab w:val="left" w:pos="720"/>
        </w:tabs>
      </w:pPr>
      <w:r>
        <w:t xml:space="preserve">Java Application Container </w:t>
      </w:r>
    </w:p>
    <w:p w:rsidR="003322DF" w:rsidRDefault="003322DF" w:rsidP="003322DF">
      <w:pPr>
        <w:numPr>
          <w:ilvl w:val="0"/>
          <w:numId w:val="29"/>
        </w:numPr>
        <w:tabs>
          <w:tab w:val="left" w:pos="720"/>
        </w:tabs>
      </w:pPr>
      <w:r>
        <w:t>Database Software</w:t>
      </w:r>
    </w:p>
    <w:p w:rsidR="003322DF" w:rsidRDefault="003322DF" w:rsidP="003322DF">
      <w:pPr>
        <w:numPr>
          <w:ilvl w:val="0"/>
          <w:numId w:val="29"/>
        </w:numPr>
        <w:tabs>
          <w:tab w:val="left" w:pos="720"/>
        </w:tabs>
      </w:pPr>
      <w:r>
        <w:t>Database Connector for your Database Software (e.g. ODBC or JDBC)</w:t>
      </w:r>
    </w:p>
    <w:p w:rsidR="003322DF" w:rsidRDefault="003322DF"/>
    <w:p w:rsidR="003322DF" w:rsidRDefault="003322DF">
      <w:r>
        <w:t>This chapter contains 3 major sections:</w:t>
      </w:r>
    </w:p>
    <w:p w:rsidR="003322DF" w:rsidRDefault="003322DF" w:rsidP="003322DF">
      <w:pPr>
        <w:numPr>
          <w:ilvl w:val="0"/>
          <w:numId w:val="13"/>
        </w:numPr>
        <w:tabs>
          <w:tab w:val="left" w:pos="720"/>
        </w:tabs>
      </w:pPr>
      <w:r>
        <w:t>Server Installation</w:t>
      </w:r>
    </w:p>
    <w:p w:rsidR="003322DF" w:rsidRDefault="003322DF" w:rsidP="003322DF">
      <w:pPr>
        <w:numPr>
          <w:ilvl w:val="0"/>
          <w:numId w:val="13"/>
        </w:numPr>
        <w:tabs>
          <w:tab w:val="left" w:pos="720"/>
        </w:tabs>
      </w:pPr>
      <w:r>
        <w:t>Database Configuration</w:t>
      </w:r>
    </w:p>
    <w:p w:rsidR="003322DF" w:rsidRDefault="003322DF" w:rsidP="003322DF">
      <w:pPr>
        <w:numPr>
          <w:ilvl w:val="0"/>
          <w:numId w:val="13"/>
        </w:numPr>
        <w:tabs>
          <w:tab w:val="left" w:pos="720"/>
        </w:tabs>
      </w:pPr>
      <w:r>
        <w:t>Password Encryption</w:t>
      </w:r>
    </w:p>
    <w:p w:rsidR="003322DF" w:rsidRDefault="003322DF" w:rsidP="003322DF">
      <w:pPr>
        <w:numPr>
          <w:ilvl w:val="0"/>
          <w:numId w:val="13"/>
        </w:numPr>
        <w:tabs>
          <w:tab w:val="left" w:pos="720"/>
        </w:tabs>
      </w:pPr>
      <w:r>
        <w:t>Installation Validation and Troubleshooting</w:t>
      </w:r>
    </w:p>
    <w:p w:rsidR="003322DF" w:rsidRDefault="003322DF"/>
    <w:p w:rsidR="003322DF" w:rsidRDefault="003322DF">
      <w:pPr>
        <w:pStyle w:val="Heading2"/>
        <w:tabs>
          <w:tab w:val="num" w:pos="720"/>
        </w:tabs>
      </w:pPr>
      <w:bookmarkStart w:id="36" w:name="_Toc255150260"/>
      <w:bookmarkStart w:id="37" w:name="_Toc524036083"/>
      <w:r>
        <w:t>Server Installation</w:t>
      </w:r>
      <w:bookmarkEnd w:id="36"/>
      <w:bookmarkEnd w:id="37"/>
    </w:p>
    <w:p w:rsidR="003322DF" w:rsidRDefault="003322DF">
      <w:r>
        <w:t>Installing the PowerEditor server is comprised of the following steps:</w:t>
      </w:r>
    </w:p>
    <w:p w:rsidR="003322DF" w:rsidRDefault="003322DF" w:rsidP="003322DF">
      <w:pPr>
        <w:numPr>
          <w:ilvl w:val="0"/>
          <w:numId w:val="42"/>
        </w:numPr>
        <w:tabs>
          <w:tab w:val="left" w:pos="720"/>
        </w:tabs>
      </w:pPr>
      <w:r>
        <w:t>Obtain distribution file and prepare installation directory</w:t>
      </w:r>
    </w:p>
    <w:p w:rsidR="003322DF" w:rsidRDefault="003322DF" w:rsidP="003322DF">
      <w:pPr>
        <w:numPr>
          <w:ilvl w:val="0"/>
          <w:numId w:val="42"/>
        </w:numPr>
        <w:tabs>
          <w:tab w:val="left" w:pos="720"/>
        </w:tabs>
      </w:pPr>
      <w:r>
        <w:t>Configure an empty PE database, its database connector and its password</w:t>
      </w:r>
    </w:p>
    <w:p w:rsidR="003322DF" w:rsidRDefault="003322DF" w:rsidP="003322DF">
      <w:pPr>
        <w:numPr>
          <w:ilvl w:val="0"/>
          <w:numId w:val="42"/>
        </w:numPr>
        <w:tabs>
          <w:tab w:val="left" w:pos="720"/>
        </w:tabs>
      </w:pPr>
      <w:r>
        <w:t>Modify Server Configuration Options</w:t>
      </w:r>
      <w:r w:rsidRPr="00EA7984">
        <w:t xml:space="preserve"> </w:t>
      </w:r>
    </w:p>
    <w:p w:rsidR="003322DF" w:rsidRDefault="003322DF" w:rsidP="003322DF">
      <w:pPr>
        <w:numPr>
          <w:ilvl w:val="0"/>
          <w:numId w:val="42"/>
        </w:numPr>
        <w:tabs>
          <w:tab w:val="left" w:pos="720"/>
        </w:tabs>
      </w:pPr>
      <w:r>
        <w:t>Deploy PowerEditor WAR File</w:t>
      </w:r>
    </w:p>
    <w:p w:rsidR="003322DF" w:rsidRDefault="003322DF">
      <w:pPr>
        <w:pStyle w:val="Heading3"/>
        <w:tabs>
          <w:tab w:val="left" w:pos="0"/>
        </w:tabs>
        <w:rPr>
          <w:lang w:eastAsia="ar-SA"/>
        </w:rPr>
      </w:pPr>
      <w:bookmarkStart w:id="38" w:name="_Toc255150261"/>
      <w:bookmarkStart w:id="39" w:name="_Toc524036084"/>
      <w:bookmarkStart w:id="40" w:name="_Ref144218130"/>
      <w:bookmarkStart w:id="41" w:name="_Ref144218136"/>
      <w:r>
        <w:rPr>
          <w:lang w:eastAsia="ar-SA"/>
        </w:rPr>
        <w:t>Server Installation Step 1: Obtain PowerEditor Distribution file</w:t>
      </w:r>
      <w:bookmarkEnd w:id="38"/>
      <w:bookmarkEnd w:id="39"/>
    </w:p>
    <w:p w:rsidR="003322DF" w:rsidRDefault="003322DF" w:rsidP="003322DF">
      <w:pPr>
        <w:numPr>
          <w:ilvl w:val="0"/>
          <w:numId w:val="51"/>
        </w:numPr>
      </w:pPr>
      <w:r>
        <w:t xml:space="preserve">Obtain PowerEditor distribution zip file. Clients can get the distribution zip file from </w:t>
      </w:r>
      <w:hyperlink r:id="rId22" w:history="1">
        <w:r w:rsidRPr="00693E3A">
          <w:rPr>
            <w:rStyle w:val="Hyperlink"/>
          </w:rPr>
          <w:t>http://softdist.mindbox.com</w:t>
        </w:r>
      </w:hyperlink>
      <w:r>
        <w:t xml:space="preserve">. MindBox employees can obtain this from </w:t>
      </w:r>
      <w:hyperlink r:id="rId23" w:history="1">
        <w:r w:rsidRPr="00693E3A">
          <w:rPr>
            <w:rStyle w:val="Hyperlink"/>
          </w:rPr>
          <w:t>https://mindshare.mindbox.com/FileLib/Public/Editors</w:t>
        </w:r>
      </w:hyperlink>
      <w:r>
        <w:t>.</w:t>
      </w:r>
    </w:p>
    <w:p w:rsidR="003322DF" w:rsidRDefault="003322DF" w:rsidP="003322DF">
      <w:pPr>
        <w:numPr>
          <w:ilvl w:val="0"/>
          <w:numId w:val="51"/>
        </w:numPr>
      </w:pPr>
      <w:r>
        <w:t>Create a new directory for installation: e.g., c:\mindbox\powereditor. We shall refer to this as &lt;install-dir&gt;</w:t>
      </w:r>
    </w:p>
    <w:p w:rsidR="003322DF" w:rsidRDefault="003322DF" w:rsidP="003322DF">
      <w:pPr>
        <w:numPr>
          <w:ilvl w:val="0"/>
          <w:numId w:val="51"/>
        </w:numPr>
      </w:pPr>
      <w:r>
        <w:t>Unzip the distribution zip file into the installation directory. You should see a sub directory named ‘config,’ ‘database,’ ‘docs,’ ‘ldap,’ ‘tool,’ and ‘webapp.’  We will use files from these sub directories.</w:t>
      </w:r>
    </w:p>
    <w:p w:rsidR="003322DF" w:rsidRPr="003E3A37" w:rsidRDefault="003322DF" w:rsidP="003322DF">
      <w:pPr>
        <w:numPr>
          <w:ilvl w:val="0"/>
          <w:numId w:val="51"/>
        </w:numPr>
      </w:pPr>
      <w:r>
        <w:t>Create a sub directory named ‘generated-files,’ and ‘log.’</w:t>
      </w:r>
    </w:p>
    <w:p w:rsidR="003322DF" w:rsidRDefault="003322DF">
      <w:pPr>
        <w:pStyle w:val="Heading3"/>
        <w:tabs>
          <w:tab w:val="left" w:pos="0"/>
        </w:tabs>
        <w:rPr>
          <w:lang w:eastAsia="ar-SA"/>
        </w:rPr>
      </w:pPr>
      <w:bookmarkStart w:id="42" w:name="_Toc255150262"/>
      <w:bookmarkStart w:id="43" w:name="_Toc524036085"/>
      <w:bookmarkStart w:id="44" w:name="_Ref55708160"/>
      <w:bookmarkStart w:id="45" w:name="_Ref55708627"/>
      <w:bookmarkStart w:id="46" w:name="_Ref55714451"/>
      <w:bookmarkEnd w:id="40"/>
      <w:bookmarkEnd w:id="41"/>
      <w:r>
        <w:rPr>
          <w:lang w:eastAsia="ar-SA"/>
        </w:rPr>
        <w:t>Server Installation Step 2: Configure Database and Password.</w:t>
      </w:r>
      <w:bookmarkEnd w:id="42"/>
      <w:bookmarkEnd w:id="43"/>
    </w:p>
    <w:p w:rsidR="003322DF" w:rsidRDefault="003322DF">
      <w:pPr>
        <w:rPr>
          <w:i/>
          <w:lang w:eastAsia="ko-KR"/>
        </w:rPr>
      </w:pPr>
      <w:r>
        <w:rPr>
          <w:lang w:eastAsia="ko-KR"/>
        </w:rPr>
        <w:t xml:space="preserve">See </w:t>
      </w:r>
      <w:r>
        <w:rPr>
          <w:i/>
          <w:lang w:eastAsia="ko-KR"/>
        </w:rPr>
        <w:t xml:space="preserve">Section </w:t>
      </w:r>
      <w:r>
        <w:rPr>
          <w:i/>
          <w:lang w:eastAsia="ko-KR"/>
        </w:rPr>
        <w:fldChar w:fldCharType="begin"/>
      </w:r>
      <w:r>
        <w:rPr>
          <w:i/>
          <w:lang w:eastAsia="ko-KR"/>
        </w:rPr>
        <w:instrText xml:space="preserve"> REF _Ref144397657 \n \h </w:instrText>
      </w:r>
      <w:r>
        <w:rPr>
          <w:i/>
          <w:lang w:eastAsia="ko-KR"/>
        </w:rPr>
      </w:r>
      <w:r>
        <w:rPr>
          <w:i/>
          <w:lang w:eastAsia="ko-KR"/>
        </w:rPr>
        <w:fldChar w:fldCharType="separate"/>
      </w:r>
      <w:r>
        <w:rPr>
          <w:i/>
          <w:lang w:eastAsia="ko-KR"/>
        </w:rPr>
        <w:t>3.2</w:t>
      </w:r>
      <w:r>
        <w:rPr>
          <w:i/>
          <w:lang w:eastAsia="ko-KR"/>
        </w:rPr>
        <w:fldChar w:fldCharType="end"/>
      </w:r>
      <w:r>
        <w:rPr>
          <w:i/>
          <w:lang w:eastAsia="ko-KR"/>
        </w:rPr>
        <w:t xml:space="preserve"> </w:t>
      </w:r>
      <w:r>
        <w:rPr>
          <w:i/>
          <w:lang w:eastAsia="ko-KR"/>
        </w:rPr>
        <w:fldChar w:fldCharType="begin"/>
      </w:r>
      <w:r>
        <w:rPr>
          <w:i/>
          <w:lang w:eastAsia="ko-KR"/>
        </w:rPr>
        <w:instrText xml:space="preserve"> REF _Ref144397657 \h </w:instrText>
      </w:r>
      <w:r>
        <w:rPr>
          <w:i/>
          <w:lang w:eastAsia="ko-KR"/>
        </w:rPr>
      </w:r>
      <w:r>
        <w:rPr>
          <w:i/>
          <w:lang w:eastAsia="ko-KR"/>
        </w:rPr>
        <w:fldChar w:fldCharType="separate"/>
      </w:r>
      <w:r>
        <w:t>Server Installation – Database Configuration</w:t>
      </w:r>
      <w:r>
        <w:rPr>
          <w:i/>
          <w:lang w:eastAsia="ko-KR"/>
        </w:rPr>
        <w:fldChar w:fldCharType="end"/>
      </w:r>
      <w:r>
        <w:rPr>
          <w:lang w:eastAsia="ko-KR"/>
        </w:rPr>
        <w:t xml:space="preserve"> and </w:t>
      </w:r>
      <w:r>
        <w:rPr>
          <w:i/>
          <w:lang w:eastAsia="ko-KR"/>
        </w:rPr>
        <w:t xml:space="preserve">Section </w:t>
      </w:r>
      <w:r>
        <w:rPr>
          <w:i/>
          <w:lang w:eastAsia="ko-KR"/>
        </w:rPr>
        <w:fldChar w:fldCharType="begin"/>
      </w:r>
      <w:r>
        <w:rPr>
          <w:i/>
          <w:lang w:eastAsia="ko-KR"/>
        </w:rPr>
        <w:instrText xml:space="preserve"> REF _Ref144397677 \n \h </w:instrText>
      </w:r>
      <w:r>
        <w:rPr>
          <w:i/>
          <w:lang w:eastAsia="ko-KR"/>
        </w:rPr>
      </w:r>
      <w:r>
        <w:rPr>
          <w:i/>
          <w:lang w:eastAsia="ko-KR"/>
        </w:rPr>
        <w:fldChar w:fldCharType="separate"/>
      </w:r>
      <w:r>
        <w:rPr>
          <w:i/>
          <w:lang w:eastAsia="ko-KR"/>
        </w:rPr>
        <w:t>3.3</w:t>
      </w:r>
      <w:r>
        <w:rPr>
          <w:i/>
          <w:lang w:eastAsia="ko-KR"/>
        </w:rPr>
        <w:fldChar w:fldCharType="end"/>
      </w:r>
      <w:r>
        <w:rPr>
          <w:i/>
          <w:lang w:eastAsia="ko-KR"/>
        </w:rPr>
        <w:t xml:space="preserve"> </w:t>
      </w:r>
      <w:r>
        <w:rPr>
          <w:i/>
          <w:lang w:eastAsia="ko-KR"/>
        </w:rPr>
        <w:fldChar w:fldCharType="begin"/>
      </w:r>
      <w:r>
        <w:rPr>
          <w:i/>
          <w:lang w:eastAsia="ko-KR"/>
        </w:rPr>
        <w:instrText xml:space="preserve"> REF _Ref144397677 \h </w:instrText>
      </w:r>
      <w:r>
        <w:rPr>
          <w:i/>
          <w:lang w:eastAsia="ko-KR"/>
        </w:rPr>
      </w:r>
      <w:r>
        <w:rPr>
          <w:i/>
          <w:lang w:eastAsia="ko-KR"/>
        </w:rPr>
        <w:fldChar w:fldCharType="separate"/>
      </w:r>
      <w:r>
        <w:rPr>
          <w:i/>
          <w:lang w:eastAsia="ko-KR"/>
        </w:rPr>
        <w:t>Password Encryption</w:t>
      </w:r>
      <w:r>
        <w:rPr>
          <w:i/>
          <w:lang w:eastAsia="ko-KR"/>
        </w:rPr>
        <w:fldChar w:fldCharType="end"/>
      </w:r>
      <w:r>
        <w:rPr>
          <w:i/>
          <w:lang w:eastAsia="ko-KR"/>
        </w:rPr>
        <w:t>.</w:t>
      </w:r>
    </w:p>
    <w:p w:rsidR="003322DF" w:rsidRDefault="003322DF">
      <w:pPr>
        <w:pStyle w:val="Heading3"/>
        <w:tabs>
          <w:tab w:val="left" w:pos="0"/>
        </w:tabs>
        <w:rPr>
          <w:lang w:eastAsia="ar-SA"/>
        </w:rPr>
      </w:pPr>
      <w:bookmarkStart w:id="47" w:name="_Toc255150263"/>
      <w:bookmarkStart w:id="48" w:name="_Toc524036086"/>
      <w:r>
        <w:rPr>
          <w:lang w:eastAsia="ar-SA"/>
        </w:rPr>
        <w:t xml:space="preserve">Server Installation Step 3: </w:t>
      </w:r>
      <w:bookmarkEnd w:id="44"/>
      <w:bookmarkEnd w:id="45"/>
      <w:bookmarkEnd w:id="46"/>
      <w:r>
        <w:rPr>
          <w:lang w:eastAsia="ar-SA"/>
        </w:rPr>
        <w:t>Modify Server Configuration Options</w:t>
      </w:r>
      <w:bookmarkEnd w:id="47"/>
      <w:bookmarkEnd w:id="48"/>
    </w:p>
    <w:p w:rsidR="003322DF" w:rsidRDefault="003322DF">
      <w:r>
        <w:rPr>
          <w:lang w:eastAsia="ko-KR"/>
        </w:rPr>
        <w:t xml:space="preserve">PowerEditor uses XML configuration files. They are found in the &lt;install-dir&gt;/config directory. </w:t>
      </w:r>
      <w:r>
        <w:t>The following table lists the configuration files of the PowerEditor.</w:t>
      </w:r>
    </w:p>
    <w:p w:rsidR="003322DF" w:rsidRDefault="003322DF"/>
    <w:tbl>
      <w:tblPr>
        <w:tblW w:w="0" w:type="auto"/>
        <w:tblLayout w:type="fixed"/>
        <w:tblLook w:val="0000" w:firstRow="0" w:lastRow="0" w:firstColumn="0" w:lastColumn="0" w:noHBand="0" w:noVBand="0"/>
      </w:tblPr>
      <w:tblGrid>
        <w:gridCol w:w="3528"/>
        <w:gridCol w:w="6750"/>
      </w:tblGrid>
      <w:tr w:rsidR="003322DF">
        <w:tc>
          <w:tcPr>
            <w:tcW w:w="3528" w:type="dxa"/>
            <w:tcBorders>
              <w:top w:val="single" w:sz="8" w:space="0" w:color="008000"/>
              <w:bottom w:val="single" w:sz="4" w:space="0" w:color="008000"/>
            </w:tcBorders>
          </w:tcPr>
          <w:p w:rsidR="003322DF" w:rsidRDefault="003322DF">
            <w:pPr>
              <w:pStyle w:val="CellHeader"/>
              <w:snapToGrid w:val="0"/>
              <w:rPr>
                <w:rStyle w:val="HTMLCode"/>
                <w:rFonts w:cs="Arial"/>
              </w:rPr>
            </w:pPr>
            <w:r>
              <w:rPr>
                <w:rStyle w:val="HTMLCode"/>
                <w:rFonts w:cs="Arial"/>
              </w:rPr>
              <w:t>Filename</w:t>
            </w:r>
          </w:p>
        </w:tc>
        <w:tc>
          <w:tcPr>
            <w:tcW w:w="6750" w:type="dxa"/>
            <w:tcBorders>
              <w:top w:val="single" w:sz="8" w:space="0" w:color="008000"/>
              <w:bottom w:val="single" w:sz="4" w:space="0" w:color="008000"/>
            </w:tcBorders>
          </w:tcPr>
          <w:p w:rsidR="003322DF" w:rsidRDefault="003322DF">
            <w:pPr>
              <w:pStyle w:val="CellHeader"/>
              <w:snapToGrid w:val="0"/>
              <w:rPr>
                <w:rStyle w:val="HTMLCode"/>
                <w:rFonts w:cs="Arial"/>
              </w:rPr>
            </w:pPr>
            <w:r>
              <w:rPr>
                <w:rStyle w:val="HTMLCode"/>
                <w:rFonts w:cs="Arial"/>
              </w:rPr>
              <w:t>Description</w:t>
            </w:r>
          </w:p>
        </w:tc>
      </w:tr>
      <w:tr w:rsidR="003322DF">
        <w:tc>
          <w:tcPr>
            <w:tcW w:w="3528" w:type="dxa"/>
          </w:tcPr>
          <w:p w:rsidR="003322DF" w:rsidRDefault="003322DF">
            <w:pPr>
              <w:pStyle w:val="Cell"/>
              <w:snapToGrid w:val="0"/>
              <w:rPr>
                <w:rStyle w:val="HTMLCode"/>
                <w:rFonts w:cs="Arial"/>
              </w:rPr>
            </w:pPr>
            <w:r>
              <w:rPr>
                <w:rStyle w:val="HTMLCode"/>
                <w:rFonts w:cs="Arial"/>
              </w:rPr>
              <w:t>MortgageDomain.xml</w:t>
            </w:r>
          </w:p>
        </w:tc>
        <w:tc>
          <w:tcPr>
            <w:tcW w:w="6750" w:type="dxa"/>
          </w:tcPr>
          <w:p w:rsidR="003322DF" w:rsidRDefault="003322DF">
            <w:pPr>
              <w:pStyle w:val="Cell"/>
              <w:snapToGrid w:val="0"/>
            </w:pPr>
            <w:r>
              <w:t>Declares what classes and attributes are available to PE.</w:t>
            </w:r>
          </w:p>
        </w:tc>
      </w:tr>
      <w:tr w:rsidR="003322DF">
        <w:tc>
          <w:tcPr>
            <w:tcW w:w="3528" w:type="dxa"/>
          </w:tcPr>
          <w:p w:rsidR="003322DF" w:rsidRDefault="003322DF">
            <w:pPr>
              <w:pStyle w:val="Cell"/>
              <w:snapToGrid w:val="0"/>
              <w:rPr>
                <w:rStyle w:val="HTMLCode"/>
                <w:rFonts w:eastAsia="Batang" w:cs="Arial"/>
              </w:rPr>
            </w:pPr>
            <w:r>
              <w:rPr>
                <w:rStyle w:val="HTMLCode"/>
                <w:rFonts w:eastAsia="Batang" w:cs="Arial"/>
              </w:rPr>
              <w:t>PowerEditorConfiguration.xml</w:t>
            </w:r>
          </w:p>
        </w:tc>
        <w:tc>
          <w:tcPr>
            <w:tcW w:w="6750" w:type="dxa"/>
          </w:tcPr>
          <w:p w:rsidR="003322DF" w:rsidRDefault="003322DF">
            <w:pPr>
              <w:pStyle w:val="Cell"/>
              <w:snapToGrid w:val="0"/>
              <w:rPr>
                <w:rStyle w:val="HTMLCode"/>
                <w:rFonts w:cs="Arial"/>
              </w:rPr>
            </w:pPr>
            <w:r>
              <w:rPr>
                <w:rStyle w:val="HTMLCode"/>
                <w:rFonts w:cs="Arial"/>
              </w:rPr>
              <w:t xml:space="preserve">Configuration file for PE </w:t>
            </w:r>
            <w:r>
              <w:rPr>
                <w:rStyle w:val="HTMLCode"/>
                <w:rFonts w:eastAsia="Batang" w:cs="Arial"/>
              </w:rPr>
              <w:t>UI and server</w:t>
            </w:r>
            <w:r>
              <w:rPr>
                <w:rStyle w:val="HTMLCode"/>
                <w:rFonts w:cs="Arial"/>
              </w:rPr>
              <w:t>.</w:t>
            </w:r>
          </w:p>
        </w:tc>
      </w:tr>
      <w:tr w:rsidR="003322DF">
        <w:tc>
          <w:tcPr>
            <w:tcW w:w="3528" w:type="dxa"/>
          </w:tcPr>
          <w:p w:rsidR="003322DF" w:rsidRDefault="003322DF">
            <w:pPr>
              <w:pStyle w:val="Cell"/>
              <w:snapToGrid w:val="0"/>
              <w:rPr>
                <w:rStyle w:val="HTMLCode"/>
                <w:rFonts w:eastAsia="Batang" w:cs="Arial"/>
              </w:rPr>
            </w:pPr>
            <w:r>
              <w:rPr>
                <w:rStyle w:val="HTMLCode"/>
                <w:rFonts w:eastAsia="Batang" w:cs="Arial"/>
              </w:rPr>
              <w:t>TemplateDefinition-Parameter.xml</w:t>
            </w:r>
          </w:p>
        </w:tc>
        <w:tc>
          <w:tcPr>
            <w:tcW w:w="6750" w:type="dxa"/>
          </w:tcPr>
          <w:p w:rsidR="003322DF" w:rsidRDefault="003322DF">
            <w:pPr>
              <w:pStyle w:val="Cell"/>
              <w:snapToGrid w:val="0"/>
              <w:rPr>
                <w:rStyle w:val="HTMLCode"/>
                <w:rFonts w:eastAsia="Batang" w:cs="Arial"/>
              </w:rPr>
            </w:pPr>
            <w:r>
              <w:rPr>
                <w:rStyle w:val="HTMLCode"/>
                <w:rFonts w:eastAsia="Batang" w:cs="Arial"/>
              </w:rPr>
              <w:t>Declares parameter templates.</w:t>
            </w:r>
          </w:p>
        </w:tc>
      </w:tr>
      <w:tr w:rsidR="003322DF">
        <w:tc>
          <w:tcPr>
            <w:tcW w:w="3528" w:type="dxa"/>
          </w:tcPr>
          <w:p w:rsidR="003322DF" w:rsidRDefault="003322DF">
            <w:pPr>
              <w:pStyle w:val="Cell"/>
              <w:snapToGrid w:val="0"/>
              <w:rPr>
                <w:rStyle w:val="HTMLCode"/>
                <w:rFonts w:eastAsia="Batang" w:cs="Arial"/>
              </w:rPr>
            </w:pPr>
            <w:r>
              <w:rPr>
                <w:rStyle w:val="HTMLCode"/>
                <w:rFonts w:eastAsia="Batang" w:cs="Arial"/>
              </w:rPr>
              <w:t>county-enumeration-sample.xml</w:t>
            </w:r>
          </w:p>
        </w:tc>
        <w:tc>
          <w:tcPr>
            <w:tcW w:w="6750" w:type="dxa"/>
          </w:tcPr>
          <w:p w:rsidR="003322DF" w:rsidRDefault="003322DF" w:rsidP="003322DF">
            <w:pPr>
              <w:pStyle w:val="Cell"/>
              <w:snapToGrid w:val="0"/>
              <w:rPr>
                <w:rStyle w:val="HTMLCode"/>
                <w:rFonts w:eastAsia="Batang" w:cs="Arial"/>
              </w:rPr>
            </w:pPr>
            <w:r>
              <w:rPr>
                <w:rStyle w:val="HTMLCode"/>
                <w:rFonts w:eastAsia="Batang" w:cs="Arial"/>
              </w:rPr>
              <w:t>Defines U.S. county names for use with template columns.</w:t>
            </w:r>
          </w:p>
        </w:tc>
      </w:tr>
      <w:tr w:rsidR="003322DF">
        <w:tc>
          <w:tcPr>
            <w:tcW w:w="3528" w:type="dxa"/>
            <w:tcBorders>
              <w:bottom w:val="single" w:sz="8" w:space="0" w:color="008000"/>
            </w:tcBorders>
          </w:tcPr>
          <w:p w:rsidR="003322DF" w:rsidRDefault="003322DF">
            <w:pPr>
              <w:pStyle w:val="Cell"/>
              <w:snapToGrid w:val="0"/>
              <w:rPr>
                <w:rStyle w:val="HTMLCode"/>
                <w:rFonts w:eastAsia="Batang" w:cs="Arial"/>
              </w:rPr>
            </w:pPr>
            <w:r>
              <w:rPr>
                <w:rStyle w:val="HTMLCode"/>
                <w:rFonts w:eastAsia="Batang" w:cs="Arial"/>
              </w:rPr>
              <w:lastRenderedPageBreak/>
              <w:t>State-enumeration-sample.xml</w:t>
            </w:r>
          </w:p>
        </w:tc>
        <w:tc>
          <w:tcPr>
            <w:tcW w:w="6750" w:type="dxa"/>
            <w:tcBorders>
              <w:bottom w:val="single" w:sz="8" w:space="0" w:color="008000"/>
            </w:tcBorders>
          </w:tcPr>
          <w:p w:rsidR="003322DF" w:rsidRDefault="003322DF">
            <w:pPr>
              <w:pStyle w:val="Cell"/>
              <w:snapToGrid w:val="0"/>
              <w:rPr>
                <w:rStyle w:val="HTMLCode"/>
                <w:rFonts w:eastAsia="Batang" w:cs="Arial"/>
              </w:rPr>
            </w:pPr>
            <w:r>
              <w:rPr>
                <w:rStyle w:val="HTMLCode"/>
                <w:rFonts w:eastAsia="Batang" w:cs="Arial"/>
              </w:rPr>
              <w:t>Defines U.S. state names for use with template columns.</w:t>
            </w:r>
          </w:p>
        </w:tc>
      </w:tr>
    </w:tbl>
    <w:p w:rsidR="003322DF" w:rsidRDefault="003322DF">
      <w:pPr>
        <w:pStyle w:val="CaptionTitle"/>
        <w:rPr>
          <w:rStyle w:val="HTMLCode"/>
          <w:rFonts w:ascii="Arial" w:hAnsi="Arial" w:cs="Arial"/>
          <w:noProof/>
        </w:rPr>
      </w:pPr>
      <w:r>
        <w:rPr>
          <w:rFonts w:ascii="Arial" w:hAnsi="Arial" w:cs="Arial"/>
        </w:rPr>
        <w:t xml:space="preserve">Figure </w:t>
      </w:r>
      <w:r>
        <w:rPr>
          <w:rStyle w:val="HTMLCode"/>
          <w:rFonts w:ascii="Arial" w:hAnsi="Arial" w:cs="Arial"/>
          <w:noProof/>
        </w:rPr>
        <w:t>3</w:t>
      </w:r>
      <w:r>
        <w:rPr>
          <w:rStyle w:val="HTMLCode"/>
          <w:rFonts w:ascii="Arial" w:hAnsi="Arial" w:cs="Arial"/>
        </w:rPr>
        <w:noBreakHyphen/>
      </w:r>
      <w:r>
        <w:rPr>
          <w:rStyle w:val="HTMLCode"/>
          <w:rFonts w:cs="Arial"/>
        </w:rPr>
        <w:fldChar w:fldCharType="begin"/>
      </w:r>
      <w:r>
        <w:rPr>
          <w:rStyle w:val="HTMLCode"/>
          <w:rFonts w:cs="Arial"/>
        </w:rPr>
        <w:instrText xml:space="preserve"> SEQ "Figure" \*Arabic </w:instrText>
      </w:r>
      <w:r>
        <w:rPr>
          <w:rStyle w:val="HTMLCode"/>
          <w:rFonts w:cs="Arial"/>
        </w:rPr>
        <w:fldChar w:fldCharType="separate"/>
      </w:r>
      <w:r>
        <w:rPr>
          <w:rStyle w:val="HTMLCode"/>
          <w:rFonts w:cs="Arial"/>
        </w:rPr>
        <w:t>1</w:t>
      </w:r>
      <w:r>
        <w:rPr>
          <w:rStyle w:val="HTMLCode"/>
          <w:rFonts w:cs="Arial"/>
        </w:rPr>
        <w:fldChar w:fldCharType="end"/>
      </w:r>
      <w:r>
        <w:rPr>
          <w:rStyle w:val="HTMLCode"/>
          <w:rFonts w:ascii="Arial" w:hAnsi="Arial" w:cs="Arial"/>
        </w:rPr>
        <w:t xml:space="preserve">: </w:t>
      </w:r>
      <w:r>
        <w:rPr>
          <w:rStyle w:val="HTMLCode"/>
          <w:rFonts w:ascii="Arial" w:hAnsi="Arial" w:cs="Arial"/>
          <w:noProof/>
        </w:rPr>
        <w:t>PowerEditor Configuration Files</w:t>
      </w:r>
    </w:p>
    <w:p w:rsidR="003322DF" w:rsidRDefault="003322DF" w:rsidP="003322DF">
      <w:pPr>
        <w:numPr>
          <w:ilvl w:val="0"/>
          <w:numId w:val="49"/>
        </w:numPr>
        <w:tabs>
          <w:tab w:val="left" w:pos="360"/>
        </w:tabs>
        <w:spacing w:after="120"/>
        <w:rPr>
          <w:rFonts w:eastAsia="Batang"/>
        </w:rPr>
      </w:pPr>
      <w:r>
        <w:t xml:space="preserve">Customize the MortgageDomain.xml. </w:t>
      </w:r>
      <w:r>
        <w:rPr>
          <w:rFonts w:eastAsia="Batang"/>
        </w:rPr>
        <w:t>You may want to use the MindBox DomainEditor</w:t>
      </w:r>
      <w:r>
        <w:rPr>
          <w:rStyle w:val="FootnoteCharacters"/>
          <w:rFonts w:eastAsia="Batang"/>
        </w:rPr>
        <w:footnoteReference w:id="1"/>
      </w:r>
      <w:r>
        <w:rPr>
          <w:rFonts w:eastAsia="Batang"/>
        </w:rPr>
        <w:t xml:space="preserve"> to customize them or create them from scratch. You can rename this file.</w:t>
      </w:r>
    </w:p>
    <w:p w:rsidR="003322DF" w:rsidRPr="00DE5E09" w:rsidRDefault="003322DF" w:rsidP="003322DF">
      <w:pPr>
        <w:numPr>
          <w:ilvl w:val="0"/>
          <w:numId w:val="49"/>
        </w:numPr>
        <w:tabs>
          <w:tab w:val="left" w:pos="360"/>
        </w:tabs>
        <w:spacing w:after="120"/>
        <w:rPr>
          <w:rFonts w:eastAsia="Batang"/>
        </w:rPr>
      </w:pPr>
      <w:r>
        <w:rPr>
          <w:rFonts w:eastAsia="Batang"/>
        </w:rPr>
        <w:t xml:space="preserve">If you plan to use parameters, update the TemplateDefinition-Parameter.xml file. See </w:t>
      </w:r>
      <w:r>
        <w:rPr>
          <w:rFonts w:eastAsia="Batang"/>
          <w:i/>
          <w:iCs/>
        </w:rPr>
        <w:t>PE Parameter Editor Developer Guide</w:t>
      </w:r>
      <w:r>
        <w:rPr>
          <w:rFonts w:eastAsia="Batang"/>
        </w:rPr>
        <w:t xml:space="preserve"> for more details. You can rename this file.</w:t>
      </w:r>
    </w:p>
    <w:p w:rsidR="003322DF" w:rsidRPr="004518F1" w:rsidRDefault="003322DF" w:rsidP="003322DF">
      <w:pPr>
        <w:numPr>
          <w:ilvl w:val="0"/>
          <w:numId w:val="49"/>
        </w:numPr>
        <w:tabs>
          <w:tab w:val="left" w:pos="360"/>
        </w:tabs>
        <w:spacing w:after="120"/>
        <w:rPr>
          <w:rFonts w:eastAsia="Batang"/>
        </w:rPr>
      </w:pPr>
      <w:r w:rsidRPr="00DE5E09">
        <w:rPr>
          <w:rFonts w:eastAsia="Batang"/>
        </w:rPr>
        <w:t>If you pl</w:t>
      </w:r>
      <w:r>
        <w:rPr>
          <w:rFonts w:eastAsia="Batang"/>
        </w:rPr>
        <w:t xml:space="preserve">an to use U.S. state names or county names, update the state-enumeration-sample.xml and county-enumeration-sample.xml, respectively, as needed. If you need to define other enumeration values, create additional XML files that conform to the &lt;install-dir&gt;/xsd/XMLEnumeration.xsd schema. </w:t>
      </w:r>
    </w:p>
    <w:p w:rsidR="003322DF" w:rsidRDefault="003322DF" w:rsidP="003322DF">
      <w:pPr>
        <w:numPr>
          <w:ilvl w:val="0"/>
          <w:numId w:val="49"/>
        </w:numPr>
        <w:tabs>
          <w:tab w:val="left" w:pos="360"/>
        </w:tabs>
        <w:spacing w:after="120"/>
        <w:rPr>
          <w:rFonts w:eastAsia="Batang"/>
          <w:i/>
        </w:rPr>
      </w:pPr>
      <w:r w:rsidRPr="004518F1">
        <w:rPr>
          <w:rFonts w:eastAsia="Batang"/>
        </w:rPr>
        <w:t>Customiz</w:t>
      </w:r>
      <w:r>
        <w:rPr>
          <w:rFonts w:eastAsia="Batang"/>
        </w:rPr>
        <w:t xml:space="preserve">e the PowerEditorConfiguration.xml file. For detailed discussion of each configuration parameter, see </w:t>
      </w:r>
      <w:r>
        <w:rPr>
          <w:rFonts w:eastAsia="Batang"/>
          <w:i/>
        </w:rPr>
        <w:t>Section</w:t>
      </w:r>
      <w:r>
        <w:rPr>
          <w:rFonts w:eastAsia="Batang"/>
        </w:rPr>
        <w:t xml:space="preserve"> </w:t>
      </w:r>
      <w:r>
        <w:rPr>
          <w:rFonts w:eastAsia="Batang"/>
          <w:i/>
        </w:rPr>
        <w:t xml:space="preserve">6: PowerEditor Customization Guide. </w:t>
      </w:r>
    </w:p>
    <w:p w:rsidR="003322DF" w:rsidRDefault="003322DF" w:rsidP="003322DF">
      <w:pPr>
        <w:numPr>
          <w:ilvl w:val="1"/>
          <w:numId w:val="49"/>
        </w:numPr>
        <w:tabs>
          <w:tab w:val="left" w:pos="1080"/>
        </w:tabs>
        <w:spacing w:after="120"/>
        <w:rPr>
          <w:rFonts w:eastAsia="Batang"/>
        </w:rPr>
      </w:pPr>
      <w:r>
        <w:rPr>
          <w:rFonts w:eastAsia="Batang"/>
        </w:rPr>
        <w:t>Modify the text of the &lt;Deployment&gt;&lt;BaseDir&gt; tag so that it points to the directory where deployed rules will be stored. Make sure this directory exists.</w:t>
      </w:r>
    </w:p>
    <w:p w:rsidR="003322DF" w:rsidRDefault="003322DF" w:rsidP="003322DF">
      <w:pPr>
        <w:numPr>
          <w:ilvl w:val="1"/>
          <w:numId w:val="49"/>
        </w:numPr>
        <w:tabs>
          <w:tab w:val="left" w:pos="1080"/>
        </w:tabs>
        <w:spacing w:after="120"/>
        <w:rPr>
          <w:rFonts w:eastAsia="Batang"/>
        </w:rPr>
      </w:pPr>
      <w:r>
        <w:rPr>
          <w:rFonts w:eastAsia="Batang"/>
        </w:rPr>
        <w:t xml:space="preserve">&lt;Log&gt; section defines fully qualified path names to PE log files. Make sure they point to a file in a directory that already exists. </w:t>
      </w:r>
    </w:p>
    <w:p w:rsidR="003322DF" w:rsidRDefault="003322DF" w:rsidP="003322DF">
      <w:pPr>
        <w:numPr>
          <w:ilvl w:val="1"/>
          <w:numId w:val="49"/>
        </w:numPr>
        <w:tabs>
          <w:tab w:val="left" w:pos="1080"/>
        </w:tabs>
        <w:spacing w:after="120"/>
        <w:rPr>
          <w:rFonts w:eastAsia="Batang"/>
        </w:rPr>
      </w:pPr>
      <w:r>
        <w:rPr>
          <w:rFonts w:eastAsia="Batang"/>
        </w:rPr>
        <w:t xml:space="preserve">Modify &lt;Server&gt;&lt;KnowledgeBase&gt;&lt;DomainFile&gt; to point to the MortgageDomain.xml file you saved in Step 1 above. If you have more than one domain XML files, use additional &lt;DomainFile&gt; elements. </w:t>
      </w:r>
    </w:p>
    <w:p w:rsidR="003322DF" w:rsidRDefault="003322DF" w:rsidP="003322DF">
      <w:pPr>
        <w:numPr>
          <w:ilvl w:val="1"/>
          <w:numId w:val="49"/>
        </w:numPr>
        <w:tabs>
          <w:tab w:val="left" w:pos="1080"/>
        </w:tabs>
        <w:spacing w:after="120"/>
        <w:rPr>
          <w:rFonts w:eastAsia="Batang"/>
        </w:rPr>
      </w:pPr>
      <w:r>
        <w:rPr>
          <w:rFonts w:eastAsia="Batang"/>
        </w:rPr>
        <w:t>If you have a parameter template definition file, modify reference to &lt;Server&gt;&lt;KnowlegeBase&gt;&lt;TemplateFile&gt; to point to the TemplateDefinition-Parameter.xml file you saved in Step 2.</w:t>
      </w:r>
    </w:p>
    <w:p w:rsidR="003322DF" w:rsidRPr="004518F1" w:rsidRDefault="003322DF" w:rsidP="003322DF">
      <w:pPr>
        <w:numPr>
          <w:ilvl w:val="1"/>
          <w:numId w:val="49"/>
        </w:numPr>
        <w:tabs>
          <w:tab w:val="left" w:pos="1080"/>
        </w:tabs>
        <w:spacing w:after="120"/>
        <w:rPr>
          <w:rFonts w:eastAsia="Batang"/>
        </w:rPr>
      </w:pPr>
      <w:r>
        <w:rPr>
          <w:rFonts w:eastAsia="Batang"/>
        </w:rPr>
        <w:t xml:space="preserve">If you have an external enumeration XML files, specify them using &lt;Server&gt;&lt;EnumerationSources&gt;&lt;EnumerationSource&gt; elements. See Section </w:t>
      </w:r>
      <w:r>
        <w:rPr>
          <w:rFonts w:eastAsia="Batang"/>
        </w:rPr>
        <w:fldChar w:fldCharType="begin"/>
      </w:r>
      <w:r>
        <w:rPr>
          <w:rFonts w:eastAsia="Batang"/>
        </w:rPr>
        <w:instrText xml:space="preserve"> REF _Ref255047454 \r \h </w:instrText>
      </w:r>
      <w:r>
        <w:rPr>
          <w:rFonts w:eastAsia="Batang"/>
        </w:rPr>
      </w:r>
      <w:r>
        <w:rPr>
          <w:rFonts w:eastAsia="Batang"/>
        </w:rPr>
        <w:fldChar w:fldCharType="separate"/>
      </w:r>
      <w:r>
        <w:rPr>
          <w:rFonts w:eastAsia="Batang"/>
        </w:rPr>
        <w:t>6.6</w:t>
      </w:r>
      <w:r>
        <w:rPr>
          <w:rFonts w:eastAsia="Batang"/>
        </w:rPr>
        <w:fldChar w:fldCharType="end"/>
      </w:r>
      <w:r>
        <w:rPr>
          <w:rFonts w:eastAsia="Batang"/>
        </w:rPr>
        <w:t xml:space="preserve"> for details.</w:t>
      </w:r>
    </w:p>
    <w:p w:rsidR="003322DF" w:rsidRDefault="003322DF" w:rsidP="003322DF">
      <w:pPr>
        <w:numPr>
          <w:ilvl w:val="0"/>
          <w:numId w:val="49"/>
        </w:numPr>
        <w:spacing w:after="80"/>
      </w:pPr>
      <w:r>
        <w:t xml:space="preserve">Set the PE config file path using ‘PEConfigFile’ Java System property. Typically, you add the following argument to a script that starts up application containers: </w:t>
      </w:r>
    </w:p>
    <w:p w:rsidR="003322DF" w:rsidRPr="00566D18" w:rsidRDefault="003322DF" w:rsidP="003322DF">
      <w:pPr>
        <w:pStyle w:val="Code"/>
        <w:ind w:left="360"/>
        <w:rPr>
          <w:sz w:val="20"/>
        </w:rPr>
      </w:pPr>
      <w:r w:rsidRPr="00566D18">
        <w:rPr>
          <w:sz w:val="20"/>
        </w:rPr>
        <w:t>-DPEConfigFile=&lt;absolute-path-to-config-file&gt;</w:t>
      </w:r>
    </w:p>
    <w:p w:rsidR="003322DF" w:rsidRDefault="003322DF" w:rsidP="003322DF">
      <w:pPr>
        <w:ind w:left="360"/>
      </w:pPr>
    </w:p>
    <w:p w:rsidR="003322DF" w:rsidRDefault="003322DF" w:rsidP="003322DF">
      <w:pPr>
        <w:ind w:left="360"/>
      </w:pPr>
      <w:r>
        <w:t>Different application servers provide different mechanisms for specifying System properties. Consult the application server’s documentation for details.</w:t>
      </w:r>
    </w:p>
    <w:p w:rsidR="003322DF" w:rsidRDefault="003322DF" w:rsidP="003322DF">
      <w:pPr>
        <w:ind w:left="360"/>
      </w:pPr>
    </w:p>
    <w:p w:rsidR="003322DF" w:rsidRPr="00B23864" w:rsidRDefault="003322DF" w:rsidP="003322DF">
      <w:pPr>
        <w:ind w:left="360"/>
      </w:pPr>
      <w:r>
        <w:t>Alternatively, you can set an environment variable named ‘PEConfigFile’ to the absolute path to the PowerEditorConfiguration.xml file.</w:t>
      </w:r>
    </w:p>
    <w:p w:rsidR="003322DF" w:rsidRDefault="003322DF" w:rsidP="003322DF">
      <w:pPr>
        <w:ind w:left="360"/>
      </w:pPr>
    </w:p>
    <w:p w:rsidR="003322DF" w:rsidRDefault="003322DF" w:rsidP="003322DF">
      <w:pPr>
        <w:pStyle w:val="Heading3"/>
        <w:tabs>
          <w:tab w:val="left" w:pos="0"/>
        </w:tabs>
        <w:rPr>
          <w:lang w:eastAsia="ar-SA"/>
        </w:rPr>
      </w:pPr>
      <w:bookmarkStart w:id="49" w:name="_Toc255150264"/>
      <w:bookmarkStart w:id="50" w:name="_Toc524036087"/>
      <w:r>
        <w:rPr>
          <w:lang w:eastAsia="ar-SA"/>
        </w:rPr>
        <w:t>Server Installation Step 4: Deploy PowerEditor WAR File</w:t>
      </w:r>
      <w:bookmarkEnd w:id="49"/>
      <w:bookmarkEnd w:id="50"/>
    </w:p>
    <w:p w:rsidR="003322DF" w:rsidRDefault="003322DF" w:rsidP="003322DF">
      <w:r>
        <w:t xml:space="preserve">Deploy the PowerEditor WAR file into your application container. For IBM WebSphere, use the &lt;install-dir&gt;/webapps/powereditor_websphre.war. For all other application containers, use &lt;install-dir&gt;/weapps/powereditor.war. </w:t>
      </w:r>
    </w:p>
    <w:p w:rsidR="003322DF" w:rsidRDefault="003322DF" w:rsidP="003322DF"/>
    <w:p w:rsidR="003322DF" w:rsidRDefault="003322DF" w:rsidP="003322DF">
      <w:pPr>
        <w:tabs>
          <w:tab w:val="left" w:pos="360"/>
        </w:tabs>
      </w:pPr>
      <w:r>
        <w:lastRenderedPageBreak/>
        <w:t xml:space="preserve">Consult your application container documentation for details on how to deploy WAR files. For example, for Tomcat, place the war file into the webapps directory. </w:t>
      </w:r>
    </w:p>
    <w:p w:rsidR="003322DF" w:rsidRDefault="003322DF" w:rsidP="003322DF">
      <w:pPr>
        <w:tabs>
          <w:tab w:val="left" w:pos="360"/>
        </w:tabs>
      </w:pPr>
    </w:p>
    <w:p w:rsidR="003322DF" w:rsidRDefault="003322DF" w:rsidP="003322DF">
      <w:pPr>
        <w:tabs>
          <w:tab w:val="left" w:pos="360"/>
        </w:tabs>
      </w:pPr>
      <w:r>
        <w:t xml:space="preserve">Restart the Application Container and validate configuration as discussed in </w:t>
      </w:r>
      <w:r>
        <w:rPr>
          <w:i/>
        </w:rPr>
        <w:t xml:space="preserve">Section </w:t>
      </w:r>
      <w:r>
        <w:rPr>
          <w:i/>
        </w:rPr>
        <w:fldChar w:fldCharType="begin"/>
      </w:r>
      <w:r>
        <w:rPr>
          <w:i/>
        </w:rPr>
        <w:instrText xml:space="preserve"> REF _Ref144398601 \n \h </w:instrText>
      </w:r>
      <w:r>
        <w:rPr>
          <w:i/>
        </w:rPr>
      </w:r>
      <w:r>
        <w:rPr>
          <w:i/>
        </w:rPr>
        <w:fldChar w:fldCharType="separate"/>
      </w:r>
      <w:r>
        <w:rPr>
          <w:i/>
        </w:rPr>
        <w:t>3.4</w:t>
      </w:r>
      <w:r>
        <w:rPr>
          <w:i/>
        </w:rPr>
        <w:fldChar w:fldCharType="end"/>
      </w:r>
      <w:r>
        <w:rPr>
          <w:i/>
        </w:rPr>
        <w:t xml:space="preserve"> </w:t>
      </w:r>
      <w:r>
        <w:rPr>
          <w:i/>
        </w:rPr>
        <w:fldChar w:fldCharType="begin"/>
      </w:r>
      <w:r>
        <w:rPr>
          <w:i/>
        </w:rPr>
        <w:instrText xml:space="preserve"> REF _Ref144398579 \h </w:instrText>
      </w:r>
      <w:r>
        <w:rPr>
          <w:i/>
        </w:rPr>
      </w:r>
      <w:r>
        <w:rPr>
          <w:i/>
        </w:rPr>
        <w:fldChar w:fldCharType="separate"/>
      </w:r>
      <w:r>
        <w:t>Server Configuration Validation and Troubleshooting</w:t>
      </w:r>
      <w:r>
        <w:fldChar w:fldCharType="begin"/>
      </w:r>
      <w:r>
        <w:instrText xml:space="preserve"> XE "Validation:Configuration" </w:instrText>
      </w:r>
      <w:r>
        <w:fldChar w:fldCharType="end"/>
      </w:r>
      <w:r>
        <w:rPr>
          <w:i/>
        </w:rPr>
        <w:fldChar w:fldCharType="end"/>
      </w:r>
      <w:r>
        <w:t>.</w:t>
      </w:r>
    </w:p>
    <w:p w:rsidR="003322DF" w:rsidRDefault="003322DF" w:rsidP="003322DF"/>
    <w:p w:rsidR="003322DF" w:rsidRDefault="003322DF">
      <w:pPr>
        <w:pStyle w:val="Heading2"/>
        <w:tabs>
          <w:tab w:val="num" w:pos="720"/>
        </w:tabs>
        <w:spacing w:after="60"/>
        <w:jc w:val="left"/>
      </w:pPr>
      <w:bookmarkStart w:id="51" w:name="_Ref144397657"/>
      <w:bookmarkStart w:id="52" w:name="_Toc255150265"/>
      <w:bookmarkStart w:id="53" w:name="_Toc524036088"/>
      <w:r>
        <w:t>Server Installation – Database Configuration</w:t>
      </w:r>
      <w:bookmarkEnd w:id="51"/>
      <w:bookmarkEnd w:id="52"/>
      <w:bookmarkEnd w:id="53"/>
    </w:p>
    <w:p w:rsidR="003322DF" w:rsidRDefault="003322DF">
      <w:r>
        <w:t xml:space="preserve">This portion of the document describes database configuration steps for MS Access, MS SQLServer, MySQL, Oracle, and Sybase. Instructions in this section assume that the distribution zip file is extracted into &lt;install-dir&gt;. </w:t>
      </w:r>
    </w:p>
    <w:p w:rsidR="003322DF" w:rsidRDefault="003322DF"/>
    <w:p w:rsidR="003322DF" w:rsidRDefault="003322DF">
      <w:pPr>
        <w:rPr>
          <w:rFonts w:eastAsia="Batang"/>
          <w:lang w:eastAsia="ko-KR"/>
        </w:rPr>
      </w:pPr>
      <w:r>
        <w:t>As an overview, it is good to review that PowerEditorConfiguration.xml provides the following database options in the</w:t>
      </w:r>
      <w:r>
        <w:rPr>
          <w:rFonts w:eastAsia="Batang"/>
          <w:lang w:eastAsia="ko-KR"/>
        </w:rPr>
        <w:t xml:space="preserve"> &lt;Server&gt;&lt;Database&gt;.  See the instructions for your particular database to see how to configure these options.</w:t>
      </w:r>
    </w:p>
    <w:p w:rsidR="003322DF" w:rsidRDefault="003322DF"/>
    <w:tbl>
      <w:tblPr>
        <w:tblW w:w="0" w:type="auto"/>
        <w:tblInd w:w="108" w:type="dxa"/>
        <w:tblLayout w:type="fixed"/>
        <w:tblLook w:val="0000" w:firstRow="0" w:lastRow="0" w:firstColumn="0" w:lastColumn="0" w:noHBand="0" w:noVBand="0"/>
      </w:tblPr>
      <w:tblGrid>
        <w:gridCol w:w="2790"/>
        <w:gridCol w:w="7290"/>
      </w:tblGrid>
      <w:tr w:rsidR="003322DF">
        <w:tc>
          <w:tcPr>
            <w:tcW w:w="2790" w:type="dxa"/>
            <w:tcBorders>
              <w:top w:val="single" w:sz="8" w:space="0" w:color="008000"/>
              <w:bottom w:val="single" w:sz="4" w:space="0" w:color="008000"/>
            </w:tcBorders>
          </w:tcPr>
          <w:p w:rsidR="003322DF" w:rsidRDefault="003322DF">
            <w:pPr>
              <w:pStyle w:val="CellHeader"/>
              <w:snapToGrid w:val="0"/>
              <w:rPr>
                <w:rFonts w:eastAsia="Batang"/>
              </w:rPr>
            </w:pPr>
            <w:r>
              <w:rPr>
                <w:rFonts w:eastAsia="Batang"/>
              </w:rPr>
              <w:t>Parameter</w:t>
            </w:r>
          </w:p>
        </w:tc>
        <w:tc>
          <w:tcPr>
            <w:tcW w:w="7290" w:type="dxa"/>
            <w:tcBorders>
              <w:top w:val="single" w:sz="8" w:space="0" w:color="008000"/>
              <w:bottom w:val="single" w:sz="4" w:space="0" w:color="008000"/>
            </w:tcBorders>
          </w:tcPr>
          <w:p w:rsidR="003322DF" w:rsidRDefault="003322DF">
            <w:pPr>
              <w:pStyle w:val="CellHeader"/>
              <w:snapToGrid w:val="0"/>
              <w:rPr>
                <w:rFonts w:eastAsia="Batang"/>
              </w:rPr>
            </w:pPr>
            <w:r>
              <w:rPr>
                <w:rFonts w:eastAsia="Batang"/>
              </w:rPr>
              <w:t>Value</w:t>
            </w:r>
          </w:p>
        </w:tc>
      </w:tr>
      <w:tr w:rsidR="003322DF">
        <w:tc>
          <w:tcPr>
            <w:tcW w:w="2790" w:type="dxa"/>
          </w:tcPr>
          <w:p w:rsidR="003322DF" w:rsidRDefault="003322DF">
            <w:pPr>
              <w:pStyle w:val="Cell"/>
              <w:snapToGrid w:val="0"/>
              <w:rPr>
                <w:rFonts w:eastAsia="Batang"/>
              </w:rPr>
            </w:pPr>
            <w:r>
              <w:rPr>
                <w:rFonts w:eastAsia="Batang"/>
              </w:rPr>
              <w:t>Provider</w:t>
            </w:r>
          </w:p>
        </w:tc>
        <w:tc>
          <w:tcPr>
            <w:tcW w:w="7290" w:type="dxa"/>
          </w:tcPr>
          <w:p w:rsidR="003322DF" w:rsidRDefault="003322DF">
            <w:pPr>
              <w:pStyle w:val="Cell"/>
              <w:snapToGrid w:val="0"/>
              <w:jc w:val="left"/>
              <w:rPr>
                <w:rFonts w:ascii="Courier New" w:hAnsi="Courier New" w:cs="Times New Roman"/>
                <w:bCs w:val="0"/>
              </w:rPr>
            </w:pPr>
            <w:r>
              <w:rPr>
                <w:rFonts w:eastAsia="Batang"/>
              </w:rPr>
              <w:t xml:space="preserve">Do not change. Should be </w:t>
            </w:r>
            <w:r>
              <w:rPr>
                <w:rFonts w:ascii="Courier New" w:hAnsi="Courier New" w:cs="Times New Roman"/>
                <w:bCs w:val="0"/>
              </w:rPr>
              <w:t>com.mindbox.pe.server.db.DefaultPEDBCProvider</w:t>
            </w:r>
          </w:p>
        </w:tc>
      </w:tr>
      <w:tr w:rsidR="003322DF">
        <w:tc>
          <w:tcPr>
            <w:tcW w:w="2790" w:type="dxa"/>
          </w:tcPr>
          <w:p w:rsidR="003322DF" w:rsidRDefault="003322DF">
            <w:pPr>
              <w:pStyle w:val="Cell"/>
              <w:snapToGrid w:val="0"/>
              <w:rPr>
                <w:rFonts w:eastAsia="Batang"/>
              </w:rPr>
            </w:pPr>
            <w:r>
              <w:rPr>
                <w:rFonts w:eastAsia="Batang"/>
              </w:rPr>
              <w:t>Driver</w:t>
            </w:r>
          </w:p>
        </w:tc>
        <w:tc>
          <w:tcPr>
            <w:tcW w:w="7290" w:type="dxa"/>
          </w:tcPr>
          <w:p w:rsidR="003322DF" w:rsidRDefault="003322DF" w:rsidP="003322DF">
            <w:pPr>
              <w:pStyle w:val="Cell"/>
              <w:numPr>
                <w:ilvl w:val="0"/>
                <w:numId w:val="48"/>
              </w:numPr>
              <w:tabs>
                <w:tab w:val="left" w:pos="360"/>
              </w:tabs>
              <w:snapToGrid w:val="0"/>
              <w:rPr>
                <w:rFonts w:eastAsia="Batang"/>
              </w:rPr>
            </w:pPr>
            <w:r>
              <w:rPr>
                <w:rFonts w:eastAsia="Batang"/>
              </w:rPr>
              <w:t>For MS SQLServer, use “</w:t>
            </w:r>
            <w:r w:rsidRPr="00BF0A70">
              <w:t>net.sourceforge.jtds.jdbc.Driver</w:t>
            </w:r>
            <w:r>
              <w:rPr>
                <w:rFonts w:eastAsia="Batang"/>
              </w:rPr>
              <w:t>”</w:t>
            </w:r>
          </w:p>
          <w:p w:rsidR="003322DF" w:rsidRDefault="003322DF" w:rsidP="003322DF">
            <w:pPr>
              <w:pStyle w:val="Cell"/>
              <w:numPr>
                <w:ilvl w:val="0"/>
                <w:numId w:val="48"/>
              </w:numPr>
              <w:tabs>
                <w:tab w:val="left" w:pos="360"/>
              </w:tabs>
              <w:snapToGrid w:val="0"/>
              <w:rPr>
                <w:rFonts w:eastAsia="Batang"/>
              </w:rPr>
            </w:pPr>
            <w:r>
              <w:rPr>
                <w:rFonts w:eastAsia="Batang"/>
              </w:rPr>
              <w:t>For MySQL, use “</w:t>
            </w:r>
            <w:r w:rsidRPr="00B97FED">
              <w:rPr>
                <w:rFonts w:eastAsia="Batang"/>
              </w:rPr>
              <w:t>com.mysql.jdbc.Driver</w:t>
            </w:r>
            <w:r>
              <w:rPr>
                <w:rFonts w:eastAsia="Batang"/>
              </w:rPr>
              <w:t>”</w:t>
            </w:r>
          </w:p>
          <w:p w:rsidR="003322DF" w:rsidRDefault="003322DF" w:rsidP="003322DF">
            <w:pPr>
              <w:pStyle w:val="Cell"/>
              <w:numPr>
                <w:ilvl w:val="0"/>
                <w:numId w:val="48"/>
              </w:numPr>
              <w:tabs>
                <w:tab w:val="left" w:pos="360"/>
              </w:tabs>
              <w:snapToGrid w:val="0"/>
              <w:rPr>
                <w:rFonts w:eastAsia="Batang"/>
              </w:rPr>
            </w:pPr>
            <w:r>
              <w:rPr>
                <w:rFonts w:eastAsia="Batang"/>
              </w:rPr>
              <w:t>For ODBC (MS Access), use “sun.jdbc.odbc.JdbcOdbcDriver”</w:t>
            </w:r>
          </w:p>
          <w:p w:rsidR="003322DF" w:rsidRDefault="003322DF" w:rsidP="003322DF">
            <w:pPr>
              <w:pStyle w:val="Cell"/>
              <w:numPr>
                <w:ilvl w:val="0"/>
                <w:numId w:val="48"/>
              </w:numPr>
              <w:tabs>
                <w:tab w:val="left" w:pos="360"/>
              </w:tabs>
              <w:rPr>
                <w:rFonts w:eastAsia="Batang"/>
              </w:rPr>
            </w:pPr>
            <w:r>
              <w:rPr>
                <w:rFonts w:eastAsia="Batang"/>
              </w:rPr>
              <w:t>For Oracle, use “</w:t>
            </w:r>
            <w:r w:rsidRPr="006C6429">
              <w:rPr>
                <w:rFonts w:eastAsia="Batang"/>
              </w:rPr>
              <w:t>oracle.jdbc.driver.OracleDriver</w:t>
            </w:r>
            <w:r>
              <w:rPr>
                <w:rFonts w:eastAsia="Batang"/>
              </w:rPr>
              <w:t>”</w:t>
            </w:r>
          </w:p>
          <w:p w:rsidR="003322DF" w:rsidRDefault="003322DF" w:rsidP="003322DF">
            <w:pPr>
              <w:pStyle w:val="Cell"/>
              <w:numPr>
                <w:ilvl w:val="0"/>
                <w:numId w:val="48"/>
              </w:numPr>
              <w:tabs>
                <w:tab w:val="left" w:pos="360"/>
              </w:tabs>
              <w:rPr>
                <w:rFonts w:eastAsia="Batang"/>
              </w:rPr>
            </w:pPr>
            <w:r>
              <w:rPr>
                <w:rFonts w:eastAsia="Batang"/>
              </w:rPr>
              <w:t>For Sybase, use “</w:t>
            </w:r>
            <w:r w:rsidRPr="00FC520D">
              <w:t>net.sourceforge.jtds.jdbc.Driver</w:t>
            </w:r>
            <w:r>
              <w:rPr>
                <w:rFonts w:eastAsia="Batang"/>
              </w:rPr>
              <w:t>”</w:t>
            </w:r>
          </w:p>
        </w:tc>
      </w:tr>
      <w:tr w:rsidR="003322DF">
        <w:tc>
          <w:tcPr>
            <w:tcW w:w="2790" w:type="dxa"/>
          </w:tcPr>
          <w:p w:rsidR="003322DF" w:rsidRDefault="003322DF">
            <w:pPr>
              <w:pStyle w:val="Cell"/>
              <w:snapToGrid w:val="0"/>
              <w:rPr>
                <w:rFonts w:eastAsia="Batang"/>
              </w:rPr>
            </w:pPr>
            <w:r>
              <w:rPr>
                <w:rFonts w:eastAsia="Batang"/>
              </w:rPr>
              <w:t>Connection</w:t>
            </w:r>
          </w:p>
        </w:tc>
        <w:tc>
          <w:tcPr>
            <w:tcW w:w="7290" w:type="dxa"/>
          </w:tcPr>
          <w:p w:rsidR="003322DF" w:rsidRDefault="003322DF" w:rsidP="003322DF">
            <w:pPr>
              <w:pStyle w:val="Cell"/>
              <w:numPr>
                <w:ilvl w:val="0"/>
                <w:numId w:val="25"/>
              </w:numPr>
              <w:tabs>
                <w:tab w:val="left" w:pos="360"/>
              </w:tabs>
              <w:snapToGrid w:val="0"/>
              <w:rPr>
                <w:rFonts w:eastAsia="Batang"/>
              </w:rPr>
            </w:pPr>
            <w:r>
              <w:rPr>
                <w:rFonts w:eastAsia="Batang"/>
              </w:rPr>
              <w:t>For MS SQLServer, enter:  “</w:t>
            </w:r>
            <w:r w:rsidRPr="009820F2">
              <w:rPr>
                <w:rFonts w:eastAsia="Batang"/>
              </w:rPr>
              <w:t>jdbc:</w:t>
            </w:r>
            <w:r>
              <w:rPr>
                <w:rFonts w:eastAsia="Batang"/>
              </w:rPr>
              <w:t>jtds:sqlserver://&lt;server&gt;:&lt;port&gt;/&lt;DatabaseName&gt;”</w:t>
            </w:r>
          </w:p>
          <w:p w:rsidR="003322DF" w:rsidRDefault="003322DF" w:rsidP="003322DF">
            <w:pPr>
              <w:pStyle w:val="Cell"/>
              <w:numPr>
                <w:ilvl w:val="0"/>
                <w:numId w:val="25"/>
              </w:numPr>
              <w:tabs>
                <w:tab w:val="left" w:pos="360"/>
              </w:tabs>
              <w:snapToGrid w:val="0"/>
              <w:rPr>
                <w:rFonts w:eastAsia="Batang"/>
              </w:rPr>
            </w:pPr>
            <w:r>
              <w:rPr>
                <w:rFonts w:eastAsia="Batang"/>
              </w:rPr>
              <w:t>For MySQL, use “</w:t>
            </w:r>
            <w:r w:rsidRPr="00371484">
              <w:rPr>
                <w:rFonts w:eastAsia="Batang"/>
              </w:rPr>
              <w:t>jdbc:mysql://</w:t>
            </w:r>
            <w:r>
              <w:rPr>
                <w:rFonts w:eastAsia="Batang"/>
              </w:rPr>
              <w:t>&lt;server&gt;</w:t>
            </w:r>
            <w:r w:rsidRPr="00371484">
              <w:rPr>
                <w:rFonts w:eastAsia="Batang"/>
              </w:rPr>
              <w:t>:</w:t>
            </w:r>
            <w:r>
              <w:rPr>
                <w:rFonts w:eastAsia="Batang"/>
              </w:rPr>
              <w:t>&lt;port&gt;</w:t>
            </w:r>
            <w:r w:rsidRPr="00371484">
              <w:rPr>
                <w:rFonts w:eastAsia="Batang"/>
              </w:rPr>
              <w:t>/</w:t>
            </w:r>
            <w:r>
              <w:rPr>
                <w:rFonts w:eastAsia="Batang"/>
              </w:rPr>
              <w:t xml:space="preserve">&lt;DatabaseName&gt;” </w:t>
            </w:r>
          </w:p>
          <w:p w:rsidR="003322DF" w:rsidRDefault="003322DF" w:rsidP="003322DF">
            <w:pPr>
              <w:pStyle w:val="Cell"/>
              <w:numPr>
                <w:ilvl w:val="0"/>
                <w:numId w:val="25"/>
              </w:numPr>
              <w:tabs>
                <w:tab w:val="left" w:pos="360"/>
              </w:tabs>
              <w:snapToGrid w:val="0"/>
              <w:rPr>
                <w:rFonts w:eastAsia="Batang"/>
              </w:rPr>
            </w:pPr>
            <w:r>
              <w:rPr>
                <w:rFonts w:eastAsia="Batang"/>
              </w:rPr>
              <w:t>For ODBC Driver, enter: “jdbc:odbc:&lt;DSN-Name&gt;”</w:t>
            </w:r>
          </w:p>
          <w:p w:rsidR="003322DF" w:rsidRDefault="003322DF" w:rsidP="003322DF">
            <w:pPr>
              <w:pStyle w:val="Cell"/>
              <w:numPr>
                <w:ilvl w:val="0"/>
                <w:numId w:val="25"/>
              </w:numPr>
              <w:tabs>
                <w:tab w:val="left" w:pos="360"/>
              </w:tabs>
              <w:rPr>
                <w:rFonts w:eastAsia="Batang"/>
              </w:rPr>
            </w:pPr>
            <w:r>
              <w:rPr>
                <w:rFonts w:eastAsia="Batang"/>
              </w:rPr>
              <w:t>For Oracle Driver, enter: “</w:t>
            </w:r>
            <w:r w:rsidRPr="00371484">
              <w:rPr>
                <w:rFonts w:eastAsia="Batang"/>
              </w:rPr>
              <w:t>jdbc:oracle:thin:@</w:t>
            </w:r>
            <w:r>
              <w:rPr>
                <w:rFonts w:eastAsia="Batang"/>
              </w:rPr>
              <w:t>&lt;server&gt;</w:t>
            </w:r>
            <w:r w:rsidRPr="00371484">
              <w:rPr>
                <w:rFonts w:eastAsia="Batang"/>
              </w:rPr>
              <w:t>:</w:t>
            </w:r>
            <w:r>
              <w:rPr>
                <w:rFonts w:eastAsia="Batang"/>
              </w:rPr>
              <w:t>&lt;port&gt;</w:t>
            </w:r>
            <w:r w:rsidRPr="00371484">
              <w:rPr>
                <w:rFonts w:eastAsia="Batang"/>
              </w:rPr>
              <w:t>:</w:t>
            </w:r>
            <w:r>
              <w:rPr>
                <w:rFonts w:eastAsia="Batang"/>
              </w:rPr>
              <w:t>&lt;DatabaseName&gt;”</w:t>
            </w:r>
          </w:p>
          <w:p w:rsidR="003322DF" w:rsidRDefault="003322DF" w:rsidP="003322DF">
            <w:pPr>
              <w:pStyle w:val="Cell"/>
              <w:numPr>
                <w:ilvl w:val="0"/>
                <w:numId w:val="25"/>
              </w:numPr>
              <w:tabs>
                <w:tab w:val="left" w:pos="360"/>
              </w:tabs>
              <w:rPr>
                <w:rFonts w:eastAsia="Batang"/>
              </w:rPr>
            </w:pPr>
            <w:r>
              <w:rPr>
                <w:rFonts w:eastAsia="Batang"/>
              </w:rPr>
              <w:t>For Sybase, enter: “</w:t>
            </w:r>
            <w:r w:rsidRPr="00371484">
              <w:rPr>
                <w:rFonts w:eastAsia="Batang"/>
              </w:rPr>
              <w:t>jdbc:pesybase:Tds:</w:t>
            </w:r>
            <w:r>
              <w:rPr>
                <w:rFonts w:eastAsia="Batang"/>
              </w:rPr>
              <w:t>&lt;server&gt;</w:t>
            </w:r>
            <w:r w:rsidRPr="00371484">
              <w:rPr>
                <w:rFonts w:eastAsia="Batang"/>
              </w:rPr>
              <w:t>:</w:t>
            </w:r>
            <w:r>
              <w:rPr>
                <w:rFonts w:eastAsia="Batang"/>
              </w:rPr>
              <w:t>&lt;port&gt;</w:t>
            </w:r>
            <w:r w:rsidRPr="00371484">
              <w:rPr>
                <w:rFonts w:eastAsia="Batang"/>
              </w:rPr>
              <w:t>/</w:t>
            </w:r>
            <w:r>
              <w:rPr>
                <w:rFonts w:eastAsia="Batang"/>
              </w:rPr>
              <w:t>&lt;DatabaseName&gt;”</w:t>
            </w:r>
          </w:p>
        </w:tc>
      </w:tr>
      <w:tr w:rsidR="003322DF">
        <w:tc>
          <w:tcPr>
            <w:tcW w:w="2790" w:type="dxa"/>
          </w:tcPr>
          <w:p w:rsidR="003322DF" w:rsidRPr="00254717" w:rsidRDefault="003322DF" w:rsidP="003322DF">
            <w:pPr>
              <w:pStyle w:val="Cell"/>
              <w:snapToGrid w:val="0"/>
              <w:jc w:val="left"/>
              <w:rPr>
                <w:rFonts w:eastAsia="Batang"/>
              </w:rPr>
            </w:pPr>
            <w:r w:rsidRPr="00254717">
              <w:rPr>
                <w:rFonts w:eastAsia="Batang"/>
              </w:rPr>
              <w:t>GuidelineRuleProviderClass</w:t>
            </w:r>
          </w:p>
        </w:tc>
        <w:tc>
          <w:tcPr>
            <w:tcW w:w="7290" w:type="dxa"/>
          </w:tcPr>
          <w:p w:rsidR="003322DF" w:rsidRDefault="003322DF" w:rsidP="003322DF">
            <w:pPr>
              <w:pStyle w:val="Cell"/>
              <w:snapToGrid w:val="0"/>
              <w:rPr>
                <w:rFonts w:eastAsia="Batang"/>
              </w:rPr>
            </w:pPr>
            <w:r>
              <w:rPr>
                <w:rFonts w:eastAsia="Batang"/>
              </w:rPr>
              <w:t>Only use for MS SQLServer and Oracle. For other types, leave it empty.</w:t>
            </w:r>
          </w:p>
          <w:p w:rsidR="003322DF" w:rsidRDefault="003322DF" w:rsidP="003322DF">
            <w:pPr>
              <w:pStyle w:val="Cell"/>
              <w:snapToGrid w:val="0"/>
              <w:rPr>
                <w:rFonts w:eastAsia="Batang"/>
              </w:rPr>
            </w:pPr>
            <w:r>
              <w:rPr>
                <w:rFonts w:eastAsia="Batang"/>
              </w:rPr>
              <w:t>For MS SQLServer, use “</w:t>
            </w:r>
            <w:r w:rsidRPr="00254717">
              <w:rPr>
                <w:rFonts w:eastAsia="Batang"/>
              </w:rPr>
              <w:t>com.mindbox.pe.server.db.SQLServerGuidelineRuleProvider</w:t>
            </w:r>
            <w:r>
              <w:rPr>
                <w:rFonts w:eastAsia="Batang"/>
              </w:rPr>
              <w:t>”</w:t>
            </w:r>
          </w:p>
          <w:p w:rsidR="003322DF" w:rsidRPr="00254717" w:rsidRDefault="003322DF" w:rsidP="003322DF">
            <w:pPr>
              <w:pStyle w:val="Cell"/>
              <w:snapToGrid w:val="0"/>
              <w:rPr>
                <w:rFonts w:eastAsia="Batang"/>
              </w:rPr>
            </w:pPr>
            <w:r>
              <w:rPr>
                <w:rFonts w:eastAsia="Batang"/>
              </w:rPr>
              <w:t>For Oracle, use “</w:t>
            </w:r>
            <w:r w:rsidRPr="00254717">
              <w:rPr>
                <w:rFonts w:eastAsia="Batang"/>
              </w:rPr>
              <w:t>com.mindbox.pe.server.db.Oracle9GuidelineRuleProvider</w:t>
            </w:r>
            <w:r>
              <w:rPr>
                <w:rFonts w:eastAsia="Batang"/>
              </w:rPr>
              <w:t>”</w:t>
            </w:r>
          </w:p>
        </w:tc>
      </w:tr>
      <w:tr w:rsidR="003322DF">
        <w:tc>
          <w:tcPr>
            <w:tcW w:w="2790" w:type="dxa"/>
          </w:tcPr>
          <w:p w:rsidR="003322DF" w:rsidRDefault="003322DF">
            <w:pPr>
              <w:pStyle w:val="Cell"/>
              <w:snapToGrid w:val="0"/>
              <w:rPr>
                <w:rFonts w:eastAsia="Batang"/>
              </w:rPr>
            </w:pPr>
            <w:r>
              <w:rPr>
                <w:rFonts w:eastAsia="Batang"/>
              </w:rPr>
              <w:t>User</w:t>
            </w:r>
          </w:p>
        </w:tc>
        <w:tc>
          <w:tcPr>
            <w:tcW w:w="7290" w:type="dxa"/>
          </w:tcPr>
          <w:p w:rsidR="003322DF" w:rsidRDefault="003322DF">
            <w:pPr>
              <w:pStyle w:val="Cell"/>
              <w:snapToGrid w:val="0"/>
              <w:rPr>
                <w:rFonts w:eastAsia="Batang"/>
              </w:rPr>
            </w:pPr>
            <w:r>
              <w:rPr>
                <w:rFonts w:eastAsia="Batang"/>
              </w:rPr>
              <w:t>Enter the login name for accessing the DB.</w:t>
            </w:r>
          </w:p>
        </w:tc>
      </w:tr>
      <w:tr w:rsidR="003322DF">
        <w:tc>
          <w:tcPr>
            <w:tcW w:w="2790" w:type="dxa"/>
          </w:tcPr>
          <w:p w:rsidR="003322DF" w:rsidRDefault="003322DF">
            <w:pPr>
              <w:pStyle w:val="Cell"/>
              <w:snapToGrid w:val="0"/>
              <w:rPr>
                <w:rFonts w:eastAsia="Batang"/>
              </w:rPr>
            </w:pPr>
            <w:r>
              <w:rPr>
                <w:rFonts w:eastAsia="Batang"/>
              </w:rPr>
              <w:t>Password</w:t>
            </w:r>
          </w:p>
        </w:tc>
        <w:tc>
          <w:tcPr>
            <w:tcW w:w="7290" w:type="dxa"/>
          </w:tcPr>
          <w:p w:rsidR="003322DF" w:rsidRDefault="003322DF">
            <w:pPr>
              <w:pStyle w:val="Cell"/>
              <w:snapToGrid w:val="0"/>
              <w:rPr>
                <w:rFonts w:eastAsia="Batang"/>
                <w:i/>
              </w:rPr>
            </w:pPr>
            <w:r>
              <w:rPr>
                <w:rFonts w:eastAsia="Batang"/>
              </w:rPr>
              <w:t xml:space="preserve">Enter the </w:t>
            </w:r>
            <w:r>
              <w:rPr>
                <w:rFonts w:eastAsia="Batang"/>
                <w:i/>
              </w:rPr>
              <w:t>encrypted</w:t>
            </w:r>
            <w:r>
              <w:rPr>
                <w:rFonts w:eastAsia="Batang"/>
              </w:rPr>
              <w:t xml:space="preserve"> password for the DB user.  See Section </w:t>
            </w:r>
            <w:r>
              <w:rPr>
                <w:rFonts w:eastAsia="Batang"/>
                <w:i/>
              </w:rPr>
              <w:fldChar w:fldCharType="begin"/>
            </w:r>
            <w:r>
              <w:rPr>
                <w:rFonts w:eastAsia="Batang"/>
                <w:i/>
              </w:rPr>
              <w:instrText xml:space="preserve"> REF _Ref144397677 \n \h </w:instrText>
            </w:r>
            <w:r>
              <w:rPr>
                <w:rFonts w:eastAsia="Batang"/>
                <w:i/>
              </w:rPr>
            </w:r>
            <w:r>
              <w:rPr>
                <w:rFonts w:eastAsia="Batang"/>
                <w:i/>
              </w:rPr>
              <w:fldChar w:fldCharType="separate"/>
            </w:r>
            <w:r>
              <w:rPr>
                <w:rFonts w:eastAsia="Batang"/>
                <w:i/>
              </w:rPr>
              <w:t>3.4</w:t>
            </w:r>
            <w:r>
              <w:rPr>
                <w:rFonts w:eastAsia="Batang"/>
                <w:i/>
              </w:rPr>
              <w:fldChar w:fldCharType="end"/>
            </w:r>
            <w:r>
              <w:rPr>
                <w:rFonts w:eastAsia="Batang"/>
                <w:i/>
              </w:rPr>
              <w:t xml:space="preserve"> </w:t>
            </w:r>
            <w:r>
              <w:rPr>
                <w:rFonts w:eastAsia="Batang"/>
                <w:i/>
              </w:rPr>
              <w:fldChar w:fldCharType="begin"/>
            </w:r>
            <w:r>
              <w:rPr>
                <w:rFonts w:eastAsia="Batang"/>
                <w:i/>
              </w:rPr>
              <w:instrText xml:space="preserve"> REF _Ref144397677 \h </w:instrText>
            </w:r>
            <w:r>
              <w:rPr>
                <w:rFonts w:eastAsia="Batang"/>
                <w:i/>
              </w:rPr>
            </w:r>
            <w:r>
              <w:rPr>
                <w:rFonts w:eastAsia="Batang"/>
                <w:i/>
              </w:rPr>
              <w:fldChar w:fldCharType="separate"/>
            </w:r>
            <w:r>
              <w:rPr>
                <w:rFonts w:eastAsia="Batang"/>
                <w:i/>
              </w:rPr>
              <w:t>Password Encryption</w:t>
            </w:r>
            <w:r>
              <w:rPr>
                <w:rFonts w:eastAsia="Batang"/>
                <w:i/>
              </w:rPr>
              <w:fldChar w:fldCharType="end"/>
            </w:r>
            <w:r>
              <w:rPr>
                <w:rFonts w:eastAsia="Batang"/>
                <w:i/>
              </w:rPr>
              <w:t>.</w:t>
            </w:r>
          </w:p>
        </w:tc>
      </w:tr>
      <w:tr w:rsidR="003322DF">
        <w:tc>
          <w:tcPr>
            <w:tcW w:w="2790" w:type="dxa"/>
          </w:tcPr>
          <w:p w:rsidR="003322DF" w:rsidRDefault="003322DF">
            <w:pPr>
              <w:pStyle w:val="Cell"/>
              <w:snapToGrid w:val="0"/>
              <w:rPr>
                <w:rFonts w:eastAsia="Batang"/>
              </w:rPr>
            </w:pPr>
            <w:r>
              <w:rPr>
                <w:rFonts w:eastAsia="Batang"/>
              </w:rPr>
              <w:t>MaxConnection</w:t>
            </w:r>
          </w:p>
        </w:tc>
        <w:tc>
          <w:tcPr>
            <w:tcW w:w="7290" w:type="dxa"/>
          </w:tcPr>
          <w:p w:rsidR="003322DF" w:rsidRDefault="003322DF">
            <w:pPr>
              <w:pStyle w:val="Cell"/>
              <w:snapToGrid w:val="0"/>
              <w:rPr>
                <w:rFonts w:eastAsia="Batang"/>
              </w:rPr>
            </w:pPr>
            <w:r>
              <w:rPr>
                <w:rFonts w:eastAsia="Batang"/>
              </w:rPr>
              <w:t>Enter the maximum number of concurrent connections allowed. Value greater or equal to ten is recommended.</w:t>
            </w:r>
          </w:p>
        </w:tc>
      </w:tr>
      <w:tr w:rsidR="003322DF">
        <w:tc>
          <w:tcPr>
            <w:tcW w:w="2790" w:type="dxa"/>
            <w:tcBorders>
              <w:bottom w:val="single" w:sz="8" w:space="0" w:color="008000"/>
            </w:tcBorders>
          </w:tcPr>
          <w:p w:rsidR="003322DF" w:rsidRDefault="003322DF">
            <w:pPr>
              <w:pStyle w:val="Cell"/>
              <w:snapToGrid w:val="0"/>
              <w:rPr>
                <w:rFonts w:eastAsia="Batang"/>
              </w:rPr>
            </w:pPr>
            <w:r>
              <w:rPr>
                <w:rFonts w:eastAsia="Batang"/>
              </w:rPr>
              <w:t>ValidationQuery</w:t>
            </w:r>
          </w:p>
        </w:tc>
        <w:tc>
          <w:tcPr>
            <w:tcW w:w="7290" w:type="dxa"/>
            <w:tcBorders>
              <w:bottom w:val="single" w:sz="8" w:space="0" w:color="008000"/>
            </w:tcBorders>
          </w:tcPr>
          <w:p w:rsidR="003322DF" w:rsidRDefault="003322DF">
            <w:pPr>
              <w:pStyle w:val="Cell"/>
              <w:snapToGrid w:val="0"/>
              <w:rPr>
                <w:rFonts w:ascii="Monaco" w:eastAsia="Monaco" w:hAnsi="Monaco" w:cs="Monaco"/>
                <w:color w:val="3F5FBF"/>
                <w:sz w:val="18"/>
                <w:szCs w:val="18"/>
              </w:rPr>
            </w:pPr>
            <w:r>
              <w:rPr>
                <w:rFonts w:eastAsia="Batang"/>
              </w:rPr>
              <w:t xml:space="preserve">This is an optional entry. Enter a valid select count query that should be run before using each DB connection to validate the connection, for example, </w:t>
            </w:r>
            <w:r>
              <w:rPr>
                <w:rFonts w:ascii="Monaco" w:eastAsia="Monaco" w:hAnsi="Monaco" w:cs="Monaco"/>
                <w:color w:val="3F5FBF"/>
                <w:sz w:val="18"/>
                <w:szCs w:val="18"/>
              </w:rPr>
              <w:t>select count(*) from MB_PRIVILEGE</w:t>
            </w:r>
          </w:p>
        </w:tc>
      </w:tr>
    </w:tbl>
    <w:p w:rsidR="003322DF" w:rsidRDefault="003322DF">
      <w:pPr>
        <w:pStyle w:val="CaptionTitle"/>
      </w:pPr>
      <w:r>
        <w:t xml:space="preserve">Figure </w:t>
      </w:r>
      <w:r>
        <w:rPr>
          <w:noProof/>
        </w:rPr>
        <w:t>3</w:t>
      </w:r>
      <w:r>
        <w:noBreakHyphen/>
      </w:r>
      <w:fldSimple w:instr=" SEQ &quot;Figure&quot; \*Arabic ">
        <w:r>
          <w:t>2</w:t>
        </w:r>
      </w:fldSimple>
      <w:r>
        <w:t xml:space="preserve"> Database Configuration Options</w:t>
      </w:r>
    </w:p>
    <w:p w:rsidR="003322DF" w:rsidRDefault="003322DF">
      <w:pPr>
        <w:pStyle w:val="Heading3"/>
        <w:tabs>
          <w:tab w:val="left" w:pos="0"/>
        </w:tabs>
        <w:rPr>
          <w:lang w:eastAsia="ar-SA"/>
        </w:rPr>
      </w:pPr>
      <w:bookmarkStart w:id="54" w:name="_Toc255150266"/>
      <w:bookmarkStart w:id="55" w:name="_Toc524036089"/>
      <w:r>
        <w:rPr>
          <w:lang w:eastAsia="ar-SA"/>
        </w:rPr>
        <w:t>Microsoft Access DB Configuration</w:t>
      </w:r>
      <w:bookmarkEnd w:id="54"/>
      <w:bookmarkEnd w:id="55"/>
    </w:p>
    <w:p w:rsidR="003322DF" w:rsidRDefault="003322DF">
      <w:r>
        <w:t>This section contains instructions for configuring a MS Access database with ODBC connector.  The instructions assume that MS Access is already installed and running. The instructions also assume that the distribution zip file is extracted into &lt;install-dir&gt;.</w:t>
      </w:r>
    </w:p>
    <w:p w:rsidR="003322DF" w:rsidRDefault="003322DF">
      <w:pPr>
        <w:pStyle w:val="Heading5"/>
        <w:tabs>
          <w:tab w:val="left" w:pos="0"/>
        </w:tabs>
        <w:rPr>
          <w:lang w:eastAsia="ko-KR"/>
        </w:rPr>
      </w:pPr>
      <w:bookmarkStart w:id="56" w:name="_Toc255150267"/>
      <w:r>
        <w:lastRenderedPageBreak/>
        <w:t>Microsoft Access Database Configuration</w:t>
      </w:r>
      <w:bookmarkEnd w:id="56"/>
      <w:r>
        <w:fldChar w:fldCharType="begin"/>
      </w:r>
      <w:r>
        <w:instrText xml:space="preserve"> XE "Database:Access Setup" </w:instrText>
      </w:r>
      <w:r>
        <w:fldChar w:fldCharType="end"/>
      </w:r>
    </w:p>
    <w:p w:rsidR="003322DF" w:rsidRDefault="003322DF">
      <w:pPr>
        <w:rPr>
          <w:lang w:eastAsia="ko-KR"/>
        </w:rPr>
      </w:pPr>
      <w:r>
        <w:rPr>
          <w:lang w:eastAsia="ko-KR"/>
        </w:rPr>
        <w:t xml:space="preserve">The &lt;install-dir&gt;/database directory contains a blank MS Access database named </w:t>
      </w:r>
      <w:r>
        <w:t>MB-PEDB-EMPTY.mdb</w:t>
      </w:r>
      <w:r>
        <w:rPr>
          <w:lang w:eastAsia="ko-KR"/>
        </w:rPr>
        <w:t>.  You may use this for your installation.  If you are using MS Access, simply rename this prior to use.</w:t>
      </w:r>
    </w:p>
    <w:p w:rsidR="003322DF" w:rsidRDefault="003322DF"/>
    <w:p w:rsidR="003322DF" w:rsidRDefault="003322DF">
      <w:r>
        <w:t>Note that the empty PE database contains only one user. Use demo/demo as the user id/password to sign in.</w:t>
      </w:r>
    </w:p>
    <w:p w:rsidR="003322DF" w:rsidRDefault="003322DF">
      <w:pPr>
        <w:pStyle w:val="Heading5"/>
        <w:tabs>
          <w:tab w:val="left" w:pos="0"/>
        </w:tabs>
        <w:rPr>
          <w:sz w:val="20"/>
          <w:szCs w:val="20"/>
        </w:rPr>
      </w:pPr>
      <w:bookmarkStart w:id="57" w:name="_Toc255150268"/>
      <w:r>
        <w:t>ODBC Configuration for Microsoft Access</w:t>
      </w:r>
      <w:bookmarkEnd w:id="57"/>
      <w:r>
        <w:fldChar w:fldCharType="begin"/>
      </w:r>
      <w:r>
        <w:instrText xml:space="preserve"> XE "Database:Access Setup" </w:instrText>
      </w:r>
      <w:r>
        <w:fldChar w:fldCharType="end"/>
      </w:r>
    </w:p>
    <w:p w:rsidR="003322DF" w:rsidRDefault="003322DF">
      <w:r>
        <w:t>In summary, the following steps create a new System ODBC DSN for the database setup in the above section.</w:t>
      </w:r>
    </w:p>
    <w:p w:rsidR="003322DF" w:rsidRDefault="003322DF" w:rsidP="003322DF">
      <w:pPr>
        <w:numPr>
          <w:ilvl w:val="0"/>
          <w:numId w:val="37"/>
        </w:numPr>
        <w:tabs>
          <w:tab w:val="left" w:pos="360"/>
        </w:tabs>
      </w:pPr>
      <w:r>
        <w:t>Open Data Sources control panel, usually available under Control Panel / Administrative Tools.</w:t>
      </w:r>
    </w:p>
    <w:p w:rsidR="003322DF" w:rsidRDefault="003322DF">
      <w:pPr>
        <w:jc w:val="center"/>
      </w:pPr>
    </w:p>
    <w:p w:rsidR="003322DF" w:rsidRDefault="003322DF" w:rsidP="003322DF">
      <w:pPr>
        <w:keepNext/>
        <w:numPr>
          <w:ilvl w:val="0"/>
          <w:numId w:val="37"/>
        </w:numPr>
        <w:tabs>
          <w:tab w:val="left" w:pos="360"/>
        </w:tabs>
      </w:pPr>
      <w:r>
        <w:t>Go to System DSN Tab, and click Add under the System DSN tab.</w:t>
      </w:r>
    </w:p>
    <w:p w:rsidR="003322DF" w:rsidRDefault="004E62C5">
      <w:pPr>
        <w:pStyle w:val="Figure"/>
      </w:pPr>
      <w:r>
        <w:pict>
          <v:shape id="_x0000_i1027" type="#_x0000_t75" style="width:219pt;height:178.5pt" filled="t">
            <v:fill color2="black"/>
            <v:imagedata r:id="rId24" o:title=""/>
          </v:shape>
        </w:pict>
      </w:r>
    </w:p>
    <w:p w:rsidR="003322DF" w:rsidRDefault="003322DF">
      <w:pPr>
        <w:pStyle w:val="CaptionTitle"/>
      </w:pPr>
      <w:bookmarkStart w:id="58" w:name="_Ref142218996"/>
      <w:r>
        <w:t xml:space="preserve">Figure </w:t>
      </w:r>
      <w:r>
        <w:rPr>
          <w:noProof/>
        </w:rPr>
        <w:t>3</w:t>
      </w:r>
      <w:r>
        <w:noBreakHyphen/>
      </w:r>
      <w:fldSimple w:instr=" SEQ &quot;Figure&quot; \*Arabic ">
        <w:r>
          <w:t>3</w:t>
        </w:r>
      </w:fldSimple>
      <w:bookmarkEnd w:id="58"/>
      <w:r>
        <w:t xml:space="preserve"> Create New ODBC Driver</w:t>
      </w:r>
    </w:p>
    <w:p w:rsidR="003322DF" w:rsidRDefault="003322DF">
      <w:pPr>
        <w:jc w:val="center"/>
      </w:pPr>
    </w:p>
    <w:p w:rsidR="003322DF" w:rsidRDefault="003322DF" w:rsidP="003322DF">
      <w:pPr>
        <w:numPr>
          <w:ilvl w:val="0"/>
          <w:numId w:val="37"/>
        </w:numPr>
        <w:tabs>
          <w:tab w:val="left" w:pos="360"/>
        </w:tabs>
      </w:pPr>
      <w:r>
        <w:t>Select the appropriate Driver type. Choose “Microsoft Access Driver (*.mdb)”.</w:t>
      </w:r>
    </w:p>
    <w:p w:rsidR="003322DF" w:rsidRDefault="004E62C5">
      <w:pPr>
        <w:pStyle w:val="Figure"/>
      </w:pPr>
      <w:r>
        <w:pict>
          <v:shape id="_x0000_i1028" type="#_x0000_t75" style="width:227.25pt;height:167.25pt" filled="t">
            <v:fill color2="black"/>
            <v:imagedata r:id="rId25" o:title=""/>
          </v:shape>
        </w:pict>
      </w:r>
    </w:p>
    <w:p w:rsidR="003322DF" w:rsidRDefault="003322DF">
      <w:pPr>
        <w:pStyle w:val="CaptionTitle"/>
      </w:pPr>
      <w:r>
        <w:t xml:space="preserve">Figure </w:t>
      </w:r>
      <w:r>
        <w:rPr>
          <w:noProof/>
        </w:rPr>
        <w:t>3</w:t>
      </w:r>
      <w:r>
        <w:noBreakHyphen/>
      </w:r>
      <w:fldSimple w:instr=" SEQ &quot;Figure&quot; \*Arabic ">
        <w:r>
          <w:t>4</w:t>
        </w:r>
      </w:fldSimple>
      <w:r>
        <w:t xml:space="preserve"> Create ODBC Driver for Microsoft Access</w:t>
      </w:r>
    </w:p>
    <w:p w:rsidR="003322DF" w:rsidRDefault="003322DF">
      <w:pPr>
        <w:jc w:val="center"/>
        <w:rPr>
          <w:b/>
          <w:sz w:val="16"/>
          <w:szCs w:val="16"/>
        </w:rPr>
      </w:pPr>
    </w:p>
    <w:p w:rsidR="003322DF" w:rsidRDefault="003322DF">
      <w:pPr>
        <w:jc w:val="center"/>
        <w:rPr>
          <w:b/>
          <w:sz w:val="16"/>
          <w:szCs w:val="16"/>
        </w:rPr>
      </w:pPr>
    </w:p>
    <w:p w:rsidR="003322DF" w:rsidRDefault="003322DF" w:rsidP="003322DF">
      <w:pPr>
        <w:numPr>
          <w:ilvl w:val="0"/>
          <w:numId w:val="37"/>
        </w:numPr>
        <w:tabs>
          <w:tab w:val="left" w:pos="360"/>
        </w:tabs>
      </w:pPr>
      <w:r>
        <w:t>Follow the instructions on the screen to complete the ODBC setup.</w:t>
      </w:r>
    </w:p>
    <w:p w:rsidR="003322DF" w:rsidRDefault="003322DF"/>
    <w:p w:rsidR="003322DF" w:rsidRDefault="003322DF">
      <w:pPr>
        <w:rPr>
          <w:rFonts w:eastAsia="Batang"/>
          <w:lang w:eastAsia="ko-KR"/>
        </w:rPr>
      </w:pPr>
      <w:r>
        <w:rPr>
          <w:lang w:eastAsia="ko-KR"/>
        </w:rPr>
        <w:lastRenderedPageBreak/>
        <w:t>Note that t</w:t>
      </w:r>
      <w:r>
        <w:t xml:space="preserve">he default name to use for the DSN is </w:t>
      </w:r>
      <w:r>
        <w:rPr>
          <w:rFonts w:eastAsia="Batang"/>
          <w:lang w:eastAsia="ko-KR"/>
        </w:rPr>
        <w:t>“</w:t>
      </w:r>
      <w:r>
        <w:t>PowerEditorDB.</w:t>
      </w:r>
      <w:r>
        <w:rPr>
          <w:rFonts w:eastAsia="Batang"/>
          <w:lang w:eastAsia="ko-KR"/>
        </w:rPr>
        <w:t>”</w:t>
      </w:r>
      <w:r>
        <w:t xml:space="preserve">  If you want to specify a data source name other than </w:t>
      </w:r>
      <w:r>
        <w:rPr>
          <w:rFonts w:eastAsia="Batang"/>
          <w:lang w:eastAsia="ko-KR"/>
        </w:rPr>
        <w:t>“</w:t>
      </w:r>
      <w:r>
        <w:t>PowerEditorDB,</w:t>
      </w:r>
      <w:r>
        <w:rPr>
          <w:rFonts w:eastAsia="Batang"/>
          <w:lang w:eastAsia="ko-KR"/>
        </w:rPr>
        <w:t>”</w:t>
      </w:r>
      <w:r>
        <w:t xml:space="preserve"> please make a note of it, as you will need it when configuring the PowerEditor later</w:t>
      </w:r>
      <w:r>
        <w:rPr>
          <w:rFonts w:eastAsia="Batang"/>
          <w:lang w:eastAsia="ko-KR"/>
        </w:rPr>
        <w:t xml:space="preserve">. </w:t>
      </w:r>
    </w:p>
    <w:p w:rsidR="003322DF" w:rsidRDefault="003322DF">
      <w:pPr>
        <w:pStyle w:val="Heading3"/>
        <w:tabs>
          <w:tab w:val="left" w:pos="0"/>
        </w:tabs>
        <w:rPr>
          <w:lang w:eastAsia="ar-SA"/>
        </w:rPr>
      </w:pPr>
      <w:bookmarkStart w:id="59" w:name="_Toc255150269"/>
      <w:bookmarkStart w:id="60" w:name="_Toc524036090"/>
      <w:r>
        <w:rPr>
          <w:lang w:eastAsia="ar-SA"/>
        </w:rPr>
        <w:t>MySQL DB Configuration</w:t>
      </w:r>
      <w:bookmarkEnd w:id="59"/>
      <w:bookmarkEnd w:id="60"/>
    </w:p>
    <w:p w:rsidR="003322DF" w:rsidRDefault="003322DF">
      <w:r>
        <w:t>This section contains instructions for configuring a MySQL database with JDBC connector.  The instructions assume that MySQL is already installed and running.  The instructions also assume that the distribution zip file is extracted into &lt;install-dir&gt;.</w:t>
      </w:r>
    </w:p>
    <w:p w:rsidR="003322DF" w:rsidRDefault="003322DF"/>
    <w:p w:rsidR="003322DF" w:rsidRDefault="003322DF" w:rsidP="003322DF">
      <w:pPr>
        <w:numPr>
          <w:ilvl w:val="0"/>
          <w:numId w:val="24"/>
        </w:numPr>
        <w:tabs>
          <w:tab w:val="left" w:pos="360"/>
        </w:tabs>
      </w:pPr>
      <w:r>
        <w:t>Determine the server name and port used by MySQL.  By default MySQL runs on port 3306.</w:t>
      </w:r>
    </w:p>
    <w:p w:rsidR="003322DF" w:rsidRDefault="003322DF" w:rsidP="003322DF">
      <w:pPr>
        <w:numPr>
          <w:ilvl w:val="0"/>
          <w:numId w:val="24"/>
        </w:numPr>
        <w:tabs>
          <w:tab w:val="left" w:pos="360"/>
        </w:tabs>
      </w:pPr>
      <w:r>
        <w:t>Create a new database for PowerEditor and a user who has create/select/insert/update access to the database.</w:t>
      </w:r>
    </w:p>
    <w:p w:rsidR="003322DF" w:rsidRDefault="003322DF" w:rsidP="003322DF">
      <w:pPr>
        <w:numPr>
          <w:ilvl w:val="0"/>
          <w:numId w:val="24"/>
        </w:numPr>
        <w:tabs>
          <w:tab w:val="left" w:pos="360"/>
        </w:tabs>
      </w:pPr>
      <w:r>
        <w:t>Run all SQL script files in the &lt;install-dir&gt;/database directory whose name ends with ‘MySQL.sql’ or ‘generic.sql.’ Execute them in the order noted in the beginning of the filename. For example, execute Step1_* and then Step2_* etc.</w:t>
      </w:r>
    </w:p>
    <w:p w:rsidR="003322DF" w:rsidRDefault="003322DF" w:rsidP="003322DF">
      <w:pPr>
        <w:numPr>
          <w:ilvl w:val="0"/>
          <w:numId w:val="24"/>
        </w:numPr>
        <w:tabs>
          <w:tab w:val="left" w:pos="360"/>
        </w:tabs>
        <w:rPr>
          <w:rFonts w:eastAsia="Batang"/>
          <w:i/>
        </w:rPr>
      </w:pPr>
      <w:bookmarkStart w:id="61" w:name="_Ref140641862"/>
      <w:r>
        <w:t xml:space="preserve">Modify PowerEditorConfigruation.xml such that the &lt;Server&gt;&lt;Database&gt; section reads as </w:t>
      </w:r>
      <w:bookmarkEnd w:id="61"/>
      <w:r>
        <w:t xml:space="preserve">shown in the figure below.  In this figure, in the &lt;Connection&gt; tag, </w:t>
      </w:r>
      <w:r>
        <w:rPr>
          <w:rFonts w:ascii="Courier New" w:hAnsi="Courier New" w:cs="Courier New"/>
        </w:rPr>
        <w:t>host:port</w:t>
      </w:r>
      <w:r>
        <w:t xml:space="preserve"> is the server name and port number used by MySQL, and database-name is the name of the database you created in Step 2. Be sure to update the &lt;User&gt; and &lt;Password&gt; tags with the correct value.  </w:t>
      </w:r>
      <w:r>
        <w:rPr>
          <w:rFonts w:eastAsia="Batang"/>
        </w:rPr>
        <w:t xml:space="preserve">See Section </w:t>
      </w:r>
      <w:r>
        <w:rPr>
          <w:rFonts w:eastAsia="Batang"/>
          <w:i/>
        </w:rPr>
        <w:fldChar w:fldCharType="begin"/>
      </w:r>
      <w:r>
        <w:rPr>
          <w:rFonts w:eastAsia="Batang"/>
          <w:i/>
        </w:rPr>
        <w:instrText xml:space="preserve"> REF _Ref144397677 \n \h </w:instrText>
      </w:r>
      <w:r>
        <w:rPr>
          <w:rFonts w:eastAsia="Batang"/>
          <w:i/>
        </w:rPr>
      </w:r>
      <w:r>
        <w:rPr>
          <w:rFonts w:eastAsia="Batang"/>
          <w:i/>
        </w:rPr>
        <w:fldChar w:fldCharType="separate"/>
      </w:r>
      <w:r>
        <w:rPr>
          <w:rFonts w:eastAsia="Batang"/>
          <w:i/>
        </w:rPr>
        <w:t>3.3</w:t>
      </w:r>
      <w:r>
        <w:rPr>
          <w:rFonts w:eastAsia="Batang"/>
          <w:i/>
        </w:rPr>
        <w:fldChar w:fldCharType="end"/>
      </w:r>
      <w:r>
        <w:rPr>
          <w:rFonts w:eastAsia="Batang"/>
          <w:i/>
        </w:rPr>
        <w:t xml:space="preserve"> </w:t>
      </w:r>
      <w:r>
        <w:rPr>
          <w:rFonts w:eastAsia="Batang"/>
          <w:i/>
        </w:rPr>
        <w:fldChar w:fldCharType="begin"/>
      </w:r>
      <w:r>
        <w:rPr>
          <w:rFonts w:eastAsia="Batang"/>
          <w:i/>
        </w:rPr>
        <w:instrText xml:space="preserve"> REF _Ref144397677 \h </w:instrText>
      </w:r>
      <w:r>
        <w:rPr>
          <w:rFonts w:eastAsia="Batang"/>
          <w:i/>
        </w:rPr>
      </w:r>
      <w:r>
        <w:rPr>
          <w:rFonts w:eastAsia="Batang"/>
          <w:i/>
        </w:rPr>
        <w:fldChar w:fldCharType="separate"/>
      </w:r>
      <w:r>
        <w:rPr>
          <w:rFonts w:eastAsia="Batang"/>
          <w:i/>
        </w:rPr>
        <w:t>Password Encryption</w:t>
      </w:r>
      <w:r>
        <w:rPr>
          <w:rFonts w:eastAsia="Batang"/>
          <w:i/>
        </w:rPr>
        <w:fldChar w:fldCharType="end"/>
      </w:r>
      <w:r>
        <w:rPr>
          <w:rFonts w:eastAsia="Batang"/>
          <w:i/>
        </w:rPr>
        <w:t>.</w:t>
      </w:r>
    </w:p>
    <w:p w:rsidR="003322DF" w:rsidRDefault="003322DF">
      <w:pPr>
        <w:pStyle w:val="Code"/>
      </w:pPr>
      <w:r>
        <w:t>&lt;Database&gt;</w:t>
      </w:r>
    </w:p>
    <w:p w:rsidR="003322DF" w:rsidRDefault="003322DF">
      <w:pPr>
        <w:pStyle w:val="Code"/>
      </w:pPr>
      <w:r>
        <w:tab/>
        <w:t>&lt;Provider&gt;com.mindbox.pe.server.db.DefaultPEDBCProvider&lt;/Provider&gt;</w:t>
      </w:r>
      <w:r>
        <w:tab/>
      </w:r>
      <w:r>
        <w:tab/>
      </w:r>
      <w:r>
        <w:tab/>
      </w:r>
    </w:p>
    <w:p w:rsidR="003322DF" w:rsidRDefault="003322DF">
      <w:pPr>
        <w:pStyle w:val="Code"/>
      </w:pPr>
      <w:r>
        <w:tab/>
        <w:t>&lt;MaxConnection&gt;20&lt;/MaxConnection&gt;</w:t>
      </w:r>
    </w:p>
    <w:p w:rsidR="003322DF" w:rsidRDefault="003322DF">
      <w:pPr>
        <w:pStyle w:val="Code"/>
      </w:pPr>
    </w:p>
    <w:p w:rsidR="003322DF" w:rsidRDefault="003322DF">
      <w:pPr>
        <w:pStyle w:val="Code"/>
      </w:pPr>
      <w:r>
        <w:tab/>
        <w:t>&lt;!-- MySQL Settings --&gt;</w:t>
      </w:r>
    </w:p>
    <w:p w:rsidR="003322DF" w:rsidRDefault="003322DF">
      <w:pPr>
        <w:pStyle w:val="Code"/>
      </w:pPr>
      <w:r>
        <w:tab/>
        <w:t>&lt;Driver&gt;com.mysql.jdbc.Driver&lt;/Driver&gt;</w:t>
      </w:r>
    </w:p>
    <w:p w:rsidR="003322DF" w:rsidRDefault="003322DF">
      <w:pPr>
        <w:pStyle w:val="Code"/>
      </w:pPr>
      <w:r>
        <w:tab/>
        <w:t>&lt;Connection&gt;jdbc:mysql://host:port/database-name&lt;/Connection&gt;</w:t>
      </w:r>
    </w:p>
    <w:p w:rsidR="003322DF" w:rsidRDefault="003322DF">
      <w:pPr>
        <w:pStyle w:val="Code"/>
      </w:pPr>
      <w:r>
        <w:tab/>
        <w:t>&lt;User&gt;powereditor&lt;/User&gt;</w:t>
      </w:r>
    </w:p>
    <w:p w:rsidR="003322DF" w:rsidRDefault="003322DF">
      <w:pPr>
        <w:pStyle w:val="Code"/>
      </w:pPr>
      <w:r>
        <w:tab/>
        <w:t>&lt;Password&gt;9Ak9tSbRBG6GdVTvrpG7mQ==&lt;/Password&gt;</w:t>
      </w:r>
    </w:p>
    <w:p w:rsidR="003322DF" w:rsidRDefault="003322DF">
      <w:pPr>
        <w:pStyle w:val="Code"/>
      </w:pPr>
      <w:r>
        <w:t>&lt;/Database&gt;</w:t>
      </w:r>
    </w:p>
    <w:p w:rsidR="003322DF" w:rsidRDefault="003322DF">
      <w:pPr>
        <w:pStyle w:val="CaptionTitle"/>
        <w:spacing w:before="0"/>
      </w:pPr>
      <w:r>
        <w:t xml:space="preserve">Figure </w:t>
      </w:r>
      <w:r>
        <w:rPr>
          <w:noProof/>
        </w:rPr>
        <w:t>3</w:t>
      </w:r>
      <w:r>
        <w:noBreakHyphen/>
      </w:r>
      <w:fldSimple w:instr=" SEQ &quot;Figure&quot; \*Arabic ">
        <w:r>
          <w:t>5</w:t>
        </w:r>
      </w:fldSimple>
      <w:r>
        <w:t>: PE Configuration for MySQL</w:t>
      </w:r>
    </w:p>
    <w:p w:rsidR="003322DF" w:rsidRDefault="003322DF">
      <w:pPr>
        <w:pStyle w:val="Heading3"/>
        <w:tabs>
          <w:tab w:val="left" w:pos="0"/>
        </w:tabs>
        <w:rPr>
          <w:lang w:eastAsia="ar-SA"/>
        </w:rPr>
      </w:pPr>
      <w:bookmarkStart w:id="62" w:name="_Toc255150270"/>
      <w:bookmarkStart w:id="63" w:name="_Toc524036091"/>
      <w:r>
        <w:rPr>
          <w:lang w:eastAsia="ar-SA"/>
        </w:rPr>
        <w:t>Oracle DB Configuration</w:t>
      </w:r>
      <w:bookmarkEnd w:id="62"/>
      <w:bookmarkEnd w:id="63"/>
    </w:p>
    <w:p w:rsidR="003322DF" w:rsidRDefault="003322DF">
      <w:r>
        <w:t>This section contains instructions for configuring an Oracle database with JDBC connector. The instructions assume that Oracle is already installed and running.  The instructions also assume that the distribution zip file is extracted into &lt;install-dir&gt;.</w:t>
      </w:r>
    </w:p>
    <w:p w:rsidR="003322DF" w:rsidRDefault="003322DF"/>
    <w:p w:rsidR="003322DF" w:rsidRDefault="003322DF">
      <w:pPr>
        <w:numPr>
          <w:ilvl w:val="0"/>
          <w:numId w:val="8"/>
        </w:numPr>
        <w:tabs>
          <w:tab w:val="left" w:pos="360"/>
        </w:tabs>
      </w:pPr>
      <w:r>
        <w:t>Determine the server and port Oracle is running on.</w:t>
      </w:r>
    </w:p>
    <w:p w:rsidR="003322DF" w:rsidRDefault="003322DF">
      <w:pPr>
        <w:numPr>
          <w:ilvl w:val="0"/>
          <w:numId w:val="8"/>
        </w:numPr>
        <w:tabs>
          <w:tab w:val="left" w:pos="360"/>
        </w:tabs>
      </w:pPr>
      <w:r>
        <w:t>Obtain the SID of the database to be used with PowerEditor.</w:t>
      </w:r>
    </w:p>
    <w:p w:rsidR="003322DF" w:rsidRDefault="003322DF" w:rsidP="003322DF">
      <w:pPr>
        <w:numPr>
          <w:ilvl w:val="0"/>
          <w:numId w:val="8"/>
        </w:numPr>
        <w:tabs>
          <w:tab w:val="left" w:pos="360"/>
        </w:tabs>
      </w:pPr>
      <w:r>
        <w:t>Run all SQL script files in the &lt;install-dir&gt;/database directory whose name ends with ‘Oracle.sql’ or ‘generic.sql.’ Execute them in the order noted in the beginning of the filename. For example, execute Step1_* and then Step2_* etc.</w:t>
      </w:r>
    </w:p>
    <w:p w:rsidR="003322DF" w:rsidRDefault="003322DF">
      <w:pPr>
        <w:numPr>
          <w:ilvl w:val="0"/>
          <w:numId w:val="8"/>
        </w:numPr>
        <w:tabs>
          <w:tab w:val="left" w:pos="360"/>
        </w:tabs>
        <w:rPr>
          <w:rFonts w:eastAsia="Batang"/>
          <w:i/>
        </w:rPr>
      </w:pPr>
      <w:r>
        <w:t xml:space="preserve">Modify PowerEditorConfigruation.xml such that the &lt;Server&gt;&lt;Database&gt; section reads as shown in the figure below.  In this figure, in the &lt;Connection&gt; tag, </w:t>
      </w:r>
      <w:r>
        <w:rPr>
          <w:rFonts w:ascii="Courier New" w:hAnsi="Courier New" w:cs="Courier New"/>
        </w:rPr>
        <w:t>host:port</w:t>
      </w:r>
      <w:r>
        <w:t xml:space="preserve"> is the server name and port number used by Oracle, and SID is the SID of the PowerEditor database. Be sure to update the &lt;User&gt; and &lt;Password&gt; tags with the correct value.  </w:t>
      </w:r>
      <w:r>
        <w:rPr>
          <w:rFonts w:eastAsia="Batang"/>
        </w:rPr>
        <w:t xml:space="preserve">See Section </w:t>
      </w:r>
      <w:r>
        <w:rPr>
          <w:rFonts w:eastAsia="Batang"/>
          <w:i/>
        </w:rPr>
        <w:fldChar w:fldCharType="begin"/>
      </w:r>
      <w:r>
        <w:rPr>
          <w:rFonts w:eastAsia="Batang"/>
          <w:i/>
        </w:rPr>
        <w:instrText xml:space="preserve"> REF _Ref144397677 \n \h </w:instrText>
      </w:r>
      <w:r>
        <w:rPr>
          <w:rFonts w:eastAsia="Batang"/>
          <w:i/>
        </w:rPr>
      </w:r>
      <w:r>
        <w:rPr>
          <w:rFonts w:eastAsia="Batang"/>
          <w:i/>
        </w:rPr>
        <w:fldChar w:fldCharType="separate"/>
      </w:r>
      <w:r>
        <w:rPr>
          <w:rFonts w:eastAsia="Batang"/>
          <w:i/>
        </w:rPr>
        <w:t>3.3</w:t>
      </w:r>
      <w:r>
        <w:rPr>
          <w:rFonts w:eastAsia="Batang"/>
          <w:i/>
        </w:rPr>
        <w:fldChar w:fldCharType="end"/>
      </w:r>
      <w:r>
        <w:rPr>
          <w:rFonts w:eastAsia="Batang"/>
          <w:i/>
        </w:rPr>
        <w:t xml:space="preserve"> </w:t>
      </w:r>
      <w:r>
        <w:rPr>
          <w:rFonts w:eastAsia="Batang"/>
          <w:i/>
        </w:rPr>
        <w:fldChar w:fldCharType="begin"/>
      </w:r>
      <w:r>
        <w:rPr>
          <w:rFonts w:eastAsia="Batang"/>
          <w:i/>
        </w:rPr>
        <w:instrText xml:space="preserve"> REF _Ref144397677 \h </w:instrText>
      </w:r>
      <w:r>
        <w:rPr>
          <w:rFonts w:eastAsia="Batang"/>
          <w:i/>
        </w:rPr>
      </w:r>
      <w:r>
        <w:rPr>
          <w:rFonts w:eastAsia="Batang"/>
          <w:i/>
        </w:rPr>
        <w:fldChar w:fldCharType="separate"/>
      </w:r>
      <w:r>
        <w:rPr>
          <w:rFonts w:eastAsia="Batang"/>
          <w:i/>
        </w:rPr>
        <w:t>Password Encryption</w:t>
      </w:r>
      <w:r>
        <w:rPr>
          <w:rFonts w:eastAsia="Batang"/>
          <w:i/>
        </w:rPr>
        <w:fldChar w:fldCharType="end"/>
      </w:r>
      <w:r>
        <w:rPr>
          <w:rFonts w:eastAsia="Batang"/>
          <w:i/>
        </w:rPr>
        <w:t>.</w:t>
      </w:r>
    </w:p>
    <w:p w:rsidR="003322DF" w:rsidRDefault="003322DF">
      <w:pPr>
        <w:pStyle w:val="Code"/>
      </w:pPr>
      <w:r>
        <w:t>&lt;Database&gt;</w:t>
      </w:r>
    </w:p>
    <w:p w:rsidR="003322DF" w:rsidRDefault="003322DF">
      <w:pPr>
        <w:pStyle w:val="Code"/>
      </w:pPr>
      <w:r>
        <w:tab/>
        <w:t>&lt;Provider&gt;com.mindbox.pe.server.db.DefaultPEDBCProvider&lt;/Provider&gt;</w:t>
      </w:r>
      <w:r>
        <w:tab/>
      </w:r>
      <w:r>
        <w:tab/>
      </w:r>
      <w:r>
        <w:tab/>
      </w:r>
    </w:p>
    <w:p w:rsidR="003322DF" w:rsidRDefault="003322DF">
      <w:pPr>
        <w:pStyle w:val="Code"/>
      </w:pPr>
      <w:r>
        <w:tab/>
        <w:t>&lt;MaxConnection&gt;20&lt;/MaxConnection&gt;</w:t>
      </w:r>
    </w:p>
    <w:p w:rsidR="003322DF" w:rsidRDefault="003322DF">
      <w:pPr>
        <w:pStyle w:val="Code"/>
      </w:pPr>
    </w:p>
    <w:p w:rsidR="003322DF" w:rsidRDefault="003322DF">
      <w:pPr>
        <w:pStyle w:val="Code"/>
      </w:pPr>
      <w:r>
        <w:tab/>
        <w:t>&lt;!-- Oracle Settings --&gt;</w:t>
      </w:r>
    </w:p>
    <w:p w:rsidR="003322DF" w:rsidRDefault="003322DF">
      <w:pPr>
        <w:pStyle w:val="Code"/>
      </w:pPr>
      <w:r>
        <w:tab/>
        <w:t>&lt;Driver&gt;oracle.jdbc.driver.OracleDriver&lt;/Driver&gt;</w:t>
      </w:r>
    </w:p>
    <w:p w:rsidR="003322DF" w:rsidRDefault="003322DF">
      <w:pPr>
        <w:pStyle w:val="Code"/>
      </w:pPr>
      <w:r>
        <w:tab/>
        <w:t>&lt;Connection&gt;jdbc:oracle:thin:@host:port:SID&lt;/Connection&gt;</w:t>
      </w:r>
    </w:p>
    <w:p w:rsidR="003322DF" w:rsidRDefault="003322DF">
      <w:pPr>
        <w:pStyle w:val="Code"/>
      </w:pPr>
      <w:r>
        <w:tab/>
        <w:t>&lt;User&gt;mindbox&lt;/User&gt;</w:t>
      </w:r>
    </w:p>
    <w:p w:rsidR="003322DF" w:rsidRDefault="003322DF">
      <w:pPr>
        <w:pStyle w:val="Code"/>
      </w:pPr>
      <w:r>
        <w:tab/>
        <w:t>&lt;Password&gt;9Ak9tSbRBG6GdVTvrpG7mQ==&lt;/Password&gt;</w:t>
      </w:r>
    </w:p>
    <w:p w:rsidR="003322DF" w:rsidRDefault="003322DF">
      <w:pPr>
        <w:pStyle w:val="Code"/>
      </w:pPr>
      <w:r>
        <w:t>&lt;/Database&gt;</w:t>
      </w:r>
    </w:p>
    <w:p w:rsidR="003322DF" w:rsidRDefault="003322DF">
      <w:pPr>
        <w:pStyle w:val="CaptionTitle"/>
        <w:spacing w:before="0"/>
      </w:pPr>
      <w:r>
        <w:t xml:space="preserve">Figure </w:t>
      </w:r>
      <w:r>
        <w:rPr>
          <w:noProof/>
        </w:rPr>
        <w:t>3</w:t>
      </w:r>
      <w:r>
        <w:noBreakHyphen/>
      </w:r>
      <w:fldSimple w:instr=" SEQ &quot;Figure&quot; \*Arabic ">
        <w:r>
          <w:t>6</w:t>
        </w:r>
      </w:fldSimple>
      <w:r>
        <w:t>: PE Configuration for Oracle</w:t>
      </w:r>
    </w:p>
    <w:p w:rsidR="003322DF" w:rsidRDefault="003322DF">
      <w:pPr>
        <w:pStyle w:val="Heading3"/>
        <w:tabs>
          <w:tab w:val="left" w:pos="0"/>
        </w:tabs>
        <w:rPr>
          <w:lang w:eastAsia="ar-SA"/>
        </w:rPr>
      </w:pPr>
      <w:bookmarkStart w:id="64" w:name="_Toc255150271"/>
      <w:bookmarkStart w:id="65" w:name="_Toc524036092"/>
      <w:r>
        <w:rPr>
          <w:lang w:eastAsia="ar-SA"/>
        </w:rPr>
        <w:lastRenderedPageBreak/>
        <w:t>MS SQLServer DB Configuration</w:t>
      </w:r>
      <w:bookmarkEnd w:id="64"/>
      <w:bookmarkEnd w:id="65"/>
    </w:p>
    <w:p w:rsidR="003322DF" w:rsidRDefault="003322DF">
      <w:r>
        <w:t>This section contains instructions for configuring a MS SQLServer database with JDBC connector. The instructions assume that SQLServer is already installed and running.  The instructions also assume that the distribution zip file is extracted into &lt;install-dir&gt;.</w:t>
      </w:r>
    </w:p>
    <w:p w:rsidR="003322DF" w:rsidRDefault="003322DF"/>
    <w:p w:rsidR="003322DF" w:rsidRDefault="003322DF">
      <w:pPr>
        <w:numPr>
          <w:ilvl w:val="0"/>
          <w:numId w:val="6"/>
        </w:numPr>
        <w:tabs>
          <w:tab w:val="left" w:pos="360"/>
        </w:tabs>
      </w:pPr>
      <w:r>
        <w:t xml:space="preserve">If using SQL server in a private development environment, configure SQL Server for </w:t>
      </w:r>
      <w:r>
        <w:rPr>
          <w:i/>
        </w:rPr>
        <w:t>SQL Server and Windows</w:t>
      </w:r>
      <w:r>
        <w:t xml:space="preserve"> authentication.  This will make it easier for PowerEditor to log into the SQL Server.</w:t>
      </w:r>
    </w:p>
    <w:p w:rsidR="003322DF" w:rsidRDefault="003322DF" w:rsidP="003322DF">
      <w:pPr>
        <w:numPr>
          <w:ilvl w:val="0"/>
          <w:numId w:val="6"/>
        </w:numPr>
        <w:tabs>
          <w:tab w:val="left" w:pos="360"/>
        </w:tabs>
      </w:pPr>
      <w:r>
        <w:t xml:space="preserve">Change the SQL Server page size from 2k to 8k.  This will allow more data per cell, which is needed for storing template definitions. </w:t>
      </w:r>
    </w:p>
    <w:p w:rsidR="003322DF" w:rsidRDefault="003322DF" w:rsidP="003322DF">
      <w:pPr>
        <w:numPr>
          <w:ilvl w:val="0"/>
          <w:numId w:val="6"/>
        </w:numPr>
        <w:tabs>
          <w:tab w:val="left" w:pos="360"/>
        </w:tabs>
      </w:pPr>
      <w:r>
        <w:t xml:space="preserve">Determine the server and port SQL Server is running on. By default SQL Server runs on port 1433. </w:t>
      </w:r>
    </w:p>
    <w:p w:rsidR="003322DF" w:rsidRDefault="003322DF" w:rsidP="003322DF">
      <w:pPr>
        <w:numPr>
          <w:ilvl w:val="0"/>
          <w:numId w:val="6"/>
        </w:numPr>
        <w:tabs>
          <w:tab w:val="left" w:pos="360"/>
        </w:tabs>
      </w:pPr>
      <w:r>
        <w:t xml:space="preserve">In SQL Server, create or identify a username that the PowerEditor will use to access the database. </w:t>
      </w:r>
    </w:p>
    <w:p w:rsidR="003322DF" w:rsidRDefault="003322DF" w:rsidP="003322DF">
      <w:pPr>
        <w:numPr>
          <w:ilvl w:val="0"/>
          <w:numId w:val="6"/>
        </w:numPr>
        <w:tabs>
          <w:tab w:val="left" w:pos="360"/>
        </w:tabs>
      </w:pPr>
      <w:r>
        <w:t xml:space="preserve">Log into the SQL server with the same username that the PowerEditor will use for logging in.  Logging in with the same username will make sure that table ownership is properly preserved. </w:t>
      </w:r>
    </w:p>
    <w:p w:rsidR="003322DF" w:rsidRPr="00A05756" w:rsidRDefault="003322DF" w:rsidP="003322DF">
      <w:pPr>
        <w:numPr>
          <w:ilvl w:val="0"/>
          <w:numId w:val="6"/>
        </w:numPr>
        <w:tabs>
          <w:tab w:val="left" w:pos="360"/>
        </w:tabs>
      </w:pPr>
      <w:r w:rsidRPr="00A05756">
        <w:rPr>
          <w:rFonts w:cs="Tahoma"/>
          <w:color w:val="000000"/>
        </w:rPr>
        <w:t xml:space="preserve">Create a new database to be used with PowerEditor.    Make sure that the user has the following permissions on all tables in the database: select, </w:t>
      </w:r>
      <w:r>
        <w:rPr>
          <w:rFonts w:cs="Tahoma"/>
          <w:color w:val="000000"/>
        </w:rPr>
        <w:t xml:space="preserve">insert, </w:t>
      </w:r>
      <w:r w:rsidRPr="00A05756">
        <w:rPr>
          <w:rFonts w:cs="Tahoma"/>
          <w:color w:val="000000"/>
        </w:rPr>
        <w:t>delete, and execute.</w:t>
      </w:r>
    </w:p>
    <w:p w:rsidR="003322DF" w:rsidRDefault="003322DF" w:rsidP="003322DF">
      <w:pPr>
        <w:numPr>
          <w:ilvl w:val="0"/>
          <w:numId w:val="6"/>
        </w:numPr>
        <w:tabs>
          <w:tab w:val="left" w:pos="360"/>
        </w:tabs>
      </w:pPr>
      <w:r>
        <w:t>Run all SQL script files in the &lt;install-dir&gt;/database directory whose name ends with ‘SQLServer.sql’ or ‘generic.sql.’ Execute them in the order noted in the beginning of the filename. For example, execute Step1_* and then Step2_* etc.</w:t>
      </w:r>
    </w:p>
    <w:p w:rsidR="003322DF" w:rsidRPr="00A05756" w:rsidRDefault="003322DF" w:rsidP="003322DF">
      <w:pPr>
        <w:numPr>
          <w:ilvl w:val="0"/>
          <w:numId w:val="6"/>
        </w:numPr>
        <w:tabs>
          <w:tab w:val="left" w:pos="360"/>
        </w:tabs>
      </w:pPr>
      <w:r>
        <w:t xml:space="preserve">Modify PowerEditorConfigruation.xml such that the &lt;Server&gt;&lt;Database&gt; section reads as shown in the figure below.  In this figure, in the &lt;Connection&gt; tag, </w:t>
      </w:r>
      <w:r w:rsidRPr="00A05756">
        <w:rPr>
          <w:rFonts w:ascii="Courier New" w:hAnsi="Courier New" w:cs="Courier New"/>
        </w:rPr>
        <w:t>host:port</w:t>
      </w:r>
      <w:r>
        <w:t xml:space="preserve"> is the server and port SQL Server is running on, and database-name is the name of the PowerEditor database created in Step 2. Be sure to update &lt;User&gt; and &lt;Password&gt; with the correct value.  </w:t>
      </w:r>
      <w:r w:rsidRPr="00A05756">
        <w:rPr>
          <w:rFonts w:eastAsia="Batang"/>
        </w:rPr>
        <w:t xml:space="preserve">See Section </w:t>
      </w:r>
      <w:r w:rsidRPr="00A05756">
        <w:rPr>
          <w:rFonts w:eastAsia="Batang"/>
          <w:i/>
        </w:rPr>
        <w:fldChar w:fldCharType="begin"/>
      </w:r>
      <w:r w:rsidRPr="00A05756">
        <w:rPr>
          <w:rFonts w:eastAsia="Batang"/>
          <w:i/>
        </w:rPr>
        <w:instrText xml:space="preserve"> REF _Ref144397677 \n \h </w:instrText>
      </w:r>
      <w:r w:rsidRPr="00A05756">
        <w:rPr>
          <w:rFonts w:eastAsia="Batang"/>
          <w:i/>
        </w:rPr>
      </w:r>
      <w:r w:rsidRPr="00A05756">
        <w:rPr>
          <w:rFonts w:eastAsia="Batang"/>
          <w:i/>
        </w:rPr>
        <w:fldChar w:fldCharType="separate"/>
      </w:r>
      <w:r>
        <w:rPr>
          <w:rFonts w:eastAsia="Batang"/>
          <w:i/>
        </w:rPr>
        <w:t>3.3</w:t>
      </w:r>
      <w:r w:rsidRPr="00A05756">
        <w:rPr>
          <w:rFonts w:eastAsia="Batang"/>
          <w:i/>
        </w:rPr>
        <w:fldChar w:fldCharType="end"/>
      </w:r>
      <w:r w:rsidRPr="00A05756">
        <w:rPr>
          <w:rFonts w:eastAsia="Batang"/>
          <w:i/>
        </w:rPr>
        <w:t xml:space="preserve"> </w:t>
      </w:r>
      <w:r w:rsidRPr="00A05756">
        <w:rPr>
          <w:rFonts w:eastAsia="Batang"/>
          <w:i/>
        </w:rPr>
        <w:fldChar w:fldCharType="begin"/>
      </w:r>
      <w:r w:rsidRPr="00A05756">
        <w:rPr>
          <w:rFonts w:eastAsia="Batang"/>
          <w:i/>
        </w:rPr>
        <w:instrText xml:space="preserve"> REF _Ref144397677 \h </w:instrText>
      </w:r>
      <w:r w:rsidRPr="00A05756">
        <w:rPr>
          <w:rFonts w:eastAsia="Batang"/>
          <w:i/>
        </w:rPr>
      </w:r>
      <w:r w:rsidRPr="00A05756">
        <w:rPr>
          <w:rFonts w:eastAsia="Batang"/>
          <w:i/>
        </w:rPr>
        <w:fldChar w:fldCharType="separate"/>
      </w:r>
      <w:r w:rsidRPr="00A05756">
        <w:rPr>
          <w:rFonts w:eastAsia="Batang"/>
          <w:i/>
        </w:rPr>
        <w:t>Password Encryption</w:t>
      </w:r>
      <w:r w:rsidRPr="00A05756">
        <w:rPr>
          <w:rFonts w:eastAsia="Batang"/>
          <w:i/>
        </w:rPr>
        <w:fldChar w:fldCharType="end"/>
      </w:r>
      <w:r w:rsidRPr="00A05756">
        <w:rPr>
          <w:rFonts w:eastAsia="Batang"/>
          <w:i/>
        </w:rPr>
        <w:t>.</w:t>
      </w:r>
    </w:p>
    <w:p w:rsidR="003322DF" w:rsidRDefault="003322DF" w:rsidP="003322DF">
      <w:pPr>
        <w:ind w:left="360"/>
      </w:pPr>
    </w:p>
    <w:p w:rsidR="003322DF" w:rsidRDefault="003322DF">
      <w:pPr>
        <w:pStyle w:val="Code"/>
      </w:pPr>
      <w:r>
        <w:t>&lt;Database&gt;</w:t>
      </w:r>
    </w:p>
    <w:p w:rsidR="003322DF" w:rsidRDefault="003322DF">
      <w:pPr>
        <w:pStyle w:val="Code"/>
      </w:pPr>
      <w:r>
        <w:tab/>
        <w:t>&lt;Provider&gt;com.mindbox.pe.server.db.DefaultPEDBCProvider&lt;/Provider&gt;</w:t>
      </w:r>
      <w:r>
        <w:tab/>
      </w:r>
      <w:r>
        <w:tab/>
      </w:r>
      <w:r>
        <w:tab/>
      </w:r>
    </w:p>
    <w:p w:rsidR="003322DF" w:rsidRDefault="003322DF">
      <w:pPr>
        <w:pStyle w:val="Code"/>
      </w:pPr>
      <w:r>
        <w:tab/>
        <w:t>&lt;MaxConnection&gt;20&lt;/MaxConnection&gt;</w:t>
      </w:r>
    </w:p>
    <w:p w:rsidR="003322DF" w:rsidRDefault="003322DF">
      <w:pPr>
        <w:pStyle w:val="Code"/>
      </w:pPr>
    </w:p>
    <w:p w:rsidR="003322DF" w:rsidRDefault="003322DF">
      <w:pPr>
        <w:pStyle w:val="Code"/>
      </w:pPr>
      <w:r>
        <w:tab/>
        <w:t>&lt;!-- SQL Server Settings --&gt;</w:t>
      </w:r>
    </w:p>
    <w:p w:rsidR="003322DF" w:rsidRDefault="003322DF">
      <w:pPr>
        <w:pStyle w:val="Code"/>
      </w:pPr>
      <w:r>
        <w:tab/>
        <w:t>&lt;Driver&gt;com.microsoft.jdbc.sqlserver.SQLServerDriver&lt;/Driver&gt;</w:t>
      </w:r>
    </w:p>
    <w:p w:rsidR="003322DF" w:rsidRDefault="003322DF">
      <w:pPr>
        <w:pStyle w:val="Code"/>
      </w:pPr>
      <w:r>
        <w:tab/>
        <w:t>&lt;Connection&gt;jdbc:microsoft:sqlserver://host:port;SelectMethod=Cursor;DatabaseName=database-name&lt;/Connection&gt;</w:t>
      </w:r>
    </w:p>
    <w:p w:rsidR="003322DF" w:rsidRDefault="003322DF">
      <w:pPr>
        <w:pStyle w:val="Code"/>
      </w:pPr>
      <w:r>
        <w:tab/>
        <w:t>&lt;User&gt;servlet&lt;/User&gt;</w:t>
      </w:r>
    </w:p>
    <w:p w:rsidR="003322DF" w:rsidRDefault="003322DF">
      <w:pPr>
        <w:pStyle w:val="Code"/>
      </w:pPr>
      <w:r>
        <w:tab/>
        <w:t>&lt;Password&gt;9Ak9tSbRBG6GdVTvrpG7mQ==&lt;/Password&gt;</w:t>
      </w:r>
    </w:p>
    <w:p w:rsidR="003322DF" w:rsidRDefault="003322DF">
      <w:pPr>
        <w:pStyle w:val="Code"/>
      </w:pPr>
      <w:r>
        <w:t>&lt;/Database&gt;</w:t>
      </w:r>
    </w:p>
    <w:p w:rsidR="003322DF" w:rsidRDefault="003322DF">
      <w:pPr>
        <w:pStyle w:val="CaptionTitle"/>
        <w:spacing w:before="0"/>
      </w:pPr>
      <w:r>
        <w:t xml:space="preserve">Figure </w:t>
      </w:r>
      <w:r>
        <w:rPr>
          <w:noProof/>
        </w:rPr>
        <w:t>3</w:t>
      </w:r>
      <w:r>
        <w:noBreakHyphen/>
      </w:r>
      <w:fldSimple w:instr=" SEQ &quot;Figure&quot; \*Arabic ">
        <w:r>
          <w:t>7</w:t>
        </w:r>
      </w:fldSimple>
      <w:r>
        <w:t>: PE Configuration for SQL Server</w:t>
      </w:r>
    </w:p>
    <w:p w:rsidR="003322DF" w:rsidRDefault="003322DF">
      <w:pPr>
        <w:pStyle w:val="Heading3"/>
        <w:tabs>
          <w:tab w:val="left" w:pos="0"/>
        </w:tabs>
        <w:rPr>
          <w:lang w:eastAsia="ar-SA"/>
        </w:rPr>
      </w:pPr>
      <w:bookmarkStart w:id="66" w:name="_Toc255150272"/>
      <w:bookmarkStart w:id="67" w:name="_Toc524036093"/>
      <w:r>
        <w:rPr>
          <w:lang w:eastAsia="ar-SA"/>
        </w:rPr>
        <w:t>Sybase DB Configuration</w:t>
      </w:r>
      <w:bookmarkEnd w:id="66"/>
      <w:bookmarkEnd w:id="67"/>
    </w:p>
    <w:p w:rsidR="003322DF" w:rsidRDefault="003322DF">
      <w:r>
        <w:t>This section is used if you intend to use a Sybase database. The instructions assume that Sybase is already installed and running.  The instructions also assume that the distribution zip file is extracted into &lt;install-dir&gt;.</w:t>
      </w:r>
    </w:p>
    <w:p w:rsidR="003322DF" w:rsidRDefault="003322DF">
      <w:pPr>
        <w:pBdr>
          <w:top w:val="single" w:sz="8" w:space="1" w:color="000000" w:shadow="1"/>
          <w:left w:val="single" w:sz="8" w:space="4" w:color="000000" w:shadow="1"/>
          <w:bottom w:val="single" w:sz="8" w:space="1" w:color="000000" w:shadow="1"/>
          <w:right w:val="single" w:sz="8" w:space="4" w:color="000000" w:shadow="1"/>
        </w:pBdr>
        <w:shd w:val="clear" w:color="auto" w:fill="FFFF00"/>
      </w:pPr>
      <w:r>
        <w:t>Known Issue: PowerEditor 5.5.0 was the last version that was tested with Sybase.  If you intend to use Sybase, please contact MindBox Technical Support.</w:t>
      </w:r>
    </w:p>
    <w:p w:rsidR="003322DF" w:rsidRDefault="003322DF" w:rsidP="003322DF">
      <w:pPr>
        <w:numPr>
          <w:ilvl w:val="0"/>
          <w:numId w:val="35"/>
        </w:numPr>
        <w:tabs>
          <w:tab w:val="left" w:pos="360"/>
        </w:tabs>
      </w:pPr>
      <w:r>
        <w:t>Determine the server and port Sybase DB is running on.</w:t>
      </w:r>
    </w:p>
    <w:p w:rsidR="003322DF" w:rsidRDefault="003322DF" w:rsidP="003322DF">
      <w:pPr>
        <w:numPr>
          <w:ilvl w:val="0"/>
          <w:numId w:val="35"/>
        </w:numPr>
        <w:tabs>
          <w:tab w:val="left" w:pos="360"/>
        </w:tabs>
      </w:pPr>
      <w:r>
        <w:t>Create a Sybase instance with 8KB page size. If you are using an existing instance, make sure the page size is greater than or equal to 8KB.</w:t>
      </w:r>
    </w:p>
    <w:p w:rsidR="003322DF" w:rsidRDefault="003322DF" w:rsidP="003322DF">
      <w:pPr>
        <w:numPr>
          <w:ilvl w:val="0"/>
          <w:numId w:val="35"/>
        </w:numPr>
        <w:tabs>
          <w:tab w:val="left" w:pos="360"/>
        </w:tabs>
        <w:jc w:val="left"/>
      </w:pPr>
      <w:r>
        <w:t>Create a new database to be used with PowerEditor with the minimum size of 10MB. If you are plan to import guidelines from a previous version of PowerEditor, increase the size accordingly.</w:t>
      </w:r>
    </w:p>
    <w:p w:rsidR="003322DF" w:rsidRDefault="003322DF" w:rsidP="003322DF">
      <w:pPr>
        <w:numPr>
          <w:ilvl w:val="0"/>
          <w:numId w:val="35"/>
        </w:numPr>
        <w:tabs>
          <w:tab w:val="left" w:pos="360"/>
        </w:tabs>
      </w:pPr>
      <w:r>
        <w:t>Run all SQL script files in the &lt;install-dir&gt;/database directory whose name ends with ‘Sybase.sql’ or ‘generic.sql.’ Execute them in the order noted in the beginning of the filename. For example, execute Step1_* and then Step2_* etc.</w:t>
      </w:r>
    </w:p>
    <w:p w:rsidR="003322DF" w:rsidRDefault="003322DF" w:rsidP="003322DF">
      <w:pPr>
        <w:numPr>
          <w:ilvl w:val="0"/>
          <w:numId w:val="35"/>
        </w:numPr>
        <w:tabs>
          <w:tab w:val="left" w:pos="360"/>
        </w:tabs>
        <w:rPr>
          <w:rFonts w:eastAsia="Batang"/>
          <w:i/>
        </w:rPr>
      </w:pPr>
      <w:r>
        <w:t xml:space="preserve">Modify PowerEditorConfigruation.xml such that the &lt;Server&gt;&lt;Database&gt; section reads as shown in the figure below.  In this figure, in the &lt;Connection&gt; tag, </w:t>
      </w:r>
      <w:r>
        <w:rPr>
          <w:rFonts w:ascii="Courier New" w:hAnsi="Courier New" w:cs="Courier New"/>
        </w:rPr>
        <w:t>host:port</w:t>
      </w:r>
      <w:r>
        <w:t xml:space="preserve"> is the server and port Sybase DB is </w:t>
      </w:r>
      <w:r>
        <w:lastRenderedPageBreak/>
        <w:t xml:space="preserve">running on, and database-name is the name of the PowerEditor database created in Step 2. Be sure to update &lt;User&gt; and &lt;Password&gt; with the correct value.  </w:t>
      </w:r>
      <w:r>
        <w:rPr>
          <w:rFonts w:eastAsia="Batang"/>
        </w:rPr>
        <w:t xml:space="preserve">See Section </w:t>
      </w:r>
      <w:r>
        <w:rPr>
          <w:rFonts w:eastAsia="Batang"/>
          <w:i/>
        </w:rPr>
        <w:fldChar w:fldCharType="begin"/>
      </w:r>
      <w:r>
        <w:rPr>
          <w:rFonts w:eastAsia="Batang"/>
          <w:i/>
        </w:rPr>
        <w:instrText xml:space="preserve"> REF _Ref144397677 \n \h </w:instrText>
      </w:r>
      <w:r>
        <w:rPr>
          <w:rFonts w:eastAsia="Batang"/>
          <w:i/>
        </w:rPr>
      </w:r>
      <w:r>
        <w:rPr>
          <w:rFonts w:eastAsia="Batang"/>
          <w:i/>
        </w:rPr>
        <w:fldChar w:fldCharType="separate"/>
      </w:r>
      <w:r>
        <w:rPr>
          <w:rFonts w:eastAsia="Batang"/>
          <w:i/>
        </w:rPr>
        <w:t>3.3</w:t>
      </w:r>
      <w:r>
        <w:rPr>
          <w:rFonts w:eastAsia="Batang"/>
          <w:i/>
        </w:rPr>
        <w:fldChar w:fldCharType="end"/>
      </w:r>
      <w:r>
        <w:rPr>
          <w:rFonts w:eastAsia="Batang"/>
          <w:i/>
        </w:rPr>
        <w:t xml:space="preserve"> </w:t>
      </w:r>
      <w:r>
        <w:rPr>
          <w:rFonts w:eastAsia="Batang"/>
          <w:i/>
        </w:rPr>
        <w:fldChar w:fldCharType="begin"/>
      </w:r>
      <w:r>
        <w:rPr>
          <w:rFonts w:eastAsia="Batang"/>
          <w:i/>
        </w:rPr>
        <w:instrText xml:space="preserve"> REF _Ref144397677 \h </w:instrText>
      </w:r>
      <w:r>
        <w:rPr>
          <w:rFonts w:eastAsia="Batang"/>
          <w:i/>
        </w:rPr>
      </w:r>
      <w:r>
        <w:rPr>
          <w:rFonts w:eastAsia="Batang"/>
          <w:i/>
        </w:rPr>
        <w:fldChar w:fldCharType="separate"/>
      </w:r>
      <w:r>
        <w:rPr>
          <w:rFonts w:eastAsia="Batang"/>
          <w:i/>
        </w:rPr>
        <w:t>Password Encryption</w:t>
      </w:r>
      <w:r>
        <w:rPr>
          <w:rFonts w:eastAsia="Batang"/>
          <w:i/>
        </w:rPr>
        <w:fldChar w:fldCharType="end"/>
      </w:r>
      <w:r>
        <w:rPr>
          <w:rFonts w:eastAsia="Batang"/>
          <w:i/>
        </w:rPr>
        <w:t>.</w:t>
      </w:r>
    </w:p>
    <w:p w:rsidR="003322DF" w:rsidRDefault="003322DF">
      <w:pPr>
        <w:pStyle w:val="Code"/>
      </w:pPr>
      <w:r>
        <w:t>&lt;Database&gt;</w:t>
      </w:r>
    </w:p>
    <w:p w:rsidR="003322DF" w:rsidRDefault="003322DF">
      <w:pPr>
        <w:pStyle w:val="Code"/>
      </w:pPr>
      <w:r>
        <w:tab/>
        <w:t>&lt;Provider&gt;com.mindbox.pe.server.db.DefaultPEDBCProvider&lt;/Provider&gt;</w:t>
      </w:r>
      <w:r>
        <w:tab/>
      </w:r>
      <w:r>
        <w:tab/>
      </w:r>
      <w:r>
        <w:tab/>
      </w:r>
    </w:p>
    <w:p w:rsidR="003322DF" w:rsidRDefault="003322DF">
      <w:pPr>
        <w:pStyle w:val="Code"/>
      </w:pPr>
      <w:r>
        <w:tab/>
        <w:t>&lt;MaxConnection&gt;20&lt;/MaxConnection&gt;</w:t>
      </w:r>
    </w:p>
    <w:p w:rsidR="003322DF" w:rsidRDefault="003322DF">
      <w:pPr>
        <w:pStyle w:val="Code"/>
      </w:pPr>
    </w:p>
    <w:p w:rsidR="003322DF" w:rsidRDefault="003322DF">
      <w:pPr>
        <w:pStyle w:val="Code"/>
      </w:pPr>
      <w:r>
        <w:tab/>
        <w:t>&lt;!-- SQL Server Settings --&gt;</w:t>
      </w:r>
    </w:p>
    <w:p w:rsidR="003322DF" w:rsidRDefault="003322DF">
      <w:pPr>
        <w:pStyle w:val="Code"/>
      </w:pPr>
      <w:r>
        <w:tab/>
        <w:t>&lt;Driver&gt;com.mindbox.pe.wrapper.sybase.PESybaseDriver&lt;/Driver&gt;</w:t>
      </w:r>
    </w:p>
    <w:p w:rsidR="003322DF" w:rsidRDefault="003322DF">
      <w:pPr>
        <w:pStyle w:val="Code"/>
      </w:pPr>
      <w:r>
        <w:tab/>
        <w:t>&lt;Connection&gt;jdbc:pesybase:Tds:host:port/database-name&lt;/Connection&gt;</w:t>
      </w:r>
    </w:p>
    <w:p w:rsidR="003322DF" w:rsidRDefault="003322DF">
      <w:pPr>
        <w:pStyle w:val="Code"/>
      </w:pPr>
      <w:r>
        <w:tab/>
        <w:t>&lt;User&gt;servlet&lt;/User&gt;</w:t>
      </w:r>
    </w:p>
    <w:p w:rsidR="003322DF" w:rsidRDefault="003322DF">
      <w:pPr>
        <w:pStyle w:val="Code"/>
      </w:pPr>
      <w:r>
        <w:tab/>
        <w:t>&lt;Password&gt;9Ak9tSbRBG6GdVTvrpG7mQ==&lt;/Password&gt;</w:t>
      </w:r>
    </w:p>
    <w:p w:rsidR="003322DF" w:rsidRDefault="003322DF">
      <w:pPr>
        <w:pStyle w:val="Code"/>
      </w:pPr>
      <w:r>
        <w:t>&lt;/Database&gt;</w:t>
      </w:r>
    </w:p>
    <w:p w:rsidR="003322DF" w:rsidRDefault="003322DF">
      <w:pPr>
        <w:pStyle w:val="CaptionTitle"/>
        <w:spacing w:before="0"/>
      </w:pPr>
      <w:r>
        <w:t xml:space="preserve">Figure </w:t>
      </w:r>
      <w:r>
        <w:rPr>
          <w:noProof/>
        </w:rPr>
        <w:t>3</w:t>
      </w:r>
      <w:r>
        <w:noBreakHyphen/>
      </w:r>
      <w:fldSimple w:instr=" SEQ &quot;Figure&quot; \*Arabic ">
        <w:r>
          <w:t>8</w:t>
        </w:r>
      </w:fldSimple>
      <w:r>
        <w:t>: PE Configuration for Sybase</w:t>
      </w:r>
    </w:p>
    <w:p w:rsidR="003322DF" w:rsidRDefault="003322DF">
      <w:pPr>
        <w:pStyle w:val="Heading3"/>
        <w:tabs>
          <w:tab w:val="left" w:pos="0"/>
        </w:tabs>
        <w:rPr>
          <w:lang w:eastAsia="ar-SA"/>
        </w:rPr>
      </w:pPr>
      <w:bookmarkStart w:id="68" w:name="_Toc255150273"/>
      <w:bookmarkStart w:id="69" w:name="_Toc524036094"/>
      <w:r>
        <w:rPr>
          <w:lang w:eastAsia="ar-SA"/>
        </w:rPr>
        <w:t>Table Indexing</w:t>
      </w:r>
      <w:bookmarkEnd w:id="68"/>
      <w:bookmarkEnd w:id="69"/>
    </w:p>
    <w:p w:rsidR="003322DF" w:rsidRDefault="003322DF">
      <w:r>
        <w:t>If you are having performance issues, you'll probably want to profile your PowerEditor database.  Here are some suggestions for DB indices based on previous profile runs:</w:t>
      </w:r>
    </w:p>
    <w:p w:rsidR="003322DF" w:rsidRDefault="003322DF"/>
    <w:p w:rsidR="003322DF" w:rsidRDefault="003322DF">
      <w:pPr>
        <w:autoSpaceDE w:val="0"/>
        <w:jc w:val="left"/>
        <w:rPr>
          <w:rFonts w:ascii="Courier New" w:hAnsi="Courier New" w:cs="Courier New"/>
        </w:rPr>
      </w:pPr>
      <w:bookmarkStart w:id="70" w:name="OLE_LINK3"/>
      <w:bookmarkStart w:id="71" w:name="OLE_LINK4"/>
      <w:r>
        <w:rPr>
          <w:rFonts w:ascii="Courier New" w:hAnsi="Courier New" w:cs="Courier New"/>
        </w:rPr>
        <w:t>MB_ENTITY_CATEGORY_LINK: entity_id and entity_type (compound index)</w:t>
      </w:r>
    </w:p>
    <w:p w:rsidR="003322DF" w:rsidRDefault="003322DF">
      <w:pPr>
        <w:autoSpaceDE w:val="0"/>
        <w:jc w:val="left"/>
        <w:rPr>
          <w:rFonts w:ascii="Courier New" w:hAnsi="Courier New" w:cs="Courier New"/>
        </w:rPr>
      </w:pPr>
      <w:r>
        <w:rPr>
          <w:rFonts w:ascii="Courier New" w:hAnsi="Courier New" w:cs="Courier New"/>
        </w:rPr>
        <w:t>MB_ENTITY_CATEGORY_PARENT: category_id and category_type (compound index)</w:t>
      </w:r>
    </w:p>
    <w:p w:rsidR="003322DF" w:rsidRDefault="003322DF">
      <w:pPr>
        <w:autoSpaceDE w:val="0"/>
        <w:jc w:val="left"/>
        <w:rPr>
          <w:rFonts w:ascii="Courier New" w:hAnsi="Courier New" w:cs="Courier New"/>
        </w:rPr>
      </w:pPr>
      <w:r>
        <w:rPr>
          <w:rFonts w:ascii="Courier New" w:hAnsi="Courier New" w:cs="Courier New"/>
        </w:rPr>
        <w:t>MB_ENTITY_GRID_CONTEXT: grid_id</w:t>
      </w:r>
    </w:p>
    <w:p w:rsidR="003322DF" w:rsidRDefault="003322DF">
      <w:pPr>
        <w:autoSpaceDE w:val="0"/>
        <w:jc w:val="left"/>
        <w:rPr>
          <w:rFonts w:ascii="Courier New" w:hAnsi="Courier New" w:cs="Courier New"/>
        </w:rPr>
      </w:pPr>
      <w:r>
        <w:rPr>
          <w:rFonts w:ascii="Courier New" w:hAnsi="Courier New" w:cs="Courier New"/>
        </w:rPr>
        <w:t>MB_GRID_CELL_VALUE: grid_id</w:t>
      </w:r>
    </w:p>
    <w:p w:rsidR="003322DF" w:rsidRDefault="003322DF">
      <w:pPr>
        <w:autoSpaceDE w:val="0"/>
        <w:jc w:val="left"/>
        <w:rPr>
          <w:rFonts w:ascii="Courier New" w:hAnsi="Courier New" w:cs="Courier New"/>
        </w:rPr>
      </w:pPr>
      <w:r>
        <w:rPr>
          <w:rFonts w:ascii="Courier New" w:hAnsi="Courier New" w:cs="Courier New"/>
        </w:rPr>
        <w:t>MB_TEMPLATE_COLUMN: template_id</w:t>
      </w:r>
    </w:p>
    <w:p w:rsidR="003322DF" w:rsidRDefault="003322DF">
      <w:pPr>
        <w:autoSpaceDE w:val="0"/>
        <w:jc w:val="left"/>
        <w:rPr>
          <w:rFonts w:ascii="Courier New" w:hAnsi="Courier New" w:cs="Courier New"/>
        </w:rPr>
      </w:pPr>
      <w:r>
        <w:rPr>
          <w:rFonts w:ascii="Courier New" w:hAnsi="Courier New" w:cs="Courier New"/>
        </w:rPr>
        <w:t>MB_TEMPLATE_COLUMN_ATTR_ITEM: template_id</w:t>
      </w:r>
    </w:p>
    <w:p w:rsidR="003322DF" w:rsidRDefault="003322DF">
      <w:pPr>
        <w:autoSpaceDE w:val="0"/>
        <w:jc w:val="left"/>
        <w:rPr>
          <w:rFonts w:ascii="Courier New" w:hAnsi="Courier New" w:cs="Courier New"/>
        </w:rPr>
      </w:pPr>
      <w:r>
        <w:rPr>
          <w:rFonts w:ascii="Courier New" w:hAnsi="Courier New" w:cs="Courier New"/>
        </w:rPr>
        <w:t>MB_TEMPLATE_COLUMN_ENUM: template_id</w:t>
      </w:r>
    </w:p>
    <w:p w:rsidR="003322DF" w:rsidRDefault="003322DF">
      <w:pPr>
        <w:autoSpaceDE w:val="0"/>
        <w:jc w:val="left"/>
        <w:rPr>
          <w:rFonts w:ascii="Courier New" w:hAnsi="Courier New" w:cs="Courier New"/>
        </w:rPr>
      </w:pPr>
      <w:r>
        <w:rPr>
          <w:rFonts w:ascii="Courier New" w:hAnsi="Courier New" w:cs="Courier New"/>
        </w:rPr>
        <w:t>MB_TEMPLATE_DEPLOY_RULE: template_id</w:t>
      </w:r>
    </w:p>
    <w:p w:rsidR="003322DF" w:rsidRDefault="003322DF">
      <w:pPr>
        <w:autoSpaceDE w:val="0"/>
        <w:jc w:val="left"/>
        <w:rPr>
          <w:rFonts w:ascii="Courier New" w:hAnsi="Courier New" w:cs="Courier New"/>
        </w:rPr>
      </w:pPr>
      <w:r>
        <w:rPr>
          <w:rFonts w:ascii="Courier New" w:hAnsi="Courier New" w:cs="Courier New"/>
        </w:rPr>
        <w:t>MB_TEMPLATE_DEPLOY_RULE: template_id and column_no (primary key)</w:t>
      </w:r>
    </w:p>
    <w:p w:rsidR="003322DF" w:rsidRDefault="003322DF">
      <w:pPr>
        <w:autoSpaceDE w:val="0"/>
        <w:jc w:val="left"/>
        <w:rPr>
          <w:rFonts w:ascii="Courier New" w:hAnsi="Courier New" w:cs="Courier New"/>
        </w:rPr>
      </w:pPr>
      <w:r>
        <w:rPr>
          <w:rFonts w:ascii="Courier New" w:hAnsi="Courier New" w:cs="Courier New"/>
        </w:rPr>
        <w:t>MB_TEMPLATE_MESSAGE: template_id</w:t>
      </w:r>
    </w:p>
    <w:p w:rsidR="003322DF" w:rsidRDefault="003322DF">
      <w:pPr>
        <w:autoSpaceDE w:val="0"/>
        <w:jc w:val="left"/>
        <w:rPr>
          <w:rFonts w:ascii="Courier New" w:hAnsi="Courier New" w:cs="Courier New"/>
        </w:rPr>
      </w:pPr>
      <w:r>
        <w:rPr>
          <w:rFonts w:ascii="Courier New" w:hAnsi="Courier New" w:cs="Courier New"/>
        </w:rPr>
        <w:t>MB_TEMPLATE_MESSAGE: template_id and column_no (compound index)</w:t>
      </w:r>
    </w:p>
    <w:p w:rsidR="003322DF" w:rsidRDefault="003322DF">
      <w:pPr>
        <w:rPr>
          <w:rFonts w:ascii="Courier New" w:hAnsi="Courier New" w:cs="Courier New"/>
        </w:rPr>
      </w:pPr>
      <w:r>
        <w:rPr>
          <w:rFonts w:ascii="Courier New" w:hAnsi="Courier New" w:cs="Courier New"/>
        </w:rPr>
        <w:t>MB_TEMPLATE_MESSAGE_FRAGMENT: template_id</w:t>
      </w:r>
      <w:bookmarkEnd w:id="70"/>
      <w:bookmarkEnd w:id="71"/>
    </w:p>
    <w:p w:rsidR="003322DF" w:rsidRDefault="003322DF">
      <w:pPr>
        <w:pStyle w:val="Heading2"/>
        <w:tabs>
          <w:tab w:val="num" w:pos="720"/>
        </w:tabs>
        <w:spacing w:after="60"/>
        <w:jc w:val="left"/>
      </w:pPr>
      <w:bookmarkStart w:id="72" w:name="_Ref144397677"/>
      <w:bookmarkStart w:id="73" w:name="_Toc255150274"/>
      <w:bookmarkStart w:id="74" w:name="_Toc524036095"/>
      <w:r>
        <w:t>Password Encryption</w:t>
      </w:r>
      <w:bookmarkEnd w:id="72"/>
      <w:bookmarkEnd w:id="73"/>
      <w:bookmarkEnd w:id="74"/>
    </w:p>
    <w:p w:rsidR="003322DF" w:rsidRDefault="003322DF">
      <w:r>
        <w:t>The PowerEditor database password and the LDAP server password, if LDAP is used, must be encrypted and entered into the PE configuration file before the PE server will start. A password encryption tool is included for completing this task. (This will prevent users with file system access from collecting these passwords.)</w:t>
      </w:r>
    </w:p>
    <w:p w:rsidR="003322DF" w:rsidRDefault="003322DF">
      <w:pPr>
        <w:ind w:left="720"/>
      </w:pPr>
    </w:p>
    <w:p w:rsidR="003322DF" w:rsidRDefault="003322DF">
      <w:r>
        <w:t>To retrieve and launch the tool:</w:t>
      </w:r>
    </w:p>
    <w:p w:rsidR="003322DF" w:rsidRDefault="003322DF" w:rsidP="003322DF">
      <w:pPr>
        <w:numPr>
          <w:ilvl w:val="0"/>
          <w:numId w:val="47"/>
        </w:numPr>
        <w:tabs>
          <w:tab w:val="left" w:pos="720"/>
          <w:tab w:val="left" w:pos="1440"/>
        </w:tabs>
        <w:spacing w:before="60" w:after="60"/>
        <w:ind w:right="-360"/>
        <w:jc w:val="left"/>
      </w:pPr>
      <w:r>
        <w:t>Navigate to where PowerEditor tools are installed (typically, &lt;install-dir&gt;/tools).</w:t>
      </w:r>
    </w:p>
    <w:p w:rsidR="003322DF" w:rsidRDefault="003322DF" w:rsidP="003322DF">
      <w:pPr>
        <w:numPr>
          <w:ilvl w:val="0"/>
          <w:numId w:val="47"/>
        </w:numPr>
        <w:tabs>
          <w:tab w:val="left" w:pos="720"/>
          <w:tab w:val="left" w:pos="1440"/>
        </w:tabs>
        <w:ind w:right="-360"/>
        <w:jc w:val="left"/>
      </w:pPr>
      <w:r>
        <w:t xml:space="preserve">Double-click on the powereditor-pwd-encrypt-tool.jar file or use the shell command </w:t>
      </w:r>
      <w:r w:rsidRPr="00BC3CA5">
        <w:rPr>
          <w:i/>
        </w:rPr>
        <w:t>powereditor-tool.bat</w:t>
      </w:r>
      <w:r>
        <w:t xml:space="preserve"> for Windows and </w:t>
      </w:r>
      <w:r w:rsidRPr="00BC3CA5">
        <w:rPr>
          <w:i/>
        </w:rPr>
        <w:t>powereditor-tool.sh</w:t>
      </w:r>
      <w:r>
        <w:t xml:space="preserve"> for UNIX.</w:t>
      </w:r>
    </w:p>
    <w:p w:rsidR="003322DF" w:rsidRDefault="003322DF" w:rsidP="003322DF">
      <w:pPr>
        <w:tabs>
          <w:tab w:val="left" w:pos="720"/>
          <w:tab w:val="left" w:pos="1440"/>
        </w:tabs>
        <w:ind w:left="720" w:right="-360"/>
        <w:jc w:val="left"/>
      </w:pPr>
    </w:p>
    <w:p w:rsidR="003322DF" w:rsidRDefault="003322DF">
      <w:r>
        <w:t>To use the tool:</w:t>
      </w:r>
    </w:p>
    <w:p w:rsidR="003322DF" w:rsidRDefault="003322DF">
      <w:pPr>
        <w:numPr>
          <w:ilvl w:val="0"/>
          <w:numId w:val="4"/>
        </w:numPr>
        <w:tabs>
          <w:tab w:val="left" w:pos="720"/>
        </w:tabs>
        <w:spacing w:before="60"/>
        <w:ind w:right="-360"/>
        <w:jc w:val="left"/>
      </w:pPr>
      <w:r>
        <w:t>Enter the clear password into the Password field, make sure ‘Password in Server Config’ is selected for Encryption Type, and click the Encrypt button.</w:t>
      </w:r>
    </w:p>
    <w:p w:rsidR="003322DF" w:rsidRDefault="004E62C5">
      <w:pPr>
        <w:pStyle w:val="Figure"/>
      </w:pPr>
      <w:r>
        <w:lastRenderedPageBreak/>
        <w:pict>
          <v:shape id="_x0000_i1029" type="#_x0000_t75" style="width:354.75pt;height:99pt">
            <v:imagedata r:id="rId26" o:title="Screen Shot 2014-02-26 at 8"/>
          </v:shape>
        </w:pict>
      </w:r>
    </w:p>
    <w:p w:rsidR="003322DF" w:rsidRDefault="003322DF">
      <w:pPr>
        <w:pStyle w:val="CaptionTitle"/>
      </w:pPr>
      <w:r>
        <w:t xml:space="preserve">Figure </w:t>
      </w:r>
      <w:r>
        <w:rPr>
          <w:noProof/>
        </w:rPr>
        <w:t>3</w:t>
      </w:r>
      <w:r>
        <w:noBreakHyphen/>
      </w:r>
      <w:fldSimple w:instr=" SEQ &quot;Figure&quot; \*Arabic ">
        <w:r>
          <w:t>9</w:t>
        </w:r>
      </w:fldSimple>
      <w:r>
        <w:t xml:space="preserve"> Password Encryption Tool</w:t>
      </w:r>
    </w:p>
    <w:p w:rsidR="003322DF" w:rsidRDefault="003322DF">
      <w:pPr>
        <w:spacing w:before="120" w:after="240"/>
        <w:ind w:left="720"/>
      </w:pPr>
    </w:p>
    <w:p w:rsidR="003322DF" w:rsidRDefault="003322DF">
      <w:pPr>
        <w:numPr>
          <w:ilvl w:val="0"/>
          <w:numId w:val="4"/>
        </w:numPr>
        <w:tabs>
          <w:tab w:val="left" w:pos="720"/>
          <w:tab w:val="left" w:pos="1440"/>
        </w:tabs>
        <w:spacing w:after="60"/>
        <w:jc w:val="left"/>
      </w:pPr>
      <w:r>
        <w:t>Copy the encrypted password into your PowerEditorConfiguration.xml file.</w:t>
      </w:r>
    </w:p>
    <w:p w:rsidR="003322DF" w:rsidRDefault="004E62C5">
      <w:pPr>
        <w:ind w:left="720"/>
      </w:pPr>
      <w:r>
        <w:pict>
          <v:shape id="_x0000_i1030" type="#_x0000_t75" style="width:451.5pt;height:131.25pt" filled="t">
            <v:fill color2="black"/>
            <v:imagedata r:id="rId27" o:title=""/>
          </v:shape>
        </w:pict>
      </w:r>
    </w:p>
    <w:p w:rsidR="003322DF" w:rsidRDefault="003322DF">
      <w:pPr>
        <w:autoSpaceDE w:val="0"/>
        <w:spacing w:before="60" w:after="120"/>
        <w:ind w:left="720"/>
      </w:pPr>
      <w:r>
        <w:t>Click the Reset button to clear the fields if you make an error or have other passwords to encrypt.</w:t>
      </w:r>
    </w:p>
    <w:p w:rsidR="003322DF" w:rsidRDefault="003322DF">
      <w:pPr>
        <w:autoSpaceDE w:val="0"/>
        <w:spacing w:after="60"/>
        <w:ind w:left="360"/>
      </w:pPr>
      <w:r>
        <w:t>If passwords aren’t encrypted the PE server instance will fail to start. (If this happens check the server logs or run http://&lt;server&gt;:&lt;port&gt;/powereditor/validate_config.jsp to find out why.) If it’s an encryption issue you’ll see a message like this:</w:t>
      </w:r>
    </w:p>
    <w:p w:rsidR="003322DF" w:rsidRDefault="003322DF">
      <w:pPr>
        <w:autoSpaceDE w:val="0"/>
        <w:ind w:left="720"/>
        <w:jc w:val="left"/>
        <w:rPr>
          <w:rFonts w:ascii="Courier New" w:hAnsi="Courier New" w:cs="Arial"/>
          <w:bCs/>
          <w:sz w:val="18"/>
          <w:szCs w:val="18"/>
        </w:rPr>
      </w:pPr>
      <w:r>
        <w:rPr>
          <w:rFonts w:ascii="Courier New" w:hAnsi="Courier New" w:cs="Arial"/>
          <w:bCs/>
          <w:sz w:val="18"/>
          <w:szCs w:val="18"/>
        </w:rPr>
        <w:t>Failed to initialize PE Configuration from c:/mindbox/powereditor/config/PowerEditorConfiguration.xml:</w:t>
      </w:r>
    </w:p>
    <w:p w:rsidR="003322DF" w:rsidRDefault="003322DF">
      <w:pPr>
        <w:ind w:left="720"/>
        <w:jc w:val="left"/>
        <w:rPr>
          <w:rFonts w:ascii="Courier New" w:hAnsi="Courier New" w:cs="Arial"/>
          <w:bCs/>
          <w:sz w:val="18"/>
          <w:szCs w:val="18"/>
        </w:rPr>
      </w:pPr>
      <w:r>
        <w:rPr>
          <w:rFonts w:ascii="Courier New" w:hAnsi="Courier New" w:cs="Arial"/>
          <w:bCs/>
          <w:sz w:val="18"/>
          <w:szCs w:val="18"/>
        </w:rPr>
        <w:t>Error decrypting password. Use the PowerEditorPasswordTool to encrypt passwords stored in config files.</w:t>
      </w:r>
    </w:p>
    <w:p w:rsidR="003322DF" w:rsidRDefault="003322DF">
      <w:pPr>
        <w:pStyle w:val="Heading2"/>
        <w:tabs>
          <w:tab w:val="num" w:pos="720"/>
        </w:tabs>
        <w:rPr>
          <w:lang w:eastAsia="ko-KR"/>
        </w:rPr>
      </w:pPr>
      <w:bookmarkStart w:id="75" w:name="_Ref55915293"/>
      <w:bookmarkStart w:id="76" w:name="_Toc255150275"/>
      <w:bookmarkStart w:id="77" w:name="_Toc524036096"/>
      <w:bookmarkStart w:id="78" w:name="_Ref144398579"/>
      <w:bookmarkStart w:id="79" w:name="_Ref144398601"/>
      <w:r>
        <w:t>Server Configuration</w:t>
      </w:r>
      <w:bookmarkEnd w:id="75"/>
      <w:r>
        <w:t xml:space="preserve"> Validation and Troubleshooting</w:t>
      </w:r>
      <w:bookmarkEnd w:id="76"/>
      <w:bookmarkEnd w:id="77"/>
      <w:r>
        <w:fldChar w:fldCharType="begin"/>
      </w:r>
      <w:r>
        <w:instrText xml:space="preserve"> XE "Validation:Configuration" </w:instrText>
      </w:r>
      <w:r>
        <w:fldChar w:fldCharType="end"/>
      </w:r>
      <w:bookmarkEnd w:id="78"/>
      <w:bookmarkEnd w:id="79"/>
    </w:p>
    <w:p w:rsidR="003322DF" w:rsidRDefault="003322DF">
      <w:pPr>
        <w:rPr>
          <w:lang w:eastAsia="ko-KR"/>
        </w:rPr>
      </w:pPr>
      <w:r>
        <w:rPr>
          <w:lang w:eastAsia="ko-KR"/>
        </w:rPr>
        <w:t xml:space="preserve">PowerEditor configuration can be complex. </w:t>
      </w:r>
      <w:r w:rsidRPr="0003012A">
        <w:rPr>
          <w:lang w:eastAsia="ko-KR"/>
        </w:rPr>
        <w:t>T</w:t>
      </w:r>
      <w:r>
        <w:rPr>
          <w:lang w:eastAsia="ko-KR"/>
        </w:rPr>
        <w:t>here is a tool to help validate and troubleshoot your configuration.  The Validate Config tool is accessed by browsing to:</w:t>
      </w:r>
    </w:p>
    <w:p w:rsidR="003322DF" w:rsidRDefault="003322DF">
      <w:pPr>
        <w:rPr>
          <w:lang w:eastAsia="ko-KR"/>
        </w:rPr>
      </w:pPr>
    </w:p>
    <w:p w:rsidR="003322DF" w:rsidRPr="007C2A36" w:rsidRDefault="003322DF">
      <w:pPr>
        <w:ind w:firstLine="720"/>
        <w:rPr>
          <w:rFonts w:ascii="Courier New" w:hAnsi="Courier New" w:cs="Courier New"/>
          <w:b/>
          <w:szCs w:val="16"/>
        </w:rPr>
      </w:pPr>
      <w:r w:rsidRPr="007C2A36">
        <w:rPr>
          <w:rFonts w:ascii="Courier New" w:hAnsi="Courier New" w:cs="Courier New"/>
          <w:b/>
          <w:szCs w:val="16"/>
        </w:rPr>
        <w:t>http://</w:t>
      </w:r>
      <w:r w:rsidRPr="007C2A36">
        <w:rPr>
          <w:rFonts w:ascii="Courier New" w:hAnsi="Courier New" w:cs="Courier New"/>
          <w:i/>
          <w:szCs w:val="16"/>
        </w:rPr>
        <w:t>&lt;server&gt;</w:t>
      </w:r>
      <w:r w:rsidRPr="007C2A36">
        <w:rPr>
          <w:rFonts w:ascii="Courier New" w:hAnsi="Courier New" w:cs="Courier New"/>
          <w:b/>
          <w:szCs w:val="16"/>
        </w:rPr>
        <w:t>:</w:t>
      </w:r>
      <w:r w:rsidRPr="007C2A36">
        <w:rPr>
          <w:rFonts w:ascii="Courier New" w:hAnsi="Courier New" w:cs="Courier New"/>
          <w:i/>
          <w:szCs w:val="16"/>
        </w:rPr>
        <w:t>&lt;port&gt;</w:t>
      </w:r>
      <w:r w:rsidRPr="007C2A36">
        <w:rPr>
          <w:rFonts w:ascii="Courier New" w:hAnsi="Courier New" w:cs="Courier New"/>
          <w:b/>
          <w:szCs w:val="16"/>
        </w:rPr>
        <w:t>/powereditor/validate_config.jsp</w:t>
      </w:r>
    </w:p>
    <w:p w:rsidR="003322DF" w:rsidRDefault="003322DF"/>
    <w:p w:rsidR="003322DF" w:rsidRDefault="003322DF">
      <w:r>
        <w:t xml:space="preserve">This page validates server configuration. If it finds an error, it will be displayed on the screen. If successful, it will displays configuration details. </w:t>
      </w:r>
    </w:p>
    <w:p w:rsidR="003322DF" w:rsidRDefault="003322DF"/>
    <w:p w:rsidR="003322DF" w:rsidRDefault="003322DF"/>
    <w:p w:rsidR="003322DF" w:rsidRDefault="00EF1E15">
      <w:pPr>
        <w:keepNext/>
        <w:jc w:val="center"/>
      </w:pPr>
      <w:r>
        <w:lastRenderedPageBreak/>
        <w:pict>
          <v:shape id="_x0000_i1031" type="#_x0000_t75" style="width:378pt;height:255.75pt" filled="t">
            <v:fill color2="black"/>
            <v:imagedata r:id="rId28" o:title=""/>
          </v:shape>
        </w:pict>
      </w:r>
    </w:p>
    <w:p w:rsidR="003322DF" w:rsidRDefault="003322DF">
      <w:pPr>
        <w:pStyle w:val="CaptionTitle"/>
      </w:pPr>
      <w:r>
        <w:t xml:space="preserve">Figure </w:t>
      </w:r>
      <w:r>
        <w:rPr>
          <w:noProof/>
        </w:rPr>
        <w:t>3</w:t>
      </w:r>
      <w:r>
        <w:noBreakHyphen/>
      </w:r>
      <w:fldSimple w:instr=" SEQ &quot;Figure&quot; \*Arabic ">
        <w:r>
          <w:t>10</w:t>
        </w:r>
      </w:fldSimple>
      <w:r>
        <w:t xml:space="preserve"> Successful Configuration Validation</w:t>
      </w:r>
    </w:p>
    <w:p w:rsidR="003322DF" w:rsidRDefault="003322DF"/>
    <w:p w:rsidR="003322DF" w:rsidRDefault="003322DF">
      <w:r>
        <w:t>Invalid configurations can manifest in different ways, often in generating an exception.  Although an exception looks scary, the first line will often contain useful information.  The following is an example of an invalid configuration.</w:t>
      </w:r>
    </w:p>
    <w:p w:rsidR="003322DF" w:rsidRDefault="00EF1E15">
      <w:pPr>
        <w:pStyle w:val="Figure"/>
      </w:pPr>
      <w:r>
        <w:pict>
          <v:shape id="_x0000_i1032" type="#_x0000_t75" style="width:4in;height:146.25pt" filled="t">
            <v:fill color2="black"/>
            <v:imagedata r:id="rId29" o:title=""/>
          </v:shape>
        </w:pict>
      </w:r>
    </w:p>
    <w:p w:rsidR="003322DF" w:rsidRDefault="003322DF">
      <w:pPr>
        <w:pStyle w:val="CaptionTitle"/>
      </w:pPr>
      <w:r>
        <w:t xml:space="preserve">Figure </w:t>
      </w:r>
      <w:r>
        <w:rPr>
          <w:noProof/>
        </w:rPr>
        <w:t>3</w:t>
      </w:r>
      <w:r>
        <w:noBreakHyphen/>
      </w:r>
      <w:fldSimple w:instr=" SEQ &quot;Figure&quot; \*Arabic ">
        <w:r>
          <w:t>11</w:t>
        </w:r>
      </w:fldSimple>
      <w:r>
        <w:t xml:space="preserve"> Example of Invalid Configuration</w:t>
      </w:r>
    </w:p>
    <w:p w:rsidR="003322DF" w:rsidRDefault="003322DF">
      <w:pPr>
        <w:pStyle w:val="Figure"/>
      </w:pPr>
    </w:p>
    <w:p w:rsidR="003322DF" w:rsidRDefault="003322DF">
      <w:pPr>
        <w:pStyle w:val="Heading3"/>
        <w:tabs>
          <w:tab w:val="left" w:pos="0"/>
        </w:tabs>
        <w:rPr>
          <w:lang w:eastAsia="ar-SA"/>
        </w:rPr>
      </w:pPr>
      <w:bookmarkStart w:id="80" w:name="_Toc255150276"/>
      <w:bookmarkStart w:id="81" w:name="_Toc524036097"/>
      <w:r>
        <w:rPr>
          <w:lang w:eastAsia="ar-SA"/>
        </w:rPr>
        <w:t>Trouble-Shooting</w:t>
      </w:r>
      <w:bookmarkEnd w:id="80"/>
      <w:bookmarkEnd w:id="81"/>
    </w:p>
    <w:p w:rsidR="003322DF" w:rsidRDefault="003322DF">
      <w:r>
        <w:t>If the config validation results in a browser page not found error, it means that the PowerEditor servlet could not be found.  In this case, verify the following:</w:t>
      </w:r>
    </w:p>
    <w:p w:rsidR="003322DF" w:rsidRDefault="003322DF" w:rsidP="003322DF">
      <w:pPr>
        <w:numPr>
          <w:ilvl w:val="0"/>
          <w:numId w:val="33"/>
        </w:numPr>
        <w:tabs>
          <w:tab w:val="left" w:pos="720"/>
        </w:tabs>
      </w:pPr>
      <w:r>
        <w:t>Verify the application container started without any errors.  You can do this by looking at the container’s log file.  Each container vendor has separate locations for their proprietary log file.</w:t>
      </w:r>
    </w:p>
    <w:p w:rsidR="003322DF" w:rsidRDefault="003322DF" w:rsidP="003322DF">
      <w:pPr>
        <w:numPr>
          <w:ilvl w:val="0"/>
          <w:numId w:val="33"/>
        </w:numPr>
        <w:tabs>
          <w:tab w:val="left" w:pos="720"/>
        </w:tabs>
      </w:pPr>
      <w:r>
        <w:lastRenderedPageBreak/>
        <w:t>Verify that the container is listening to the port you specified.  Again, each container vendor has separate locations specifying the port number.</w:t>
      </w:r>
    </w:p>
    <w:p w:rsidR="003322DF" w:rsidRDefault="003322DF" w:rsidP="003322DF">
      <w:pPr>
        <w:numPr>
          <w:ilvl w:val="0"/>
          <w:numId w:val="33"/>
        </w:numPr>
        <w:tabs>
          <w:tab w:val="left" w:pos="720"/>
        </w:tabs>
      </w:pPr>
      <w:r>
        <w:t>Verify that the host is accessible.  This can be achieved by opening a DOS window, and typing:</w:t>
      </w:r>
    </w:p>
    <w:p w:rsidR="003322DF" w:rsidRDefault="003322DF">
      <w:pPr>
        <w:ind w:left="1080" w:firstLine="360"/>
        <w:rPr>
          <w:rFonts w:ascii="Courier New" w:hAnsi="Courier New" w:cs="Courier New"/>
          <w:i/>
          <w:sz w:val="16"/>
          <w:szCs w:val="16"/>
        </w:rPr>
      </w:pPr>
      <w:r>
        <w:rPr>
          <w:rFonts w:ascii="Courier New" w:hAnsi="Courier New" w:cs="Courier New"/>
          <w:b/>
          <w:sz w:val="16"/>
          <w:szCs w:val="16"/>
        </w:rPr>
        <w:t xml:space="preserve"> ping </w:t>
      </w:r>
      <w:r>
        <w:rPr>
          <w:rFonts w:ascii="Courier New" w:hAnsi="Courier New" w:cs="Courier New"/>
          <w:i/>
          <w:sz w:val="16"/>
          <w:szCs w:val="16"/>
        </w:rPr>
        <w:t>&lt;host&gt;</w:t>
      </w:r>
    </w:p>
    <w:p w:rsidR="003322DF" w:rsidRDefault="003322DF" w:rsidP="003322DF">
      <w:pPr>
        <w:numPr>
          <w:ilvl w:val="0"/>
          <w:numId w:val="33"/>
        </w:numPr>
        <w:tabs>
          <w:tab w:val="left" w:pos="720"/>
        </w:tabs>
      </w:pPr>
      <w:r>
        <w:t>Look at the log file for the application container.  Note that the PowerEditor log files will not be useful, since the PowerEditor was not reached.</w:t>
      </w:r>
    </w:p>
    <w:p w:rsidR="003322DF" w:rsidRDefault="003322DF"/>
    <w:p w:rsidR="003322DF" w:rsidRDefault="003322DF">
      <w:r>
        <w:t>If the browser shows a servlet exception, the PowerEditor was reached, but there was a configuration issue.</w:t>
      </w:r>
    </w:p>
    <w:p w:rsidR="003322DF" w:rsidRDefault="003322DF" w:rsidP="003322DF">
      <w:pPr>
        <w:numPr>
          <w:ilvl w:val="0"/>
          <w:numId w:val="33"/>
        </w:numPr>
        <w:tabs>
          <w:tab w:val="left" w:pos="720"/>
        </w:tabs>
      </w:pPr>
      <w:r>
        <w:t>Look at the error on the screen to see if that helps narrow down the configuration error.</w:t>
      </w:r>
    </w:p>
    <w:p w:rsidR="003322DF" w:rsidRDefault="003322DF" w:rsidP="003322DF">
      <w:pPr>
        <w:numPr>
          <w:ilvl w:val="0"/>
          <w:numId w:val="33"/>
        </w:numPr>
        <w:tabs>
          <w:tab w:val="left" w:pos="720"/>
        </w:tabs>
      </w:pPr>
      <w:r>
        <w:t xml:space="preserve">Look at the PowerEditor log files on the PowerEditor server.  See </w:t>
      </w:r>
      <w:r>
        <w:rPr>
          <w:i/>
        </w:rPr>
        <w:t xml:space="preserve">Section </w:t>
      </w:r>
      <w:r>
        <w:rPr>
          <w:i/>
        </w:rPr>
        <w:fldChar w:fldCharType="begin"/>
      </w:r>
      <w:r>
        <w:rPr>
          <w:i/>
        </w:rPr>
        <w:instrText xml:space="preserve"> REF _Ref144249696 \n \h </w:instrText>
      </w:r>
      <w:r>
        <w:rPr>
          <w:i/>
        </w:rPr>
      </w:r>
      <w:r>
        <w:rPr>
          <w:i/>
        </w:rPr>
        <w:fldChar w:fldCharType="separate"/>
      </w:r>
      <w:r>
        <w:rPr>
          <w:i/>
        </w:rPr>
        <w:t>7.5.5</w:t>
      </w:r>
      <w:r>
        <w:rPr>
          <w:i/>
        </w:rPr>
        <w:fldChar w:fldCharType="end"/>
      </w:r>
      <w:r>
        <w:rPr>
          <w:i/>
        </w:rPr>
        <w:t xml:space="preserve"> </w:t>
      </w:r>
      <w:r>
        <w:rPr>
          <w:i/>
        </w:rPr>
        <w:fldChar w:fldCharType="begin"/>
      </w:r>
      <w:r>
        <w:rPr>
          <w:i/>
        </w:rPr>
        <w:instrText xml:space="preserve"> REF _Ref144249697 \h </w:instrText>
      </w:r>
      <w:r>
        <w:rPr>
          <w:i/>
        </w:rPr>
      </w:r>
      <w:r>
        <w:rPr>
          <w:i/>
        </w:rPr>
        <w:fldChar w:fldCharType="separate"/>
      </w:r>
      <w:r>
        <w:rPr>
          <w:i/>
        </w:rPr>
        <w:t>Log Files</w:t>
      </w:r>
      <w:r>
        <w:rPr>
          <w:i/>
        </w:rPr>
        <w:fldChar w:fldCharType="end"/>
      </w:r>
      <w:r>
        <w:t xml:space="preserve"> for a description of the log files  </w:t>
      </w:r>
    </w:p>
    <w:p w:rsidR="003322DF" w:rsidRDefault="003322DF" w:rsidP="003322DF">
      <w:pPr>
        <w:numPr>
          <w:ilvl w:val="0"/>
          <w:numId w:val="33"/>
        </w:numPr>
        <w:tabs>
          <w:tab w:val="left" w:pos="720"/>
        </w:tabs>
      </w:pPr>
      <w:r>
        <w:t xml:space="preserve">Look at the Java console for client-side errors.  See </w:t>
      </w:r>
      <w:r>
        <w:fldChar w:fldCharType="begin"/>
      </w:r>
      <w:r>
        <w:instrText xml:space="preserve"> REF _Ref144398816 \h </w:instrText>
      </w:r>
      <w:r>
        <w:fldChar w:fldCharType="separate"/>
      </w:r>
      <w:r>
        <w:t>Figure 5-20 Checking Java Console for Client Configuration Error</w:t>
      </w:r>
      <w:r>
        <w:fldChar w:fldCharType="end"/>
      </w:r>
      <w:r>
        <w:t>.</w:t>
      </w:r>
    </w:p>
    <w:p w:rsidR="003322DF" w:rsidRDefault="003322DF"/>
    <w:p w:rsidR="003322DF" w:rsidRDefault="003322DF"/>
    <w:p w:rsidR="003322DF" w:rsidRDefault="003322DF">
      <w:pPr>
        <w:pStyle w:val="Heading1"/>
        <w:tabs>
          <w:tab w:val="left" w:pos="0"/>
        </w:tabs>
      </w:pPr>
      <w:bookmarkStart w:id="82" w:name="_Toc255150277"/>
      <w:bookmarkStart w:id="83" w:name="_Toc524036098"/>
      <w:r>
        <w:lastRenderedPageBreak/>
        <w:t>PowerEditor Server Upgrade Procedures</w:t>
      </w:r>
      <w:bookmarkEnd w:id="82"/>
      <w:bookmarkEnd w:id="83"/>
    </w:p>
    <w:p w:rsidR="003322DF" w:rsidRDefault="003322DF">
      <w:r>
        <w:t>Each version of PowerEditor comes with Release Notes that describes specific upgrade instructions.    This section describes generic instructions for installing new versions of the PowerEditor over an old version.</w:t>
      </w:r>
    </w:p>
    <w:p w:rsidR="003322DF" w:rsidRDefault="003322DF"/>
    <w:p w:rsidR="003322DF" w:rsidRDefault="003322DF" w:rsidP="003322DF">
      <w:pPr>
        <w:numPr>
          <w:ilvl w:val="0"/>
          <w:numId w:val="19"/>
        </w:numPr>
        <w:tabs>
          <w:tab w:val="left" w:pos="360"/>
        </w:tabs>
        <w:rPr>
          <w:i/>
        </w:rPr>
      </w:pPr>
      <w:r>
        <w:t>Backup Old Configuration:</w:t>
      </w:r>
      <w:r>
        <w:rPr>
          <w:i/>
        </w:rPr>
        <w:t xml:space="preserve"> </w:t>
      </w:r>
    </w:p>
    <w:p w:rsidR="003322DF" w:rsidRDefault="003322DF" w:rsidP="003322DF">
      <w:pPr>
        <w:numPr>
          <w:ilvl w:val="1"/>
          <w:numId w:val="19"/>
        </w:numPr>
        <w:tabs>
          <w:tab w:val="left" w:pos="1080"/>
        </w:tabs>
      </w:pPr>
      <w:r>
        <w:t xml:space="preserve">Export all of your data from your existing configuration.  Even for minor upgrades, this is a good process to follow.  To do this, use the Admin: Export Data tab. Make sure all the checkboxes are checked (use the </w:t>
      </w:r>
      <w:r>
        <w:rPr>
          <w:b/>
        </w:rPr>
        <w:t>Select All</w:t>
      </w:r>
      <w:r>
        <w:t xml:space="preserve"> button).</w:t>
      </w:r>
    </w:p>
    <w:p w:rsidR="003322DF" w:rsidRDefault="003322DF" w:rsidP="003322DF">
      <w:pPr>
        <w:numPr>
          <w:ilvl w:val="1"/>
          <w:numId w:val="19"/>
        </w:numPr>
        <w:tabs>
          <w:tab w:val="left" w:pos="1080"/>
        </w:tabs>
      </w:pPr>
      <w:r>
        <w:t>Backup the PowerEditor database and all configuration files, including the domain definition (MortgageDomain.xml), the external enumeration XML flies, template definition (TemplateDefinition-Parameter.xml), and PowerEditorConfiguration.xml files.</w:t>
      </w:r>
      <w:bookmarkStart w:id="84" w:name="_Ref144267292"/>
      <w:r>
        <w:t xml:space="preserve">  </w:t>
      </w:r>
      <w:bookmarkEnd w:id="84"/>
    </w:p>
    <w:p w:rsidR="003322DF" w:rsidRDefault="003322DF" w:rsidP="003322DF">
      <w:pPr>
        <w:numPr>
          <w:ilvl w:val="0"/>
          <w:numId w:val="19"/>
        </w:numPr>
        <w:tabs>
          <w:tab w:val="left" w:pos="360"/>
        </w:tabs>
      </w:pPr>
      <w:r>
        <w:t xml:space="preserve">Backup old PE Server Software version: </w:t>
      </w:r>
    </w:p>
    <w:p w:rsidR="003322DF" w:rsidRDefault="003322DF" w:rsidP="003322DF">
      <w:pPr>
        <w:numPr>
          <w:ilvl w:val="1"/>
          <w:numId w:val="19"/>
        </w:numPr>
        <w:tabs>
          <w:tab w:val="left" w:pos="1080"/>
        </w:tabs>
      </w:pPr>
      <w:r>
        <w:t>Shut down the PowerEditor server.</w:t>
      </w:r>
    </w:p>
    <w:p w:rsidR="003322DF" w:rsidRDefault="003322DF" w:rsidP="003322DF">
      <w:pPr>
        <w:numPr>
          <w:ilvl w:val="1"/>
          <w:numId w:val="19"/>
        </w:numPr>
        <w:tabs>
          <w:tab w:val="left" w:pos="1080"/>
        </w:tabs>
      </w:pPr>
      <w:r>
        <w:t>Backup the PowerEditor WAR file.</w:t>
      </w:r>
    </w:p>
    <w:p w:rsidR="003322DF" w:rsidRDefault="003322DF" w:rsidP="003322DF">
      <w:pPr>
        <w:numPr>
          <w:ilvl w:val="0"/>
          <w:numId w:val="19"/>
        </w:numPr>
        <w:tabs>
          <w:tab w:val="left" w:pos="360"/>
        </w:tabs>
      </w:pPr>
      <w:r>
        <w:t>Install new server software version</w:t>
      </w:r>
    </w:p>
    <w:p w:rsidR="003322DF" w:rsidRDefault="003322DF" w:rsidP="003322DF">
      <w:pPr>
        <w:numPr>
          <w:ilvl w:val="1"/>
          <w:numId w:val="19"/>
        </w:numPr>
        <w:tabs>
          <w:tab w:val="left" w:pos="1080"/>
        </w:tabs>
      </w:pPr>
      <w:r>
        <w:t>Obtain the PowerEditor distribution file and extract it into a temporary directory. We shall refer to this as &lt;temp-dir&gt;.</w:t>
      </w:r>
    </w:p>
    <w:p w:rsidR="003322DF" w:rsidRDefault="003322DF" w:rsidP="003322DF">
      <w:pPr>
        <w:numPr>
          <w:ilvl w:val="1"/>
          <w:numId w:val="19"/>
        </w:numPr>
        <w:tabs>
          <w:tab w:val="left" w:pos="1080"/>
        </w:tabs>
      </w:pPr>
      <w:r>
        <w:t>Deploy &lt;temp-dir&gt;/webapps/powereditor.war to your application container.</w:t>
      </w:r>
    </w:p>
    <w:p w:rsidR="003322DF" w:rsidRDefault="003322DF" w:rsidP="003322DF">
      <w:pPr>
        <w:numPr>
          <w:ilvl w:val="1"/>
          <w:numId w:val="19"/>
        </w:numPr>
        <w:tabs>
          <w:tab w:val="left" w:pos="1080"/>
        </w:tabs>
      </w:pPr>
      <w:r>
        <w:t>Start the application container, (If it was running, close and restart it).  Your Servlet engine should expand the WAR file into a proper directory structure under the “&lt;webapps&gt;/powereditor” directory.</w:t>
      </w:r>
    </w:p>
    <w:p w:rsidR="003322DF" w:rsidRDefault="003322DF" w:rsidP="003322DF">
      <w:pPr>
        <w:numPr>
          <w:ilvl w:val="1"/>
          <w:numId w:val="19"/>
        </w:numPr>
        <w:tabs>
          <w:tab w:val="left" w:pos="1080"/>
        </w:tabs>
      </w:pPr>
      <w:r>
        <w:t>Close down your servlet engine.</w:t>
      </w:r>
    </w:p>
    <w:p w:rsidR="003322DF" w:rsidRDefault="003322DF" w:rsidP="003322DF">
      <w:pPr>
        <w:numPr>
          <w:ilvl w:val="0"/>
          <w:numId w:val="19"/>
        </w:numPr>
        <w:tabs>
          <w:tab w:val="left" w:pos="360"/>
        </w:tabs>
      </w:pPr>
      <w:r>
        <w:t>Update configuration files:</w:t>
      </w:r>
    </w:p>
    <w:p w:rsidR="003322DF" w:rsidRDefault="003322DF" w:rsidP="003322DF">
      <w:pPr>
        <w:numPr>
          <w:ilvl w:val="1"/>
          <w:numId w:val="19"/>
        </w:numPr>
        <w:tabs>
          <w:tab w:val="left" w:pos="1080"/>
        </w:tabs>
        <w:spacing w:after="120"/>
      </w:pPr>
      <w:r>
        <w:rPr>
          <w:rFonts w:eastAsia="Batang"/>
        </w:rPr>
        <w:t xml:space="preserve">If you have your own copy of </w:t>
      </w:r>
      <w:r>
        <w:t>LabelsBundle_en.properties in your old powereditor directory under webapps, place a copy of that file in your new powereditor directory.</w:t>
      </w:r>
    </w:p>
    <w:p w:rsidR="003322DF" w:rsidRDefault="003322DF" w:rsidP="003322DF">
      <w:pPr>
        <w:numPr>
          <w:ilvl w:val="0"/>
          <w:numId w:val="19"/>
        </w:numPr>
        <w:tabs>
          <w:tab w:val="left" w:pos="360"/>
        </w:tabs>
        <w:spacing w:after="120"/>
        <w:rPr>
          <w:rFonts w:eastAsia="Batang"/>
        </w:rPr>
      </w:pPr>
      <w:r>
        <w:rPr>
          <w:rFonts w:eastAsia="Batang"/>
        </w:rPr>
        <w:t>If you are upgrading to a newer version of the PowerEditor, read the release notes to ascertain whether any of your configuration files or database need to be updated to be compatible with the new version.</w:t>
      </w:r>
    </w:p>
    <w:p w:rsidR="003322DF" w:rsidRDefault="003322DF"/>
    <w:p w:rsidR="003322DF" w:rsidRDefault="003322DF">
      <w:pPr>
        <w:pStyle w:val="Heading1"/>
        <w:tabs>
          <w:tab w:val="left" w:pos="0"/>
        </w:tabs>
      </w:pPr>
      <w:bookmarkStart w:id="85" w:name="_Appendix%253A__PowerEditor"/>
      <w:bookmarkStart w:id="86" w:name="_Ref141792370"/>
      <w:bookmarkStart w:id="87" w:name="_Ref141792376"/>
      <w:bookmarkStart w:id="88" w:name="_Toc255150278"/>
      <w:bookmarkStart w:id="89" w:name="_Toc524036099"/>
      <w:bookmarkStart w:id="90" w:name="_Ref82948898"/>
      <w:bookmarkEnd w:id="85"/>
      <w:r>
        <w:lastRenderedPageBreak/>
        <w:t>PowerEditor Client Installation</w:t>
      </w:r>
      <w:bookmarkEnd w:id="86"/>
      <w:bookmarkEnd w:id="87"/>
      <w:bookmarkEnd w:id="88"/>
      <w:bookmarkEnd w:id="89"/>
    </w:p>
    <w:p w:rsidR="003322DF" w:rsidRDefault="003322DF">
      <w:pPr>
        <w:pStyle w:val="Heading2"/>
        <w:tabs>
          <w:tab w:val="num" w:pos="720"/>
        </w:tabs>
      </w:pPr>
      <w:bookmarkStart w:id="91" w:name="_Ref150863587"/>
      <w:bookmarkStart w:id="92" w:name="_Toc255150279"/>
      <w:bookmarkStart w:id="93" w:name="_Toc524036100"/>
      <w:r>
        <w:t>PE Client System Requirements</w:t>
      </w:r>
      <w:bookmarkEnd w:id="91"/>
      <w:bookmarkEnd w:id="92"/>
      <w:bookmarkEnd w:id="93"/>
    </w:p>
    <w:p w:rsidR="003322DF" w:rsidRDefault="003322DF">
      <w:pPr>
        <w:rPr>
          <w:noProof/>
        </w:rPr>
      </w:pPr>
      <w:r>
        <w:rPr>
          <w:noProof/>
        </w:rPr>
        <w:t xml:space="preserve">The PowerEditor is a </w:t>
      </w:r>
      <w:r w:rsidR="00EA0768">
        <w:rPr>
          <w:noProof/>
        </w:rPr>
        <w:t xml:space="preserve">Java </w:t>
      </w:r>
      <w:r>
        <w:rPr>
          <w:noProof/>
        </w:rPr>
        <w:t xml:space="preserve">application that can be accessed </w:t>
      </w:r>
      <w:r w:rsidR="00EA0768">
        <w:rPr>
          <w:noProof/>
        </w:rPr>
        <w:t xml:space="preserve">using </w:t>
      </w:r>
      <w:r w:rsidR="00EA0768">
        <w:rPr>
          <w:i/>
          <w:noProof/>
        </w:rPr>
        <w:t>JNLP</w:t>
      </w:r>
      <w:r>
        <w:rPr>
          <w:noProof/>
        </w:rPr>
        <w:t>.  The following are requirements for running the PowerEditor.</w:t>
      </w:r>
    </w:p>
    <w:p w:rsidR="003322DF" w:rsidRDefault="003322DF" w:rsidP="003322DF">
      <w:pPr>
        <w:numPr>
          <w:ilvl w:val="0"/>
          <w:numId w:val="10"/>
        </w:numPr>
        <w:tabs>
          <w:tab w:val="left" w:pos="720"/>
        </w:tabs>
        <w:spacing w:after="120"/>
        <w:rPr>
          <w:rStyle w:val="Hyperlink"/>
          <w:noProof/>
          <w:color w:val="auto"/>
          <w:u w:val="none"/>
        </w:rPr>
      </w:pPr>
      <w:r>
        <w:rPr>
          <w:noProof/>
        </w:rPr>
        <w:t>The client machine must have Sun Java JRE Version 1.6 or later.  The Java JDK (a.k.a. the SDK) would also suffice, but is overkill.  You can download the JRE from</w:t>
      </w:r>
      <w:r w:rsidRPr="008119BE">
        <w:t xml:space="preserve"> </w:t>
      </w:r>
      <w:hyperlink r:id="rId30" w:history="1">
        <w:r w:rsidRPr="00D03B79">
          <w:rPr>
            <w:rStyle w:val="Hyperlink"/>
            <w:noProof/>
          </w:rPr>
          <w:t>http://www.oracle.com/technetwork/java/javase/downloads/index.html</w:t>
        </w:r>
      </w:hyperlink>
      <w:r>
        <w:rPr>
          <w:rStyle w:val="Hyperlink"/>
          <w:noProof/>
          <w:color w:val="auto"/>
          <w:u w:val="none"/>
        </w:rPr>
        <w:t>.</w:t>
      </w:r>
    </w:p>
    <w:p w:rsidR="003322DF" w:rsidRDefault="003322DF" w:rsidP="003322DF">
      <w:pPr>
        <w:numPr>
          <w:ilvl w:val="0"/>
          <w:numId w:val="10"/>
        </w:numPr>
        <w:tabs>
          <w:tab w:val="left" w:pos="720"/>
        </w:tabs>
        <w:spacing w:after="120"/>
        <w:rPr>
          <w:noProof/>
        </w:rPr>
      </w:pPr>
      <w:r>
        <w:rPr>
          <w:noProof/>
        </w:rPr>
        <w:t>The minimum recommended monitor display resolution is 1024x768 (A higher resolution is fine).</w:t>
      </w:r>
    </w:p>
    <w:p w:rsidR="003322DF" w:rsidRDefault="003322DF" w:rsidP="003322DF">
      <w:pPr>
        <w:numPr>
          <w:ilvl w:val="0"/>
          <w:numId w:val="10"/>
        </w:numPr>
        <w:tabs>
          <w:tab w:val="left" w:pos="720"/>
        </w:tabs>
        <w:spacing w:after="120"/>
        <w:rPr>
          <w:noProof/>
        </w:rPr>
      </w:pPr>
      <w:r>
        <w:rPr>
          <w:noProof/>
        </w:rPr>
        <w:t>The client machine should be configured with at least 1024 GB of RAM.</w:t>
      </w:r>
    </w:p>
    <w:p w:rsidR="003322DF" w:rsidRDefault="003322DF">
      <w:pPr>
        <w:pStyle w:val="Heading2"/>
        <w:tabs>
          <w:tab w:val="num" w:pos="720"/>
        </w:tabs>
      </w:pPr>
      <w:bookmarkStart w:id="94" w:name="_Toc255150280"/>
      <w:bookmarkStart w:id="95" w:name="_Toc524036101"/>
      <w:r>
        <w:t>PE Client Installation Instructions</w:t>
      </w:r>
      <w:bookmarkEnd w:id="94"/>
      <w:bookmarkEnd w:id="95"/>
    </w:p>
    <w:p w:rsidR="003322DF" w:rsidRDefault="003322DF">
      <w:pPr>
        <w:pStyle w:val="Heading3"/>
        <w:tabs>
          <w:tab w:val="left" w:pos="0"/>
        </w:tabs>
        <w:rPr>
          <w:lang w:eastAsia="ar-SA"/>
        </w:rPr>
      </w:pPr>
      <w:bookmarkStart w:id="96" w:name="_Toc255150281"/>
      <w:bookmarkStart w:id="97" w:name="_Toc524036102"/>
      <w:r>
        <w:rPr>
          <w:lang w:eastAsia="ar-SA"/>
        </w:rPr>
        <w:t>Basic Instructions</w:t>
      </w:r>
      <w:bookmarkEnd w:id="96"/>
      <w:bookmarkEnd w:id="97"/>
    </w:p>
    <w:p w:rsidR="003322DF" w:rsidRDefault="003322DF" w:rsidP="003322DF">
      <w:pPr>
        <w:numPr>
          <w:ilvl w:val="0"/>
          <w:numId w:val="16"/>
        </w:numPr>
        <w:tabs>
          <w:tab w:val="left" w:pos="720"/>
        </w:tabs>
        <w:jc w:val="left"/>
        <w:rPr>
          <w:rFonts w:cs="Tahoma"/>
          <w:color w:val="000000"/>
        </w:rPr>
      </w:pPr>
      <w:r>
        <w:rPr>
          <w:rFonts w:cs="Tahoma"/>
          <w:color w:val="000000"/>
        </w:rPr>
        <w:t>Make sure that the client machine meets the system requirements above, including an installation of Java JRE.</w:t>
      </w:r>
    </w:p>
    <w:p w:rsidR="003322DF" w:rsidRDefault="003322DF">
      <w:pPr>
        <w:rPr>
          <w:rFonts w:cs="Tahoma"/>
          <w:color w:val="000000"/>
        </w:rPr>
      </w:pPr>
    </w:p>
    <w:p w:rsidR="003322DF" w:rsidRDefault="003322DF" w:rsidP="003322DF">
      <w:pPr>
        <w:numPr>
          <w:ilvl w:val="0"/>
          <w:numId w:val="16"/>
        </w:numPr>
        <w:tabs>
          <w:tab w:val="left" w:pos="720"/>
        </w:tabs>
        <w:jc w:val="left"/>
        <w:rPr>
          <w:rFonts w:cs="Tahoma"/>
          <w:color w:val="000000"/>
        </w:rPr>
      </w:pPr>
      <w:r>
        <w:rPr>
          <w:rFonts w:cs="Tahoma"/>
          <w:color w:val="000000"/>
        </w:rPr>
        <w:t>To display the PowerEditor login screen type</w:t>
      </w:r>
      <w:r w:rsidR="00EA0768">
        <w:rPr>
          <w:rFonts w:cs="Tahoma"/>
          <w:color w:val="000000"/>
        </w:rPr>
        <w:t xml:space="preserve"> the following into a command window</w:t>
      </w:r>
      <w:r>
        <w:rPr>
          <w:rFonts w:cs="Tahoma"/>
          <w:color w:val="000000"/>
        </w:rPr>
        <w:t>:</w:t>
      </w:r>
    </w:p>
    <w:p w:rsidR="003322DF" w:rsidRDefault="00EA0768">
      <w:pPr>
        <w:ind w:left="1440"/>
        <w:jc w:val="left"/>
        <w:rPr>
          <w:rFonts w:ascii="Courier New" w:hAnsi="Courier New" w:cs="Courier New"/>
          <w:b/>
          <w:color w:val="000000"/>
          <w:sz w:val="16"/>
          <w:szCs w:val="16"/>
        </w:rPr>
      </w:pPr>
      <w:r>
        <w:rPr>
          <w:rFonts w:ascii="Courier New" w:hAnsi="Courier New" w:cs="Courier New"/>
          <w:b/>
          <w:color w:val="000000"/>
          <w:sz w:val="16"/>
          <w:szCs w:val="16"/>
        </w:rPr>
        <w:t xml:space="preserve">javaws </w:t>
      </w:r>
      <w:r w:rsidR="003322DF">
        <w:rPr>
          <w:rFonts w:ascii="Courier New" w:hAnsi="Courier New" w:cs="Courier New"/>
          <w:b/>
          <w:color w:val="000000"/>
          <w:sz w:val="16"/>
          <w:szCs w:val="16"/>
        </w:rPr>
        <w:t>http://</w:t>
      </w:r>
      <w:r w:rsidR="003322DF">
        <w:rPr>
          <w:rFonts w:ascii="Courier New" w:hAnsi="Courier New" w:cs="Courier New"/>
          <w:i/>
          <w:color w:val="000000"/>
          <w:sz w:val="16"/>
          <w:szCs w:val="16"/>
        </w:rPr>
        <w:t>&lt;host&gt;</w:t>
      </w:r>
      <w:r w:rsidR="003322DF">
        <w:rPr>
          <w:rFonts w:ascii="Courier New" w:hAnsi="Courier New" w:cs="Courier New"/>
          <w:b/>
          <w:color w:val="000000"/>
          <w:sz w:val="16"/>
          <w:szCs w:val="16"/>
        </w:rPr>
        <w:t>:</w:t>
      </w:r>
      <w:r w:rsidR="003322DF">
        <w:rPr>
          <w:rFonts w:ascii="Courier New" w:hAnsi="Courier New" w:cs="Courier New"/>
          <w:i/>
          <w:color w:val="000000"/>
          <w:sz w:val="16"/>
          <w:szCs w:val="16"/>
        </w:rPr>
        <w:t>&lt;port-number&gt;</w:t>
      </w:r>
      <w:r w:rsidR="003322DF">
        <w:rPr>
          <w:rFonts w:ascii="Courier New" w:hAnsi="Courier New" w:cs="Courier New"/>
          <w:b/>
          <w:color w:val="000000"/>
          <w:sz w:val="16"/>
          <w:szCs w:val="16"/>
        </w:rPr>
        <w:t>/powereditor/</w:t>
      </w:r>
      <w:r>
        <w:rPr>
          <w:rFonts w:ascii="Courier New" w:hAnsi="Courier New" w:cs="Courier New"/>
          <w:b/>
          <w:color w:val="000000"/>
          <w:sz w:val="16"/>
          <w:szCs w:val="16"/>
        </w:rPr>
        <w:t>PowerEditor.jnlp</w:t>
      </w:r>
    </w:p>
    <w:p w:rsidR="003322DF" w:rsidRDefault="003322DF">
      <w:pPr>
        <w:jc w:val="left"/>
        <w:rPr>
          <w:rFonts w:cs="Tahoma"/>
          <w:color w:val="000000"/>
        </w:rPr>
      </w:pPr>
      <w:r>
        <w:rPr>
          <w:rFonts w:ascii="Courier New" w:hAnsi="Courier New" w:cs="Courier New"/>
          <w:b/>
          <w:color w:val="000000"/>
          <w:sz w:val="16"/>
          <w:szCs w:val="16"/>
        </w:rPr>
        <w:tab/>
      </w:r>
      <w:r>
        <w:rPr>
          <w:rFonts w:cs="Tahoma"/>
          <w:color w:val="000000"/>
        </w:rPr>
        <w:t>Where:</w:t>
      </w:r>
    </w:p>
    <w:p w:rsidR="003322DF" w:rsidRDefault="003322DF">
      <w:pPr>
        <w:ind w:left="2880" w:hanging="1440"/>
        <w:jc w:val="left"/>
        <w:rPr>
          <w:rFonts w:ascii="Courier New" w:hAnsi="Courier New" w:cs="Courier New"/>
          <w:color w:val="000000"/>
          <w:sz w:val="16"/>
          <w:szCs w:val="16"/>
        </w:rPr>
      </w:pPr>
      <w:r>
        <w:rPr>
          <w:rFonts w:ascii="Courier New" w:hAnsi="Courier New" w:cs="Courier New"/>
          <w:i/>
          <w:color w:val="000000"/>
          <w:sz w:val="16"/>
          <w:szCs w:val="16"/>
        </w:rPr>
        <w:t>&lt;host&gt;</w:t>
      </w:r>
      <w:r>
        <w:rPr>
          <w:rFonts w:ascii="Courier New" w:hAnsi="Courier New" w:cs="Courier New"/>
          <w:i/>
          <w:color w:val="000000"/>
          <w:sz w:val="16"/>
          <w:szCs w:val="16"/>
        </w:rPr>
        <w:tab/>
      </w:r>
      <w:r>
        <w:rPr>
          <w:rFonts w:cs="Tahoma"/>
          <w:color w:val="000000"/>
        </w:rPr>
        <w:t xml:space="preserve">The machine on which the PowerEditor server resides.  This could be a logical host name or an IP address.  In the case that you are running the client on the same machine as the server, the host could be the literal </w:t>
      </w:r>
      <w:r>
        <w:rPr>
          <w:rFonts w:ascii="Courier New" w:hAnsi="Courier New" w:cs="Courier New"/>
          <w:color w:val="000000"/>
          <w:sz w:val="16"/>
          <w:szCs w:val="16"/>
        </w:rPr>
        <w:t>localhost</w:t>
      </w:r>
    </w:p>
    <w:p w:rsidR="003322DF" w:rsidRDefault="003322DF">
      <w:pPr>
        <w:ind w:left="2880" w:hanging="1440"/>
        <w:jc w:val="left"/>
        <w:rPr>
          <w:rFonts w:cs="Tahoma"/>
          <w:color w:val="000000"/>
        </w:rPr>
      </w:pPr>
      <w:r>
        <w:rPr>
          <w:rFonts w:ascii="Courier New" w:hAnsi="Courier New" w:cs="Courier New"/>
          <w:i/>
          <w:color w:val="000000"/>
          <w:sz w:val="16"/>
          <w:szCs w:val="16"/>
        </w:rPr>
        <w:t>&lt;port-number&gt;</w:t>
      </w:r>
      <w:r>
        <w:rPr>
          <w:rFonts w:ascii="Courier New" w:hAnsi="Courier New" w:cs="Courier New"/>
          <w:i/>
          <w:color w:val="000000"/>
          <w:sz w:val="16"/>
          <w:szCs w:val="16"/>
        </w:rPr>
        <w:tab/>
      </w:r>
      <w:r>
        <w:rPr>
          <w:rFonts w:cs="Tahoma"/>
          <w:color w:val="000000"/>
        </w:rPr>
        <w:t>The port on which the Java servlet is configured.  This is often 8080.</w:t>
      </w:r>
    </w:p>
    <w:p w:rsidR="003322DF" w:rsidRDefault="003322DF">
      <w:pPr>
        <w:ind w:left="360"/>
        <w:jc w:val="left"/>
        <w:rPr>
          <w:rFonts w:cs="Tahoma"/>
          <w:color w:val="000000"/>
        </w:rPr>
      </w:pPr>
      <w:r>
        <w:rPr>
          <w:rFonts w:cs="Tahoma"/>
          <w:color w:val="000000"/>
        </w:rPr>
        <w:tab/>
        <w:t>Examples:</w:t>
      </w:r>
    </w:p>
    <w:p w:rsidR="003322DF" w:rsidRDefault="00EA0768">
      <w:pPr>
        <w:ind w:left="720" w:firstLine="720"/>
        <w:jc w:val="left"/>
        <w:rPr>
          <w:rFonts w:ascii="Courier New" w:hAnsi="Courier New" w:cs="Courier New"/>
          <w:color w:val="000000"/>
          <w:sz w:val="16"/>
          <w:szCs w:val="16"/>
        </w:rPr>
      </w:pPr>
      <w:r>
        <w:rPr>
          <w:rFonts w:ascii="Courier New" w:hAnsi="Courier New" w:cs="Courier New"/>
          <w:color w:val="000000"/>
          <w:sz w:val="16"/>
          <w:szCs w:val="16"/>
        </w:rPr>
        <w:t xml:space="preserve">javaws </w:t>
      </w:r>
      <w:r w:rsidR="003322DF">
        <w:rPr>
          <w:rFonts w:ascii="Courier New" w:hAnsi="Courier New" w:cs="Courier New"/>
          <w:color w:val="000000"/>
          <w:sz w:val="16"/>
          <w:szCs w:val="16"/>
        </w:rPr>
        <w:t>http://dev-machine:8080/powereditor/</w:t>
      </w:r>
      <w:r w:rsidRPr="00BE17F6">
        <w:rPr>
          <w:rFonts w:ascii="Courier New" w:hAnsi="Courier New" w:cs="Courier New"/>
          <w:color w:val="000000"/>
          <w:sz w:val="16"/>
          <w:szCs w:val="16"/>
        </w:rPr>
        <w:t>PowerEditor.jnlp</w:t>
      </w:r>
    </w:p>
    <w:p w:rsidR="003322DF" w:rsidRDefault="00EA0768">
      <w:pPr>
        <w:ind w:left="720" w:firstLine="720"/>
        <w:jc w:val="left"/>
        <w:rPr>
          <w:rFonts w:ascii="Courier New" w:hAnsi="Courier New" w:cs="Courier New"/>
          <w:color w:val="000000"/>
          <w:sz w:val="16"/>
          <w:szCs w:val="16"/>
        </w:rPr>
      </w:pPr>
      <w:r>
        <w:rPr>
          <w:rFonts w:ascii="Courier New" w:hAnsi="Courier New" w:cs="Courier New"/>
          <w:color w:val="000000"/>
          <w:sz w:val="16"/>
          <w:szCs w:val="16"/>
        </w:rPr>
        <w:t xml:space="preserve">javaws </w:t>
      </w:r>
      <w:r w:rsidR="003322DF">
        <w:rPr>
          <w:rFonts w:ascii="Courier New" w:hAnsi="Courier New" w:cs="Courier New"/>
          <w:color w:val="000000"/>
          <w:sz w:val="16"/>
          <w:szCs w:val="16"/>
        </w:rPr>
        <w:t>http://dev-machine:3036/powereditor/</w:t>
      </w:r>
      <w:r w:rsidRPr="00BE17F6">
        <w:rPr>
          <w:rFonts w:ascii="Courier New" w:hAnsi="Courier New" w:cs="Courier New"/>
          <w:color w:val="000000"/>
          <w:sz w:val="16"/>
          <w:szCs w:val="16"/>
        </w:rPr>
        <w:t>PowerEditor.jnlp</w:t>
      </w:r>
    </w:p>
    <w:p w:rsidR="003322DF" w:rsidRDefault="00EA0768">
      <w:pPr>
        <w:ind w:left="720" w:firstLine="720"/>
        <w:jc w:val="left"/>
        <w:rPr>
          <w:rFonts w:ascii="Courier New" w:hAnsi="Courier New" w:cs="Courier New"/>
          <w:color w:val="000000"/>
          <w:sz w:val="16"/>
          <w:szCs w:val="16"/>
        </w:rPr>
      </w:pPr>
      <w:r>
        <w:rPr>
          <w:rFonts w:ascii="Courier New" w:hAnsi="Courier New" w:cs="Courier New"/>
          <w:color w:val="000000"/>
          <w:sz w:val="16"/>
          <w:szCs w:val="16"/>
        </w:rPr>
        <w:t xml:space="preserve">javaws </w:t>
      </w:r>
      <w:r w:rsidR="003322DF">
        <w:rPr>
          <w:rFonts w:ascii="Courier New" w:hAnsi="Courier New" w:cs="Courier New"/>
          <w:color w:val="000000"/>
          <w:sz w:val="16"/>
          <w:szCs w:val="16"/>
        </w:rPr>
        <w:t>http://172.168.17.5:8080/powereditor/</w:t>
      </w:r>
      <w:r w:rsidRPr="00BE17F6">
        <w:rPr>
          <w:rFonts w:ascii="Courier New" w:hAnsi="Courier New" w:cs="Courier New"/>
          <w:color w:val="000000"/>
          <w:sz w:val="16"/>
          <w:szCs w:val="16"/>
        </w:rPr>
        <w:t>PowerEditor.jnlp</w:t>
      </w:r>
    </w:p>
    <w:p w:rsidR="003322DF" w:rsidRDefault="00EA0768">
      <w:pPr>
        <w:ind w:left="720" w:firstLine="720"/>
        <w:jc w:val="left"/>
        <w:rPr>
          <w:rFonts w:ascii="Courier New" w:hAnsi="Courier New" w:cs="Courier New"/>
          <w:color w:val="000000"/>
          <w:sz w:val="16"/>
          <w:szCs w:val="16"/>
        </w:rPr>
      </w:pPr>
      <w:r>
        <w:rPr>
          <w:rFonts w:ascii="Courier New" w:hAnsi="Courier New" w:cs="Courier New"/>
          <w:color w:val="000000"/>
          <w:sz w:val="16"/>
          <w:szCs w:val="16"/>
        </w:rPr>
        <w:t xml:space="preserve">javaws </w:t>
      </w:r>
      <w:r w:rsidR="003A76EC" w:rsidRPr="00BE17F6">
        <w:rPr>
          <w:color w:val="000000"/>
        </w:rPr>
        <w:t>http://localhost:8080/powereditor/</w:t>
      </w:r>
      <w:r w:rsidR="003A76EC" w:rsidRPr="00BE17F6">
        <w:rPr>
          <w:rFonts w:ascii="Courier New" w:hAnsi="Courier New" w:cs="Courier New"/>
          <w:color w:val="000000"/>
          <w:sz w:val="16"/>
          <w:szCs w:val="16"/>
        </w:rPr>
        <w:t>PowerEditor.jnlp</w:t>
      </w:r>
    </w:p>
    <w:p w:rsidR="003A76EC" w:rsidRDefault="003A76EC">
      <w:pPr>
        <w:ind w:left="720" w:firstLine="720"/>
        <w:jc w:val="left"/>
        <w:rPr>
          <w:rFonts w:ascii="Courier New" w:hAnsi="Courier New" w:cs="Courier New"/>
          <w:color w:val="000000"/>
          <w:sz w:val="16"/>
          <w:szCs w:val="16"/>
        </w:rPr>
      </w:pPr>
    </w:p>
    <w:p w:rsidR="003A76EC" w:rsidRPr="00BE17F6" w:rsidRDefault="003A76EC" w:rsidP="00BE17F6">
      <w:pPr>
        <w:pStyle w:val="Body"/>
        <w:ind w:left="720"/>
        <w:rPr>
          <w:rFonts w:ascii="Tahoma" w:eastAsia="Times New Roman" w:hAnsi="Tahoma" w:cs="Tahoma"/>
          <w:sz w:val="20"/>
        </w:rPr>
      </w:pPr>
      <w:r w:rsidRPr="00BE17F6">
        <w:rPr>
          <w:rFonts w:ascii="Tahoma" w:eastAsia="Times New Roman" w:hAnsi="Tahoma" w:cs="Tahoma"/>
          <w:sz w:val="20"/>
        </w:rPr>
        <w:t xml:space="preserve">You’ll probably chose to put this </w:t>
      </w:r>
      <w:r w:rsidR="003B691B">
        <w:rPr>
          <w:rFonts w:ascii="Tahoma" w:eastAsia="Times New Roman" w:hAnsi="Tahoma" w:cs="Tahoma"/>
          <w:sz w:val="20"/>
        </w:rPr>
        <w:t>text with</w:t>
      </w:r>
      <w:r w:rsidRPr="00BE17F6">
        <w:rPr>
          <w:rFonts w:ascii="Tahoma" w:eastAsia="Times New Roman" w:hAnsi="Tahoma" w:cs="Tahoma"/>
          <w:sz w:val="20"/>
        </w:rPr>
        <w:t>in a bat</w:t>
      </w:r>
      <w:r w:rsidR="003B691B">
        <w:rPr>
          <w:rFonts w:ascii="Tahoma" w:eastAsia="Times New Roman" w:hAnsi="Tahoma" w:cs="Tahoma"/>
          <w:sz w:val="20"/>
        </w:rPr>
        <w:t>ch</w:t>
      </w:r>
      <w:r w:rsidRPr="00BE17F6">
        <w:rPr>
          <w:rFonts w:ascii="Tahoma" w:eastAsia="Times New Roman" w:hAnsi="Tahoma" w:cs="Tahoma"/>
          <w:sz w:val="20"/>
        </w:rPr>
        <w:t xml:space="preserve"> file that executes this command.  Place this batch file on a user’s desktop (any location will work) and have them use it to start the Power Editor.</w:t>
      </w:r>
    </w:p>
    <w:p w:rsidR="003A76EC" w:rsidRDefault="003A76EC" w:rsidP="00BE17F6">
      <w:pPr>
        <w:ind w:left="360" w:firstLine="360"/>
        <w:jc w:val="left"/>
        <w:rPr>
          <w:rFonts w:cs="Tahoma"/>
          <w:color w:val="000000"/>
        </w:rPr>
      </w:pPr>
    </w:p>
    <w:p w:rsidR="003A76EC" w:rsidRDefault="003A76EC" w:rsidP="00BE17F6">
      <w:pPr>
        <w:jc w:val="left"/>
        <w:rPr>
          <w:rFonts w:ascii="Courier New" w:hAnsi="Courier New" w:cs="Courier New"/>
          <w:color w:val="000000"/>
          <w:sz w:val="16"/>
          <w:szCs w:val="16"/>
        </w:rPr>
      </w:pPr>
      <w:r>
        <w:rPr>
          <w:rFonts w:ascii="Courier New" w:hAnsi="Courier New" w:cs="Courier New"/>
          <w:color w:val="000000"/>
          <w:sz w:val="16"/>
          <w:szCs w:val="16"/>
        </w:rPr>
        <w:tab/>
      </w:r>
    </w:p>
    <w:p w:rsidR="003A76EC" w:rsidRDefault="003A76EC" w:rsidP="00BE17F6">
      <w:pPr>
        <w:keepNext/>
        <w:rPr>
          <w:rFonts w:cs="Tahoma"/>
        </w:rPr>
      </w:pPr>
    </w:p>
    <w:p w:rsidR="003B691B" w:rsidRDefault="003B691B" w:rsidP="003B691B">
      <w:r>
        <w:t>A temporary dialog will display while the PowerEditor is downloaded (your URL will differ)</w:t>
      </w:r>
    </w:p>
    <w:p w:rsidR="003B691B" w:rsidRDefault="004E62C5" w:rsidP="003B691B">
      <w:pPr>
        <w:ind w:left="576"/>
      </w:pPr>
      <w:r>
        <w:rPr>
          <w:noProof/>
        </w:rPr>
        <w:pict>
          <v:shape id="Picture 19" o:spid="_x0000_i1033" type="#_x0000_t75" style="width:268.5pt;height:107.25pt;visibility:visible;mso-wrap-style:square">
            <v:imagedata r:id="rId31" o:title=""/>
          </v:shape>
        </w:pict>
      </w:r>
    </w:p>
    <w:p w:rsidR="003B691B" w:rsidRDefault="003B691B" w:rsidP="003B691B">
      <w:r>
        <w:t>and another while it is validated.</w:t>
      </w:r>
    </w:p>
    <w:p w:rsidR="003B691B" w:rsidRDefault="004E62C5" w:rsidP="003B691B">
      <w:pPr>
        <w:ind w:left="576"/>
      </w:pPr>
      <w:r>
        <w:rPr>
          <w:noProof/>
        </w:rPr>
        <w:lastRenderedPageBreak/>
        <w:pict>
          <v:shape id="Picture 20" o:spid="_x0000_i1034" type="#_x0000_t75" style="width:276pt;height:111pt;visibility:visible;mso-wrap-style:square">
            <v:imagedata r:id="rId32" o:title=""/>
          </v:shape>
        </w:pict>
      </w:r>
    </w:p>
    <w:p w:rsidR="003B691B" w:rsidRPr="00F828CD" w:rsidRDefault="003B691B" w:rsidP="003B691B">
      <w:r>
        <w:t>It is possible the download and verification are fast enough so that you may not see either of these dialogs.</w:t>
      </w:r>
    </w:p>
    <w:p w:rsidR="003322DF" w:rsidRDefault="003322DF">
      <w:pPr>
        <w:pStyle w:val="CaptionTitle"/>
      </w:pPr>
      <w:r>
        <w:t xml:space="preserve">Figure </w:t>
      </w:r>
      <w:r>
        <w:rPr>
          <w:noProof/>
        </w:rPr>
        <w:t>5</w:t>
      </w:r>
      <w:r>
        <w:noBreakHyphen/>
      </w:r>
      <w:fldSimple w:instr=" SEQ &quot;Figure&quot; \*Arabic ">
        <w:r>
          <w:t>12</w:t>
        </w:r>
      </w:fldSimple>
      <w:r>
        <w:t xml:space="preserve"> </w:t>
      </w:r>
      <w:r w:rsidR="003B691B">
        <w:t>Application Download Dialogs</w:t>
      </w:r>
    </w:p>
    <w:p w:rsidR="003322DF" w:rsidRDefault="003322DF" w:rsidP="003322DF">
      <w:pPr>
        <w:keepNext/>
        <w:numPr>
          <w:ilvl w:val="0"/>
          <w:numId w:val="26"/>
        </w:numPr>
        <w:tabs>
          <w:tab w:val="left" w:pos="720"/>
        </w:tabs>
        <w:rPr>
          <w:rFonts w:cs="Tahoma"/>
        </w:rPr>
      </w:pPr>
      <w:r>
        <w:rPr>
          <w:rFonts w:cs="Tahoma"/>
          <w:color w:val="000000"/>
        </w:rPr>
        <w:t>At this point, you should see the PowerEditor login screen, shown below.</w:t>
      </w:r>
      <w:r>
        <w:rPr>
          <w:rFonts w:cs="Tahoma"/>
        </w:rPr>
        <w:t xml:space="preserve">  The PowerEditor database is initially configured with one demo user and one admin user. You might want to login using admin user to create additional users and assign roles to them. </w:t>
      </w:r>
    </w:p>
    <w:p w:rsidR="003322DF" w:rsidRDefault="003322DF" w:rsidP="003322DF">
      <w:pPr>
        <w:keepNext/>
        <w:numPr>
          <w:ilvl w:val="1"/>
          <w:numId w:val="26"/>
        </w:numPr>
        <w:tabs>
          <w:tab w:val="left" w:pos="1440"/>
        </w:tabs>
        <w:rPr>
          <w:rFonts w:cs="Tahoma"/>
        </w:rPr>
      </w:pPr>
      <w:r>
        <w:rPr>
          <w:rFonts w:cs="Tahoma"/>
        </w:rPr>
        <w:t>Username of demo user: demo</w:t>
      </w:r>
    </w:p>
    <w:p w:rsidR="003322DF" w:rsidRDefault="003322DF" w:rsidP="003322DF">
      <w:pPr>
        <w:keepNext/>
        <w:numPr>
          <w:ilvl w:val="1"/>
          <w:numId w:val="26"/>
        </w:numPr>
        <w:tabs>
          <w:tab w:val="left" w:pos="1440"/>
        </w:tabs>
        <w:rPr>
          <w:rFonts w:cs="Tahoma"/>
        </w:rPr>
      </w:pPr>
      <w:r>
        <w:rPr>
          <w:rFonts w:cs="Tahoma"/>
        </w:rPr>
        <w:t>Password of demo user: demo</w:t>
      </w:r>
    </w:p>
    <w:p w:rsidR="003322DF" w:rsidRDefault="003322DF" w:rsidP="003322DF">
      <w:pPr>
        <w:keepNext/>
        <w:numPr>
          <w:ilvl w:val="1"/>
          <w:numId w:val="26"/>
        </w:numPr>
        <w:tabs>
          <w:tab w:val="left" w:pos="1440"/>
        </w:tabs>
        <w:rPr>
          <w:rFonts w:cs="Tahoma"/>
        </w:rPr>
      </w:pPr>
      <w:r>
        <w:rPr>
          <w:rFonts w:cs="Tahoma"/>
        </w:rPr>
        <w:t>Username of admin user: admin</w:t>
      </w:r>
    </w:p>
    <w:p w:rsidR="003322DF" w:rsidRDefault="003322DF" w:rsidP="003322DF">
      <w:pPr>
        <w:keepNext/>
        <w:numPr>
          <w:ilvl w:val="1"/>
          <w:numId w:val="26"/>
        </w:numPr>
        <w:tabs>
          <w:tab w:val="left" w:pos="1440"/>
        </w:tabs>
        <w:rPr>
          <w:rFonts w:cs="Tahoma"/>
        </w:rPr>
      </w:pPr>
      <w:r>
        <w:rPr>
          <w:rFonts w:cs="Tahoma"/>
        </w:rPr>
        <w:t>Password of admin user: admin</w:t>
      </w:r>
    </w:p>
    <w:p w:rsidR="003322DF" w:rsidRDefault="004E62C5">
      <w:pPr>
        <w:jc w:val="center"/>
      </w:pPr>
      <w:r>
        <w:rPr>
          <w:noProof/>
        </w:rPr>
        <w:pict>
          <v:shape id="Picture 9" o:spid="_x0000_i1035" type="#_x0000_t75" style="width:246pt;height:183.75pt;visibility:visible;mso-wrap-style:square">
            <v:imagedata r:id="rId33" o:title=""/>
          </v:shape>
        </w:pict>
      </w:r>
    </w:p>
    <w:p w:rsidR="003322DF" w:rsidRDefault="003322DF">
      <w:pPr>
        <w:pStyle w:val="CaptionTitle"/>
      </w:pPr>
      <w:bookmarkStart w:id="98" w:name="_Ref142219011"/>
      <w:bookmarkStart w:id="99" w:name="_Ref142218950"/>
      <w:r>
        <w:t xml:space="preserve">Figure </w:t>
      </w:r>
      <w:r>
        <w:rPr>
          <w:noProof/>
        </w:rPr>
        <w:t>5</w:t>
      </w:r>
      <w:r>
        <w:noBreakHyphen/>
      </w:r>
      <w:fldSimple w:instr=" SEQ &quot;Figure&quot; \*Arabic ">
        <w:r>
          <w:t>13</w:t>
        </w:r>
      </w:fldSimple>
      <w:bookmarkEnd w:id="98"/>
      <w:r>
        <w:t xml:space="preserve"> PowerEditor Login Screen</w:t>
      </w:r>
      <w:bookmarkEnd w:id="99"/>
    </w:p>
    <w:p w:rsidR="003322DF" w:rsidRDefault="003322DF">
      <w:pPr>
        <w:pStyle w:val="Heading3"/>
        <w:tabs>
          <w:tab w:val="left" w:pos="0"/>
        </w:tabs>
        <w:rPr>
          <w:lang w:eastAsia="ar-SA"/>
        </w:rPr>
      </w:pPr>
      <w:bookmarkStart w:id="100" w:name="_Toc255150282"/>
      <w:bookmarkStart w:id="101" w:name="_Toc524036103"/>
      <w:r>
        <w:rPr>
          <w:lang w:eastAsia="ar-SA"/>
        </w:rPr>
        <w:t>Client Installation Refinements</w:t>
      </w:r>
      <w:bookmarkEnd w:id="100"/>
      <w:bookmarkEnd w:id="101"/>
    </w:p>
    <w:p w:rsidR="003322DF" w:rsidRDefault="003322DF">
      <w:pPr>
        <w:rPr>
          <w:rFonts w:cs="Tahoma"/>
        </w:rPr>
      </w:pPr>
      <w:r>
        <w:rPr>
          <w:rFonts w:cs="Tahoma"/>
        </w:rPr>
        <w:t>Here are some suggestions to help fine-tune certain client installations, ensuring that the PowerEditor window is not occluded or stomped on.</w:t>
      </w:r>
    </w:p>
    <w:p w:rsidR="003322DF" w:rsidRDefault="003322DF"/>
    <w:p w:rsidR="003322DF" w:rsidRDefault="003322DF" w:rsidP="003322DF">
      <w:pPr>
        <w:numPr>
          <w:ilvl w:val="0"/>
          <w:numId w:val="46"/>
        </w:numPr>
        <w:tabs>
          <w:tab w:val="left" w:pos="1080"/>
        </w:tabs>
        <w:ind w:left="1080"/>
        <w:jc w:val="left"/>
        <w:rPr>
          <w:rFonts w:cs="Tahoma"/>
          <w:color w:val="000000"/>
        </w:rPr>
      </w:pPr>
      <w:r>
        <w:rPr>
          <w:rFonts w:cs="Tahoma"/>
          <w:color w:val="000000"/>
        </w:rPr>
        <w:t>Sometimes PowerEditor client performance can be tuned by increasing the amount of RAM pre-allocated to Java applications as the application is launched.  In particular, if your PowerEditor feels very sluggish while others have no troubles, it could be a RAM allocation issue.  This can be configured in your Java installation.  It is recommended that you increase this to at least 256 MB.</w:t>
      </w:r>
    </w:p>
    <w:p w:rsidR="003322DF" w:rsidRDefault="003322DF">
      <w:pPr>
        <w:numPr>
          <w:ilvl w:val="1"/>
          <w:numId w:val="3"/>
        </w:numPr>
        <w:tabs>
          <w:tab w:val="left" w:pos="1440"/>
        </w:tabs>
        <w:jc w:val="left"/>
        <w:rPr>
          <w:rFonts w:cs="Tahoma"/>
          <w:i/>
          <w:color w:val="000000"/>
        </w:rPr>
      </w:pPr>
      <w:r>
        <w:rPr>
          <w:rFonts w:cs="Tahoma"/>
          <w:color w:val="000000"/>
        </w:rPr>
        <w:t xml:space="preserve">Go to your Windows Control Panel, and choose </w:t>
      </w:r>
      <w:r>
        <w:rPr>
          <w:rFonts w:cs="Tahoma"/>
          <w:i/>
          <w:color w:val="000000"/>
        </w:rPr>
        <w:t>Java</w:t>
      </w:r>
      <w:r>
        <w:rPr>
          <w:rFonts w:cs="Tahoma"/>
          <w:color w:val="000000"/>
        </w:rPr>
        <w:t xml:space="preserve">.  The resulting dialogs are shown in the figures below.  In the </w:t>
      </w:r>
      <w:r>
        <w:rPr>
          <w:rFonts w:cs="Tahoma"/>
          <w:i/>
          <w:color w:val="000000"/>
        </w:rPr>
        <w:t xml:space="preserve">Java </w:t>
      </w:r>
      <w:r>
        <w:rPr>
          <w:rFonts w:cs="Tahoma"/>
          <w:color w:val="000000"/>
        </w:rPr>
        <w:t xml:space="preserve">tab, under </w:t>
      </w:r>
      <w:r>
        <w:rPr>
          <w:rFonts w:cs="Tahoma"/>
          <w:i/>
          <w:color w:val="000000"/>
        </w:rPr>
        <w:t xml:space="preserve">Java Applet Runtime Settings, </w:t>
      </w:r>
      <w:r>
        <w:rPr>
          <w:rFonts w:cs="Tahoma"/>
          <w:color w:val="000000"/>
        </w:rPr>
        <w:t xml:space="preserve">choose the </w:t>
      </w:r>
      <w:r>
        <w:rPr>
          <w:rFonts w:cs="Tahoma"/>
          <w:i/>
          <w:color w:val="000000"/>
        </w:rPr>
        <w:t>View</w:t>
      </w:r>
      <w:r>
        <w:rPr>
          <w:rFonts w:cs="Tahoma"/>
          <w:color w:val="000000"/>
        </w:rPr>
        <w:t xml:space="preserve"> button.  Add the following line to the </w:t>
      </w:r>
      <w:r>
        <w:rPr>
          <w:rFonts w:cs="Tahoma"/>
          <w:i/>
          <w:color w:val="000000"/>
        </w:rPr>
        <w:t>Java Runtime Parameters:</w:t>
      </w:r>
    </w:p>
    <w:p w:rsidR="003322DF" w:rsidRDefault="003322DF">
      <w:pPr>
        <w:ind w:left="2160"/>
        <w:jc w:val="left"/>
        <w:rPr>
          <w:rFonts w:ascii="Courier New" w:hAnsi="Courier New" w:cs="Courier New"/>
        </w:rPr>
      </w:pPr>
      <w:r>
        <w:rPr>
          <w:rFonts w:ascii="Courier New" w:hAnsi="Courier New" w:cs="Courier New"/>
        </w:rPr>
        <w:t>-Xmx256m</w:t>
      </w:r>
    </w:p>
    <w:p w:rsidR="003322DF" w:rsidRDefault="004E62C5">
      <w:pPr>
        <w:pStyle w:val="Figure"/>
      </w:pPr>
      <w:r>
        <w:lastRenderedPageBreak/>
        <w:pict>
          <v:shape id="_x0000_i1036" type="#_x0000_t75" style="width:395.25pt;height:289.5pt" filled="t">
            <v:fill color2="black"/>
            <v:imagedata r:id="rId34" o:title=""/>
          </v:shape>
        </w:pict>
      </w:r>
    </w:p>
    <w:p w:rsidR="003322DF" w:rsidRDefault="003322DF">
      <w:pPr>
        <w:pStyle w:val="CaptionTitle"/>
      </w:pPr>
      <w:r>
        <w:t xml:space="preserve">Figure </w:t>
      </w:r>
      <w:r>
        <w:rPr>
          <w:noProof/>
        </w:rPr>
        <w:t>5</w:t>
      </w:r>
      <w:r>
        <w:noBreakHyphen/>
      </w:r>
      <w:fldSimple w:instr=" SEQ &quot;Figure&quot; \*Arabic ">
        <w:r>
          <w:t>14</w:t>
        </w:r>
      </w:fldSimple>
      <w:r>
        <w:t xml:space="preserve"> Java Control Panel for Client Performance</w:t>
      </w:r>
    </w:p>
    <w:p w:rsidR="003322DF" w:rsidRDefault="003322DF">
      <w:pPr>
        <w:pStyle w:val="Heading3"/>
        <w:tabs>
          <w:tab w:val="left" w:pos="0"/>
        </w:tabs>
        <w:rPr>
          <w:lang w:eastAsia="ar-SA"/>
        </w:rPr>
      </w:pPr>
      <w:bookmarkStart w:id="102" w:name="_Toc255150283"/>
      <w:bookmarkStart w:id="103" w:name="_Toc524036104"/>
      <w:r>
        <w:rPr>
          <w:lang w:eastAsia="ar-SA"/>
        </w:rPr>
        <w:t>PE Client Installation Trouble-Shooting Suggestions</w:t>
      </w:r>
      <w:bookmarkEnd w:id="102"/>
      <w:bookmarkEnd w:id="103"/>
    </w:p>
    <w:p w:rsidR="003322DF" w:rsidRDefault="003322DF">
      <w:r>
        <w:t>This section highlights potential difficulties in installing a PowerEditor client.  If you find that this section does not address your issues, please contact MindBox Technical Support.</w:t>
      </w:r>
    </w:p>
    <w:p w:rsidR="003322DF" w:rsidRDefault="003322DF">
      <w:pPr>
        <w:pStyle w:val="Heading4"/>
        <w:tabs>
          <w:tab w:val="left" w:pos="0"/>
        </w:tabs>
        <w:rPr>
          <w:lang w:eastAsia="ar-SA"/>
        </w:rPr>
      </w:pPr>
      <w:bookmarkStart w:id="104" w:name="_Toc255150284"/>
      <w:r>
        <w:rPr>
          <w:lang w:eastAsia="ar-SA"/>
        </w:rPr>
        <w:t>Connection Failure</w:t>
      </w:r>
      <w:bookmarkEnd w:id="104"/>
    </w:p>
    <w:p w:rsidR="003322DF" w:rsidRDefault="003322DF">
      <w:pPr>
        <w:rPr>
          <w:rFonts w:cs="Tahoma"/>
          <w:lang w:eastAsia="ko-KR"/>
        </w:rPr>
      </w:pPr>
      <w:r>
        <w:rPr>
          <w:rFonts w:cs="Tahoma"/>
          <w:lang w:eastAsia="ko-KR"/>
        </w:rPr>
        <w:t>If the PowerEditor login screen (</w:t>
      </w:r>
      <w:r>
        <w:rPr>
          <w:rFonts w:cs="Tahoma"/>
          <w:lang w:eastAsia="ko-KR"/>
        </w:rPr>
        <w:fldChar w:fldCharType="begin"/>
      </w:r>
      <w:r>
        <w:rPr>
          <w:rFonts w:cs="Tahoma"/>
          <w:lang w:eastAsia="ko-KR"/>
        </w:rPr>
        <w:instrText xml:space="preserve"> REF _Ref142219011 \h </w:instrText>
      </w:r>
      <w:r>
        <w:rPr>
          <w:rFonts w:cs="Tahoma"/>
          <w:lang w:eastAsia="ko-KR"/>
        </w:rPr>
      </w:r>
      <w:r>
        <w:rPr>
          <w:rFonts w:cs="Tahoma"/>
          <w:lang w:eastAsia="ko-KR"/>
        </w:rPr>
        <w:fldChar w:fldCharType="separate"/>
      </w:r>
      <w:r>
        <w:t xml:space="preserve">Figure </w:t>
      </w:r>
      <w:r>
        <w:rPr>
          <w:noProof/>
        </w:rPr>
        <w:t>5</w:t>
      </w:r>
      <w:r>
        <w:noBreakHyphen/>
        <w:t>13</w:t>
      </w:r>
      <w:r>
        <w:rPr>
          <w:rFonts w:cs="Tahoma"/>
          <w:lang w:eastAsia="ko-KR"/>
        </w:rPr>
        <w:fldChar w:fldCharType="end"/>
      </w:r>
      <w:r>
        <w:rPr>
          <w:rFonts w:cs="Tahoma"/>
          <w:lang w:eastAsia="ko-KR"/>
        </w:rPr>
        <w:t>) does not appear, try some of the following:</w:t>
      </w:r>
    </w:p>
    <w:p w:rsidR="003322DF" w:rsidRDefault="003322DF" w:rsidP="003322DF">
      <w:pPr>
        <w:numPr>
          <w:ilvl w:val="0"/>
          <w:numId w:val="26"/>
        </w:numPr>
        <w:tabs>
          <w:tab w:val="left" w:pos="720"/>
        </w:tabs>
        <w:rPr>
          <w:rFonts w:cs="Tahoma"/>
        </w:rPr>
      </w:pPr>
      <w:r>
        <w:rPr>
          <w:rFonts w:cs="Tahoma"/>
        </w:rPr>
        <w:t xml:space="preserve">Try running the PE Validate Config tool from the client machine.  Instructions for this are in </w:t>
      </w:r>
      <w:r>
        <w:rPr>
          <w:rFonts w:cs="Tahoma"/>
          <w:i/>
        </w:rPr>
        <w:t xml:space="preserve">Section </w:t>
      </w:r>
      <w:r>
        <w:rPr>
          <w:rFonts w:cs="Tahoma"/>
          <w:i/>
        </w:rPr>
        <w:fldChar w:fldCharType="begin"/>
      </w:r>
      <w:r>
        <w:rPr>
          <w:rFonts w:cs="Tahoma"/>
          <w:i/>
        </w:rPr>
        <w:instrText xml:space="preserve"> REF _Ref55915293 \n \h </w:instrText>
      </w:r>
      <w:r>
        <w:rPr>
          <w:rFonts w:cs="Tahoma"/>
          <w:i/>
        </w:rPr>
      </w:r>
      <w:r>
        <w:rPr>
          <w:rFonts w:cs="Tahoma"/>
          <w:i/>
        </w:rPr>
        <w:fldChar w:fldCharType="separate"/>
      </w:r>
      <w:r>
        <w:rPr>
          <w:rFonts w:cs="Tahoma"/>
          <w:i/>
        </w:rPr>
        <w:t>3.4</w:t>
      </w:r>
      <w:r>
        <w:rPr>
          <w:rFonts w:cs="Tahoma"/>
          <w:i/>
        </w:rPr>
        <w:fldChar w:fldCharType="end"/>
      </w:r>
      <w:r>
        <w:rPr>
          <w:rFonts w:cs="Tahoma"/>
          <w:i/>
        </w:rPr>
        <w:t xml:space="preserve"> </w:t>
      </w:r>
      <w:r>
        <w:rPr>
          <w:rFonts w:cs="Tahoma"/>
          <w:i/>
        </w:rPr>
        <w:fldChar w:fldCharType="begin"/>
      </w:r>
      <w:r>
        <w:rPr>
          <w:rFonts w:cs="Tahoma"/>
          <w:i/>
        </w:rPr>
        <w:instrText xml:space="preserve"> REF _Ref55915293 \h </w:instrText>
      </w:r>
      <w:r>
        <w:rPr>
          <w:rFonts w:cs="Tahoma"/>
          <w:i/>
        </w:rPr>
      </w:r>
      <w:r>
        <w:rPr>
          <w:rFonts w:cs="Tahoma"/>
          <w:i/>
        </w:rPr>
        <w:fldChar w:fldCharType="separate"/>
      </w:r>
      <w:r>
        <w:rPr>
          <w:rFonts w:cs="Tahoma"/>
          <w:i/>
        </w:rPr>
        <w:t>Server Configuration</w:t>
      </w:r>
      <w:r>
        <w:rPr>
          <w:rFonts w:cs="Tahoma"/>
          <w:i/>
        </w:rPr>
        <w:fldChar w:fldCharType="end"/>
      </w:r>
      <w:r>
        <w:rPr>
          <w:rFonts w:cs="Tahoma"/>
        </w:rPr>
        <w:t>.  In short, type the following in the browser:</w:t>
      </w:r>
    </w:p>
    <w:p w:rsidR="003322DF" w:rsidRDefault="003322DF">
      <w:pPr>
        <w:ind w:left="1440"/>
        <w:jc w:val="left"/>
        <w:rPr>
          <w:rFonts w:ascii="Courier New" w:hAnsi="Courier New" w:cs="Courier New"/>
          <w:b/>
          <w:color w:val="000000"/>
          <w:sz w:val="16"/>
          <w:szCs w:val="16"/>
        </w:rPr>
      </w:pPr>
      <w:r>
        <w:rPr>
          <w:rFonts w:ascii="Courier New" w:hAnsi="Courier New" w:cs="Courier New"/>
          <w:b/>
          <w:color w:val="000000"/>
          <w:sz w:val="16"/>
          <w:szCs w:val="16"/>
        </w:rPr>
        <w:t>http://</w:t>
      </w:r>
      <w:r>
        <w:rPr>
          <w:rFonts w:ascii="Courier New" w:hAnsi="Courier New" w:cs="Courier New"/>
          <w:i/>
          <w:color w:val="000000"/>
          <w:sz w:val="16"/>
          <w:szCs w:val="16"/>
        </w:rPr>
        <w:t>&lt;host&gt;</w:t>
      </w:r>
      <w:r>
        <w:rPr>
          <w:rFonts w:ascii="Courier New" w:hAnsi="Courier New" w:cs="Courier New"/>
          <w:b/>
          <w:color w:val="000000"/>
          <w:sz w:val="16"/>
          <w:szCs w:val="16"/>
        </w:rPr>
        <w:t>:</w:t>
      </w:r>
      <w:r>
        <w:rPr>
          <w:rFonts w:ascii="Courier New" w:hAnsi="Courier New" w:cs="Courier New"/>
          <w:i/>
          <w:color w:val="000000"/>
          <w:sz w:val="16"/>
          <w:szCs w:val="16"/>
        </w:rPr>
        <w:t>&lt;port-number&gt;</w:t>
      </w:r>
      <w:r>
        <w:rPr>
          <w:rFonts w:ascii="Courier New" w:hAnsi="Courier New" w:cs="Courier New"/>
          <w:b/>
          <w:color w:val="000000"/>
          <w:sz w:val="16"/>
          <w:szCs w:val="16"/>
        </w:rPr>
        <w:t>/powereditor/validate_config.jsp</w:t>
      </w:r>
    </w:p>
    <w:p w:rsidR="003322DF" w:rsidRDefault="003322DF">
      <w:pPr>
        <w:jc w:val="left"/>
        <w:rPr>
          <w:rFonts w:cs="Tahoma"/>
          <w:b/>
          <w:color w:val="000000"/>
          <w:sz w:val="16"/>
          <w:szCs w:val="16"/>
        </w:rPr>
      </w:pPr>
    </w:p>
    <w:p w:rsidR="003322DF" w:rsidRDefault="003322DF" w:rsidP="003322DF">
      <w:pPr>
        <w:numPr>
          <w:ilvl w:val="0"/>
          <w:numId w:val="26"/>
        </w:numPr>
        <w:tabs>
          <w:tab w:val="left" w:pos="720"/>
        </w:tabs>
        <w:rPr>
          <w:rFonts w:cs="Tahoma"/>
        </w:rPr>
      </w:pPr>
      <w:r>
        <w:rPr>
          <w:rFonts w:cs="Tahoma"/>
        </w:rPr>
        <w:t>Make sure you can get to the host by pinging the host name.  From a DOS window, type</w:t>
      </w:r>
    </w:p>
    <w:p w:rsidR="003322DF" w:rsidRDefault="003322DF">
      <w:pPr>
        <w:ind w:left="1440"/>
        <w:rPr>
          <w:rFonts w:ascii="Courier New" w:hAnsi="Courier New" w:cs="Courier New"/>
          <w:i/>
          <w:color w:val="000000"/>
          <w:sz w:val="16"/>
          <w:szCs w:val="16"/>
        </w:rPr>
      </w:pPr>
      <w:r>
        <w:rPr>
          <w:rFonts w:ascii="Courier New" w:hAnsi="Courier New" w:cs="Courier New"/>
          <w:b/>
          <w:color w:val="000000"/>
          <w:sz w:val="16"/>
          <w:szCs w:val="16"/>
        </w:rPr>
        <w:t xml:space="preserve">ping </w:t>
      </w:r>
      <w:r>
        <w:rPr>
          <w:rFonts w:ascii="Courier New" w:hAnsi="Courier New" w:cs="Courier New"/>
          <w:i/>
          <w:color w:val="000000"/>
          <w:sz w:val="16"/>
          <w:szCs w:val="16"/>
        </w:rPr>
        <w:t>&lt;host&gt;</w:t>
      </w:r>
    </w:p>
    <w:p w:rsidR="003322DF" w:rsidRDefault="003322DF">
      <w:pPr>
        <w:ind w:left="1440"/>
        <w:rPr>
          <w:rFonts w:ascii="Courier New" w:hAnsi="Courier New" w:cs="Courier New"/>
          <w:i/>
          <w:color w:val="000000"/>
          <w:sz w:val="16"/>
          <w:szCs w:val="16"/>
        </w:rPr>
      </w:pPr>
    </w:p>
    <w:p w:rsidR="003322DF" w:rsidRDefault="003322DF">
      <w:pPr>
        <w:ind w:left="360"/>
      </w:pPr>
    </w:p>
    <w:p w:rsidR="003322DF" w:rsidRDefault="003322DF" w:rsidP="003322DF">
      <w:pPr>
        <w:numPr>
          <w:ilvl w:val="0"/>
          <w:numId w:val="26"/>
        </w:numPr>
        <w:tabs>
          <w:tab w:val="left" w:pos="720"/>
        </w:tabs>
      </w:pPr>
      <w:r>
        <w:t xml:space="preserve">If a new window is created, but has completely blank contents, it probably means that Java is not installed properly on the client machine.  See Section </w:t>
      </w:r>
      <w:r>
        <w:fldChar w:fldCharType="begin"/>
      </w:r>
      <w:r>
        <w:instrText xml:space="preserve"> REF _Ref150863587 \n \h </w:instrText>
      </w:r>
      <w:r>
        <w:fldChar w:fldCharType="separate"/>
      </w:r>
      <w:r>
        <w:t>5.1</w:t>
      </w:r>
      <w:r>
        <w:fldChar w:fldCharType="end"/>
      </w:r>
      <w:r>
        <w:t xml:space="preserve"> for more information.  If you see the below screen after hitting the “Sign In” button, you can feel more confident that Java is installed.</w:t>
      </w:r>
    </w:p>
    <w:p w:rsidR="003322DF" w:rsidRDefault="004E62C5">
      <w:pPr>
        <w:ind w:left="360"/>
        <w:jc w:val="center"/>
      </w:pPr>
      <w:r>
        <w:lastRenderedPageBreak/>
        <w:pict>
          <v:shape id="_x0000_i1037" type="#_x0000_t75" style="width:3in;height:157.5pt" filled="t">
            <v:fill color2="black"/>
            <v:imagedata r:id="rId35" o:title=""/>
          </v:shape>
        </w:pict>
      </w:r>
    </w:p>
    <w:p w:rsidR="003322DF" w:rsidRDefault="003322DF">
      <w:pPr>
        <w:pStyle w:val="CaptionTitle"/>
      </w:pPr>
      <w:r>
        <w:t xml:space="preserve">Figure </w:t>
      </w:r>
      <w:r>
        <w:rPr>
          <w:noProof/>
        </w:rPr>
        <w:t>5</w:t>
      </w:r>
      <w:r>
        <w:noBreakHyphen/>
      </w:r>
      <w:fldSimple w:instr=" SEQ &quot;Figure&quot; \*Arabic ">
        <w:r>
          <w:t>17</w:t>
        </w:r>
      </w:fldSimple>
      <w:r>
        <w:t xml:space="preserve"> Indicates Proper Java Installation</w:t>
      </w:r>
    </w:p>
    <w:p w:rsidR="003322DF" w:rsidRDefault="003322DF">
      <w:pPr>
        <w:ind w:left="360"/>
        <w:jc w:val="center"/>
      </w:pPr>
    </w:p>
    <w:p w:rsidR="003322DF" w:rsidRDefault="003322DF" w:rsidP="003322DF">
      <w:pPr>
        <w:numPr>
          <w:ilvl w:val="0"/>
          <w:numId w:val="26"/>
        </w:numPr>
        <w:tabs>
          <w:tab w:val="left" w:pos="720"/>
        </w:tabs>
        <w:rPr>
          <w:rFonts w:cs="Tahoma"/>
        </w:rPr>
      </w:pPr>
      <w:r>
        <w:rPr>
          <w:rFonts w:cs="Tahoma"/>
        </w:rPr>
        <w:t xml:space="preserve">If you are really stuck, sometimes it is helpful to look at the log files on the server.  </w:t>
      </w:r>
      <w:r>
        <w:rPr>
          <w:rFonts w:cs="Tahoma"/>
          <w:i/>
        </w:rPr>
        <w:t xml:space="preserve">Section </w:t>
      </w:r>
      <w:r>
        <w:rPr>
          <w:rFonts w:cs="Tahoma"/>
          <w:i/>
        </w:rPr>
        <w:fldChar w:fldCharType="begin"/>
      </w:r>
      <w:r>
        <w:rPr>
          <w:rFonts w:cs="Tahoma"/>
          <w:i/>
        </w:rPr>
        <w:instrText xml:space="preserve"> REF _Ref55915293 \n \h </w:instrText>
      </w:r>
      <w:r>
        <w:rPr>
          <w:rFonts w:cs="Tahoma"/>
          <w:i/>
        </w:rPr>
      </w:r>
      <w:r>
        <w:rPr>
          <w:rFonts w:cs="Tahoma"/>
          <w:i/>
        </w:rPr>
        <w:fldChar w:fldCharType="separate"/>
      </w:r>
      <w:r>
        <w:rPr>
          <w:rFonts w:cs="Tahoma"/>
          <w:i/>
        </w:rPr>
        <w:t>3.5</w:t>
      </w:r>
      <w:r>
        <w:rPr>
          <w:rFonts w:cs="Tahoma"/>
          <w:i/>
        </w:rPr>
        <w:fldChar w:fldCharType="end"/>
      </w:r>
      <w:r>
        <w:rPr>
          <w:rFonts w:cs="Tahoma"/>
          <w:i/>
        </w:rPr>
        <w:t xml:space="preserve"> </w:t>
      </w:r>
      <w:r>
        <w:rPr>
          <w:rFonts w:cs="Tahoma"/>
          <w:i/>
        </w:rPr>
        <w:fldChar w:fldCharType="begin"/>
      </w:r>
      <w:r>
        <w:rPr>
          <w:rFonts w:cs="Tahoma"/>
          <w:i/>
        </w:rPr>
        <w:instrText xml:space="preserve"> REF _Ref55915293 \h </w:instrText>
      </w:r>
      <w:r>
        <w:rPr>
          <w:rFonts w:cs="Tahoma"/>
          <w:i/>
        </w:rPr>
      </w:r>
      <w:r>
        <w:rPr>
          <w:rFonts w:cs="Tahoma"/>
          <w:i/>
        </w:rPr>
        <w:fldChar w:fldCharType="separate"/>
      </w:r>
      <w:r>
        <w:rPr>
          <w:rFonts w:cs="Tahoma"/>
          <w:i/>
        </w:rPr>
        <w:t>Server Configuration</w:t>
      </w:r>
      <w:r>
        <w:rPr>
          <w:rFonts w:cs="Tahoma"/>
          <w:i/>
        </w:rPr>
        <w:fldChar w:fldCharType="end"/>
      </w:r>
      <w:r>
        <w:rPr>
          <w:rFonts w:cs="Tahoma"/>
        </w:rPr>
        <w:t xml:space="preserve"> contains information about viewing log files.</w:t>
      </w:r>
    </w:p>
    <w:p w:rsidR="003322DF" w:rsidRDefault="003322DF">
      <w:pPr>
        <w:pStyle w:val="Heading4"/>
        <w:tabs>
          <w:tab w:val="left" w:pos="0"/>
        </w:tabs>
        <w:rPr>
          <w:lang w:eastAsia="ar-SA"/>
        </w:rPr>
      </w:pPr>
      <w:bookmarkStart w:id="105" w:name="_Toc255150285"/>
      <w:r>
        <w:rPr>
          <w:lang w:eastAsia="ar-SA"/>
        </w:rPr>
        <w:t>Login Failure</w:t>
      </w:r>
      <w:bookmarkEnd w:id="105"/>
    </w:p>
    <w:p w:rsidR="003322DF" w:rsidRDefault="003322DF">
      <w:pPr>
        <w:rPr>
          <w:rFonts w:cs="Tahoma"/>
          <w:lang w:eastAsia="ko-KR"/>
        </w:rPr>
      </w:pPr>
      <w:r>
        <w:rPr>
          <w:lang w:eastAsia="ko-KR"/>
        </w:rPr>
        <w:t>Here are some issues that can occur after you’ve entered a username and password in the login screen (</w:t>
      </w:r>
      <w:r>
        <w:rPr>
          <w:lang w:eastAsia="ko-KR"/>
        </w:rPr>
        <w:fldChar w:fldCharType="begin"/>
      </w:r>
      <w:r>
        <w:rPr>
          <w:lang w:eastAsia="ko-KR"/>
        </w:rPr>
        <w:instrText xml:space="preserve"> REF _Ref142219011 \h </w:instrText>
      </w:r>
      <w:r>
        <w:rPr>
          <w:lang w:eastAsia="ko-KR"/>
        </w:rPr>
      </w:r>
      <w:r>
        <w:rPr>
          <w:lang w:eastAsia="ko-KR"/>
        </w:rPr>
        <w:fldChar w:fldCharType="separate"/>
      </w:r>
      <w:r>
        <w:rPr>
          <w:lang w:eastAsia="ko-KR"/>
        </w:rPr>
        <w:t>Figure 5-13</w:t>
      </w:r>
      <w:r>
        <w:rPr>
          <w:lang w:eastAsia="ko-KR"/>
        </w:rPr>
        <w:fldChar w:fldCharType="end"/>
      </w:r>
      <w:r>
        <w:rPr>
          <w:rFonts w:cs="Tahoma"/>
          <w:lang w:eastAsia="ko-KR"/>
        </w:rPr>
        <w:t>).</w:t>
      </w:r>
    </w:p>
    <w:p w:rsidR="003322DF" w:rsidRDefault="003322DF" w:rsidP="003322DF">
      <w:pPr>
        <w:numPr>
          <w:ilvl w:val="0"/>
          <w:numId w:val="26"/>
        </w:numPr>
        <w:tabs>
          <w:tab w:val="left" w:pos="720"/>
        </w:tabs>
        <w:rPr>
          <w:rFonts w:cs="Tahoma"/>
        </w:rPr>
      </w:pPr>
      <w:r>
        <w:rPr>
          <w:rFonts w:cs="Tahoma"/>
        </w:rPr>
        <w:t xml:space="preserve">A login failure can sometimes be a symptom of server configuration issues: be sure to validate your configuration as described in </w:t>
      </w:r>
      <w:r>
        <w:rPr>
          <w:rFonts w:cs="Tahoma"/>
          <w:i/>
        </w:rPr>
        <w:t xml:space="preserve">Section </w:t>
      </w:r>
      <w:r>
        <w:rPr>
          <w:rFonts w:cs="Tahoma"/>
          <w:i/>
        </w:rPr>
        <w:fldChar w:fldCharType="begin"/>
      </w:r>
      <w:r>
        <w:rPr>
          <w:rFonts w:cs="Tahoma"/>
          <w:i/>
        </w:rPr>
        <w:instrText xml:space="preserve"> REF _Ref55915293 \n \h </w:instrText>
      </w:r>
      <w:r>
        <w:rPr>
          <w:rFonts w:cs="Tahoma"/>
          <w:i/>
        </w:rPr>
      </w:r>
      <w:r>
        <w:rPr>
          <w:rFonts w:cs="Tahoma"/>
          <w:i/>
        </w:rPr>
        <w:fldChar w:fldCharType="separate"/>
      </w:r>
      <w:r>
        <w:rPr>
          <w:rFonts w:cs="Tahoma"/>
          <w:i/>
        </w:rPr>
        <w:t>3.5</w:t>
      </w:r>
      <w:r>
        <w:rPr>
          <w:rFonts w:cs="Tahoma"/>
          <w:i/>
        </w:rPr>
        <w:fldChar w:fldCharType="end"/>
      </w:r>
      <w:r>
        <w:rPr>
          <w:rFonts w:cs="Tahoma"/>
          <w:i/>
        </w:rPr>
        <w:t xml:space="preserve"> </w:t>
      </w:r>
      <w:r>
        <w:rPr>
          <w:rFonts w:cs="Tahoma"/>
          <w:i/>
        </w:rPr>
        <w:fldChar w:fldCharType="begin"/>
      </w:r>
      <w:r>
        <w:rPr>
          <w:rFonts w:cs="Tahoma"/>
          <w:i/>
        </w:rPr>
        <w:instrText xml:space="preserve"> REF _Ref55915293 \h </w:instrText>
      </w:r>
      <w:r>
        <w:rPr>
          <w:rFonts w:cs="Tahoma"/>
          <w:i/>
        </w:rPr>
      </w:r>
      <w:r>
        <w:rPr>
          <w:rFonts w:cs="Tahoma"/>
          <w:i/>
        </w:rPr>
        <w:fldChar w:fldCharType="separate"/>
      </w:r>
      <w:r>
        <w:rPr>
          <w:rFonts w:cs="Tahoma"/>
          <w:i/>
        </w:rPr>
        <w:t>Server Configuration</w:t>
      </w:r>
      <w:r>
        <w:rPr>
          <w:rFonts w:cs="Tahoma"/>
          <w:i/>
        </w:rPr>
        <w:fldChar w:fldCharType="end"/>
      </w:r>
      <w:r>
        <w:rPr>
          <w:rFonts w:cs="Tahoma"/>
        </w:rPr>
        <w:t xml:space="preserve">. </w:t>
      </w:r>
    </w:p>
    <w:p w:rsidR="003322DF" w:rsidRDefault="004E62C5">
      <w:pPr>
        <w:pStyle w:val="Figure"/>
      </w:pPr>
      <w:r>
        <w:pict>
          <v:shape id="_x0000_i1038" type="#_x0000_t75" style="width:269.25pt;height:166.5pt" filled="t">
            <v:fill color2="black"/>
            <v:imagedata r:id="rId36" o:title=""/>
          </v:shape>
        </w:pict>
      </w:r>
    </w:p>
    <w:p w:rsidR="003322DF" w:rsidRDefault="003322DF">
      <w:pPr>
        <w:pStyle w:val="CaptionTitle"/>
      </w:pPr>
      <w:r>
        <w:t xml:space="preserve">Figure </w:t>
      </w:r>
      <w:r>
        <w:rPr>
          <w:noProof/>
        </w:rPr>
        <w:t>5</w:t>
      </w:r>
      <w:r>
        <w:noBreakHyphen/>
      </w:r>
      <w:fldSimple w:instr=" SEQ &quot;Figure&quot; \*Arabic ">
        <w:r>
          <w:t>19</w:t>
        </w:r>
      </w:fldSimple>
      <w:r>
        <w:t xml:space="preserve"> Potential Server Configuration Failure</w:t>
      </w:r>
    </w:p>
    <w:p w:rsidR="003322DF" w:rsidRDefault="003322DF" w:rsidP="003322DF">
      <w:pPr>
        <w:numPr>
          <w:ilvl w:val="0"/>
          <w:numId w:val="26"/>
        </w:numPr>
        <w:tabs>
          <w:tab w:val="left" w:pos="720"/>
        </w:tabs>
        <w:rPr>
          <w:rFonts w:cs="Tahoma"/>
        </w:rPr>
      </w:pPr>
      <w:r>
        <w:rPr>
          <w:rFonts w:cs="Tahoma"/>
        </w:rPr>
        <w:t>After logging in, the PowerEditor will create another window that will contain the applet.  If that window is created but remains blank.  In this case it might be useful to check the Java Console as is shown below.  In the Java Console, look for errors:</w:t>
      </w:r>
    </w:p>
    <w:p w:rsidR="003322DF" w:rsidRDefault="003322DF">
      <w:pPr>
        <w:pStyle w:val="Figure"/>
      </w:pPr>
    </w:p>
    <w:p w:rsidR="003322DF" w:rsidRDefault="004E62C5">
      <w:pPr>
        <w:pStyle w:val="Figure"/>
      </w:pPr>
      <w:r>
        <w:pict>
          <v:shape id="_x0000_i1039" type="#_x0000_t75" style="width:233.25pt;height:189pt" filled="t">
            <v:fill color2="black"/>
            <v:imagedata r:id="rId37" o:title=""/>
          </v:shape>
        </w:pict>
      </w:r>
    </w:p>
    <w:p w:rsidR="003322DF" w:rsidRDefault="003322DF">
      <w:pPr>
        <w:pStyle w:val="CaptionTitle"/>
      </w:pPr>
      <w:bookmarkStart w:id="106" w:name="_Ref144398816"/>
      <w:r>
        <w:t xml:space="preserve">Figure </w:t>
      </w:r>
      <w:r>
        <w:rPr>
          <w:noProof/>
        </w:rPr>
        <w:t>5</w:t>
      </w:r>
      <w:r>
        <w:noBreakHyphen/>
      </w:r>
      <w:fldSimple w:instr=" SEQ &quot;Figure&quot; \*Arabic ">
        <w:r>
          <w:t>20</w:t>
        </w:r>
      </w:fldSimple>
      <w:r>
        <w:t xml:space="preserve"> Checking Java Console for Client Configuration Error</w:t>
      </w:r>
      <w:bookmarkEnd w:id="106"/>
    </w:p>
    <w:p w:rsidR="003322DF" w:rsidRDefault="003322DF">
      <w:pPr>
        <w:pStyle w:val="Figure"/>
      </w:pPr>
    </w:p>
    <w:p w:rsidR="003322DF" w:rsidRDefault="004E62C5">
      <w:pPr>
        <w:pStyle w:val="Figure"/>
      </w:pPr>
      <w:r>
        <w:pict>
          <v:shape id="_x0000_i1040" type="#_x0000_t75" style="width:372pt;height:250.5pt" filled="t">
            <v:fill color2="black"/>
            <v:imagedata r:id="rId38" o:title=""/>
          </v:shape>
        </w:pict>
      </w:r>
    </w:p>
    <w:p w:rsidR="003322DF" w:rsidRDefault="003322DF">
      <w:pPr>
        <w:pStyle w:val="CaptionTitle"/>
      </w:pPr>
      <w:r>
        <w:t xml:space="preserve">Figure </w:t>
      </w:r>
      <w:r>
        <w:rPr>
          <w:noProof/>
        </w:rPr>
        <w:t>5</w:t>
      </w:r>
      <w:r>
        <w:noBreakHyphen/>
      </w:r>
      <w:fldSimple w:instr=" SEQ &quot;Figure&quot; \*Arabic ">
        <w:r>
          <w:t>21</w:t>
        </w:r>
      </w:fldSimple>
      <w:r>
        <w:t xml:space="preserve"> Java Console with Uncaught Configuration Error</w:t>
      </w:r>
    </w:p>
    <w:p w:rsidR="003322DF" w:rsidRDefault="003322DF">
      <w:pPr>
        <w:pStyle w:val="Heading4"/>
        <w:tabs>
          <w:tab w:val="left" w:pos="0"/>
        </w:tabs>
        <w:rPr>
          <w:lang w:eastAsia="ar-SA"/>
        </w:rPr>
      </w:pPr>
      <w:bookmarkStart w:id="107" w:name="_Toc255150286"/>
      <w:r>
        <w:rPr>
          <w:lang w:eastAsia="ar-SA"/>
        </w:rPr>
        <w:lastRenderedPageBreak/>
        <w:t>Where are my Tabs?</w:t>
      </w:r>
      <w:bookmarkEnd w:id="107"/>
    </w:p>
    <w:p w:rsidR="003322DF" w:rsidRDefault="003322DF">
      <w:pPr>
        <w:keepNext/>
      </w:pPr>
      <w:r>
        <w:t>If you find that the number of tabs are fewer than you expect it's probably because the user you logged in doesn't have expected permissions. Try logging in as admin/admin, then go to Admin-&gt;ManageUsers or Admin-&gt;ManageRoles.</w:t>
      </w:r>
    </w:p>
    <w:p w:rsidR="003322DF" w:rsidRDefault="004E62C5">
      <w:pPr>
        <w:pStyle w:val="Caption"/>
      </w:pPr>
      <w:r>
        <w:rPr>
          <w:b w:val="0"/>
        </w:rPr>
        <w:pict>
          <v:shape id="_x0000_i1041" type="#_x0000_t75" style="width:5in;height:183.75pt" filled="t">
            <v:fill color2="black"/>
            <v:imagedata r:id="rId39" o:title=""/>
          </v:shape>
        </w:pict>
      </w:r>
    </w:p>
    <w:p w:rsidR="003322DF" w:rsidRDefault="003322DF">
      <w:pPr>
        <w:pStyle w:val="CaptionTitle"/>
      </w:pPr>
      <w:r>
        <w:t xml:space="preserve">Figure </w:t>
      </w:r>
      <w:r>
        <w:rPr>
          <w:noProof/>
        </w:rPr>
        <w:t>5</w:t>
      </w:r>
      <w:r>
        <w:noBreakHyphen/>
      </w:r>
      <w:fldSimple w:instr=" SEQ &quot;Figure&quot; \*Arabic ">
        <w:r>
          <w:t>22</w:t>
        </w:r>
      </w:fldSimple>
      <w:r>
        <w:t xml:space="preserve"> Login Result if User has no Roles or Privileges</w:t>
      </w:r>
    </w:p>
    <w:p w:rsidR="003322DF" w:rsidRDefault="003322DF"/>
    <w:p w:rsidR="003322DF" w:rsidRDefault="003322DF">
      <w:pPr>
        <w:pStyle w:val="Figure"/>
      </w:pPr>
    </w:p>
    <w:p w:rsidR="003322DF" w:rsidRDefault="003322DF">
      <w:pPr>
        <w:jc w:val="left"/>
      </w:pPr>
      <w:bookmarkStart w:id="108" w:name="_Ref143767948"/>
      <w:bookmarkStart w:id="109" w:name="_Ref143767954"/>
      <w:bookmarkStart w:id="110" w:name="_Ref143767964"/>
    </w:p>
    <w:p w:rsidR="003322DF" w:rsidRDefault="003322DF">
      <w:pPr>
        <w:pStyle w:val="Heading1"/>
        <w:tabs>
          <w:tab w:val="left" w:pos="0"/>
        </w:tabs>
      </w:pPr>
      <w:bookmarkStart w:id="111" w:name="_Toc255150287"/>
      <w:bookmarkStart w:id="112" w:name="_Toc524036105"/>
      <w:r>
        <w:lastRenderedPageBreak/>
        <w:t xml:space="preserve">PowerEditor </w:t>
      </w:r>
      <w:r>
        <w:rPr>
          <w:rFonts w:eastAsia="Batang"/>
        </w:rPr>
        <w:t>Customizatio</w:t>
      </w:r>
      <w:bookmarkEnd w:id="90"/>
      <w:r>
        <w:rPr>
          <w:rFonts w:eastAsia="Batang"/>
        </w:rPr>
        <w:t>n Guide</w:t>
      </w:r>
      <w:bookmarkEnd w:id="111"/>
      <w:bookmarkEnd w:id="112"/>
      <w:r>
        <w:fldChar w:fldCharType="begin"/>
      </w:r>
      <w:r>
        <w:instrText xml:space="preserve"> XE "PowerEditor Customization" </w:instrText>
      </w:r>
      <w:r>
        <w:fldChar w:fldCharType="end"/>
      </w:r>
      <w:bookmarkEnd w:id="108"/>
      <w:bookmarkEnd w:id="109"/>
      <w:bookmarkEnd w:id="110"/>
    </w:p>
    <w:p w:rsidR="003322DF" w:rsidRDefault="003322DF">
      <w:r>
        <w:t>The PowerEditor includes many options for customizing the tool to suit the needs of each installation of the tool.  For example, entities can be renamed, tabs can be turned off, and rule generation can be configured for specific rule engines. The following two chapters present the many options that the PowerEditor provides for customization.</w:t>
      </w:r>
    </w:p>
    <w:p w:rsidR="003322DF" w:rsidRDefault="003322DF"/>
    <w:p w:rsidR="003322DF" w:rsidRDefault="003322DF">
      <w:r>
        <w:t xml:space="preserve">The first of these two chapters, </w:t>
      </w:r>
      <w:r>
        <w:rPr>
          <w:i/>
        </w:rPr>
        <w:t xml:space="preserve">Chapter 6: PowerEditor Customization Guide </w:t>
      </w:r>
      <w:r>
        <w:t xml:space="preserve">serves as a relatively in-depth discussion of each of the customizable options.  It includes extensive verbiage, diagrams and examples.  The subsequent chapter, </w:t>
      </w:r>
      <w:r>
        <w:rPr>
          <w:i/>
        </w:rPr>
        <w:t xml:space="preserve">Chapter </w:t>
      </w:r>
      <w:r>
        <w:rPr>
          <w:i/>
        </w:rPr>
        <w:fldChar w:fldCharType="begin"/>
      </w:r>
      <w:r>
        <w:rPr>
          <w:i/>
        </w:rPr>
        <w:instrText xml:space="preserve"> REF _Ref141754345 \n \h </w:instrText>
      </w:r>
      <w:r>
        <w:rPr>
          <w:i/>
        </w:rPr>
      </w:r>
      <w:r>
        <w:rPr>
          <w:i/>
        </w:rPr>
        <w:fldChar w:fldCharType="separate"/>
      </w:r>
      <w:r>
        <w:rPr>
          <w:i/>
        </w:rPr>
        <w:t>7</w:t>
      </w:r>
      <w:r>
        <w:rPr>
          <w:i/>
        </w:rPr>
        <w:fldChar w:fldCharType="end"/>
      </w:r>
      <w:r>
        <w:rPr>
          <w:i/>
        </w:rPr>
        <w:t xml:space="preserve">: </w:t>
      </w:r>
      <w:r>
        <w:rPr>
          <w:i/>
        </w:rPr>
        <w:fldChar w:fldCharType="begin"/>
      </w:r>
      <w:r>
        <w:rPr>
          <w:i/>
        </w:rPr>
        <w:instrText xml:space="preserve"> REF _Ref141754345 \h </w:instrText>
      </w:r>
      <w:r>
        <w:rPr>
          <w:i/>
        </w:rPr>
      </w:r>
      <w:r>
        <w:rPr>
          <w:i/>
        </w:rPr>
        <w:fldChar w:fldCharType="separate"/>
      </w:r>
      <w:r>
        <w:rPr>
          <w:i/>
        </w:rPr>
        <w:t>Configuration File Reference</w:t>
      </w:r>
      <w:r>
        <w:rPr>
          <w:i/>
        </w:rPr>
        <w:fldChar w:fldCharType="end"/>
      </w:r>
      <w:r>
        <w:t xml:space="preserve"> presents a table summary of configurable options.</w:t>
      </w:r>
    </w:p>
    <w:p w:rsidR="003322DF" w:rsidRDefault="003322DF"/>
    <w:p w:rsidR="003322DF" w:rsidRDefault="003322DF">
      <w:r>
        <w:t xml:space="preserve">The configurable properties of the PowerEditor are maintained in a centralized location:  the </w:t>
      </w:r>
      <w:r w:rsidRPr="00A01A47">
        <w:rPr>
          <w:i/>
        </w:rPr>
        <w:t>PowerEditorConfiguration.xml</w:t>
      </w:r>
      <w:r>
        <w:t xml:space="preserve"> file.  This file is located in the &lt;</w:t>
      </w:r>
      <w:r>
        <w:rPr>
          <w:i/>
        </w:rPr>
        <w:t xml:space="preserve">install-dir&gt;/config </w:t>
      </w:r>
      <w:r w:rsidRPr="00AA37E5">
        <w:t>directory</w:t>
      </w:r>
      <w:r>
        <w:t>. This file is sometimes loosely referred to as “</w:t>
      </w:r>
      <w:r>
        <w:rPr>
          <w:b/>
          <w:i/>
        </w:rPr>
        <w:t>the config file</w:t>
      </w:r>
      <w:r>
        <w:t>”.  All configuration options presented in the next two chapters are from this file, unless otherwise noted.</w:t>
      </w:r>
    </w:p>
    <w:p w:rsidR="003322DF" w:rsidRDefault="003322DF" w:rsidP="003322DF">
      <w:pPr>
        <w:pStyle w:val="Heading2"/>
        <w:tabs>
          <w:tab w:val="clear" w:pos="720"/>
          <w:tab w:val="num" w:pos="576"/>
        </w:tabs>
        <w:spacing w:after="60"/>
        <w:ind w:left="576" w:hanging="576"/>
        <w:jc w:val="left"/>
      </w:pPr>
      <w:bookmarkStart w:id="113" w:name="_Toc255150288"/>
      <w:bookmarkStart w:id="114" w:name="_Toc524036106"/>
      <w:bookmarkStart w:id="115" w:name="_Toc140726202"/>
      <w:bookmarkStart w:id="116" w:name="_Ref255052017"/>
      <w:bookmarkStart w:id="117" w:name="_Ref255052038"/>
      <w:bookmarkStart w:id="118" w:name="_Ref143956804"/>
      <w:bookmarkStart w:id="119" w:name="_Ref143956811"/>
      <w:r>
        <w:t>Path to PowerEditor Configuration File</w:t>
      </w:r>
      <w:bookmarkEnd w:id="113"/>
      <w:bookmarkEnd w:id="114"/>
    </w:p>
    <w:p w:rsidR="003322DF" w:rsidRDefault="003322DF" w:rsidP="003322DF">
      <w:pPr>
        <w:spacing w:after="80"/>
      </w:pPr>
      <w:r>
        <w:t xml:space="preserve">PowerEditor configuration file can be specified via an environment variable or Java System property in addition to the </w:t>
      </w:r>
      <w:hyperlink r:id="rId40" w:history="1">
        <w:r>
          <w:rPr>
            <w:color w:val="000099"/>
            <w:u w:val="single"/>
          </w:rPr>
          <w:t>web.xml</w:t>
        </w:r>
      </w:hyperlink>
      <w:r>
        <w:t xml:space="preserve"> file. It is recommended that you use Java System property. This eases deployment process by eliminating steps to update </w:t>
      </w:r>
      <w:hyperlink r:id="rId41" w:history="1">
        <w:r>
          <w:rPr>
            <w:color w:val="000099"/>
            <w:u w:val="single"/>
          </w:rPr>
          <w:t>web.xml</w:t>
        </w:r>
      </w:hyperlink>
      <w:r>
        <w:t xml:space="preserve">. The name of the environment variable and the Java System property is the same: </w:t>
      </w:r>
      <w:r w:rsidRPr="00CA0384">
        <w:rPr>
          <w:b/>
        </w:rPr>
        <w:t>PEConfigFile</w:t>
      </w:r>
      <w:r>
        <w:t>.</w:t>
      </w:r>
    </w:p>
    <w:p w:rsidR="003322DF" w:rsidRDefault="003322DF" w:rsidP="003322DF">
      <w:pPr>
        <w:spacing w:after="80"/>
      </w:pPr>
    </w:p>
    <w:p w:rsidR="003322DF" w:rsidRDefault="003322DF" w:rsidP="003322DF">
      <w:pPr>
        <w:spacing w:after="80"/>
      </w:pPr>
      <w:r>
        <w:t xml:space="preserve">To set the PE config file path using Java System property, add the following argument to a script that starts up application container: </w:t>
      </w:r>
    </w:p>
    <w:p w:rsidR="003322DF" w:rsidRPr="00612379" w:rsidRDefault="003322DF" w:rsidP="003322DF">
      <w:pPr>
        <w:pStyle w:val="Code"/>
        <w:rPr>
          <w:sz w:val="20"/>
        </w:rPr>
      </w:pPr>
      <w:r>
        <w:tab/>
      </w:r>
      <w:r w:rsidRPr="00612379">
        <w:rPr>
          <w:sz w:val="20"/>
        </w:rPr>
        <w:t>-DPEConfigFile=&lt;absolute-path-to-config-file&gt;</w:t>
      </w:r>
    </w:p>
    <w:p w:rsidR="003322DF" w:rsidRDefault="003322DF" w:rsidP="003322DF"/>
    <w:p w:rsidR="003322DF" w:rsidRPr="00D11BD8" w:rsidRDefault="003322DF" w:rsidP="003322DF">
      <w:r>
        <w:t>Different application containers provide different mechanisms for specifying System properties. Consult the application container’s documentation for details.</w:t>
      </w:r>
    </w:p>
    <w:p w:rsidR="003322DF" w:rsidRDefault="003322DF" w:rsidP="003322DF">
      <w:pPr>
        <w:pStyle w:val="Heading2"/>
        <w:tabs>
          <w:tab w:val="clear" w:pos="720"/>
          <w:tab w:val="num" w:pos="576"/>
        </w:tabs>
        <w:spacing w:after="60"/>
        <w:ind w:left="576" w:hanging="576"/>
        <w:jc w:val="left"/>
      </w:pPr>
      <w:bookmarkStart w:id="120" w:name="_Toc255150289"/>
      <w:bookmarkStart w:id="121" w:name="_Toc524036107"/>
      <w:r>
        <w:t>KB Filtering With Date Range</w:t>
      </w:r>
      <w:bookmarkEnd w:id="115"/>
      <w:bookmarkEnd w:id="116"/>
      <w:bookmarkEnd w:id="117"/>
      <w:bookmarkEnd w:id="120"/>
      <w:bookmarkEnd w:id="121"/>
    </w:p>
    <w:p w:rsidR="003322DF" w:rsidRDefault="003322DF" w:rsidP="003322DF">
      <w:r>
        <w:t>PowerEditor supports filtering the entire PowerEditor KB based on a date range. This allows multiple instances to use the same DB, given that no two instances use overlapping date ranges. In such scenario, only a single instance of PowerEditor is allowed to make changes to the KB. If an instance is configured with a KB filter date range with an end date, PowerEditor will run in read-only mode.</w:t>
      </w:r>
    </w:p>
    <w:p w:rsidR="003322DF" w:rsidRDefault="003322DF" w:rsidP="003322DF"/>
    <w:p w:rsidR="003322DF" w:rsidRDefault="003322DF" w:rsidP="003322DF">
      <w:r>
        <w:t>This section describes how to configure filtering date range source and provides a typical example of use.</w:t>
      </w:r>
    </w:p>
    <w:p w:rsidR="003322DF" w:rsidRDefault="003322DF" w:rsidP="003322DF">
      <w:pPr>
        <w:pStyle w:val="Heading3"/>
        <w:keepLines w:val="0"/>
        <w:tabs>
          <w:tab w:val="clear" w:pos="0"/>
          <w:tab w:val="num" w:pos="720"/>
        </w:tabs>
        <w:spacing w:line="240" w:lineRule="auto"/>
        <w:ind w:left="720" w:hanging="720"/>
        <w:jc w:val="left"/>
      </w:pPr>
      <w:bookmarkStart w:id="122" w:name="_Toc140726203"/>
      <w:bookmarkStart w:id="123" w:name="_Toc255150290"/>
      <w:bookmarkStart w:id="124" w:name="_Toc524036108"/>
      <w:r>
        <w:t>Configuration of KB Date Filter</w:t>
      </w:r>
      <w:bookmarkEnd w:id="122"/>
      <w:bookmarkEnd w:id="123"/>
      <w:bookmarkEnd w:id="124"/>
    </w:p>
    <w:p w:rsidR="003322DF" w:rsidRDefault="003322DF" w:rsidP="003322DF">
      <w:r>
        <w:t>To configure KB date filter, the following code should be added to the &lt;PowerEditorConfiguration&gt; element within the PowerEditorConfiguration.xml:</w:t>
      </w:r>
    </w:p>
    <w:p w:rsidR="003322DF" w:rsidRPr="00C10957" w:rsidRDefault="003322DF" w:rsidP="003322DF">
      <w:pPr>
        <w:pStyle w:val="Code"/>
        <w:rPr>
          <w:sz w:val="20"/>
        </w:rPr>
      </w:pPr>
      <w:r w:rsidRPr="00C10957">
        <w:rPr>
          <w:sz w:val="20"/>
        </w:rPr>
        <w:tab/>
        <w:t>&lt;KnowledgeBaseFilter&gt;</w:t>
      </w:r>
    </w:p>
    <w:p w:rsidR="003322DF" w:rsidRPr="00C10957" w:rsidRDefault="003322DF" w:rsidP="003322DF">
      <w:pPr>
        <w:pStyle w:val="Code"/>
        <w:rPr>
          <w:sz w:val="20"/>
        </w:rPr>
      </w:pPr>
      <w:r w:rsidRPr="00C10957">
        <w:rPr>
          <w:sz w:val="20"/>
        </w:rPr>
        <w:tab/>
      </w:r>
      <w:r w:rsidRPr="00C10957">
        <w:rPr>
          <w:sz w:val="20"/>
        </w:rPr>
        <w:tab/>
        <w:t>&lt;DateFilter&gt;</w:t>
      </w:r>
    </w:p>
    <w:p w:rsidR="003322DF" w:rsidRPr="00C10957" w:rsidRDefault="003322DF" w:rsidP="003322DF">
      <w:pPr>
        <w:pStyle w:val="Code"/>
        <w:rPr>
          <w:sz w:val="20"/>
        </w:rPr>
      </w:pPr>
      <w:r w:rsidRPr="00C10957">
        <w:rPr>
          <w:sz w:val="20"/>
        </w:rPr>
        <w:tab/>
      </w:r>
      <w:r w:rsidRPr="00C10957">
        <w:rPr>
          <w:sz w:val="20"/>
        </w:rPr>
        <w:tab/>
      </w:r>
      <w:r w:rsidRPr="00C10957">
        <w:rPr>
          <w:sz w:val="20"/>
        </w:rPr>
        <w:tab/>
        <w:t>&lt;BeginDate&gt;2009-10-01T00:00:00&lt;/BeginDate&gt;</w:t>
      </w:r>
    </w:p>
    <w:p w:rsidR="003322DF" w:rsidRPr="00C10957" w:rsidRDefault="003322DF" w:rsidP="003322DF">
      <w:pPr>
        <w:pStyle w:val="Code"/>
        <w:rPr>
          <w:sz w:val="20"/>
        </w:rPr>
      </w:pPr>
      <w:r w:rsidRPr="00C10957">
        <w:rPr>
          <w:sz w:val="20"/>
        </w:rPr>
        <w:tab/>
      </w:r>
      <w:r w:rsidRPr="00C10957">
        <w:rPr>
          <w:sz w:val="20"/>
        </w:rPr>
        <w:tab/>
      </w:r>
      <w:r w:rsidRPr="00C10957">
        <w:rPr>
          <w:sz w:val="20"/>
        </w:rPr>
        <w:tab/>
        <w:t>&lt;!--</w:t>
      </w:r>
    </w:p>
    <w:p w:rsidR="003322DF" w:rsidRPr="00C10957" w:rsidRDefault="003322DF" w:rsidP="003322DF">
      <w:pPr>
        <w:pStyle w:val="Code"/>
        <w:rPr>
          <w:sz w:val="20"/>
        </w:rPr>
      </w:pPr>
      <w:r w:rsidRPr="00C10957">
        <w:rPr>
          <w:sz w:val="20"/>
        </w:rPr>
        <w:tab/>
      </w:r>
      <w:r w:rsidRPr="00C10957">
        <w:rPr>
          <w:sz w:val="20"/>
        </w:rPr>
        <w:tab/>
      </w:r>
      <w:r w:rsidRPr="00C10957">
        <w:rPr>
          <w:sz w:val="20"/>
        </w:rPr>
        <w:tab/>
        <w:t>&lt;EndDate&gt;2010-12-31T23:59:59&lt;/EndDate&gt;</w:t>
      </w:r>
    </w:p>
    <w:p w:rsidR="003322DF" w:rsidRPr="00C10957" w:rsidRDefault="003322DF" w:rsidP="003322DF">
      <w:pPr>
        <w:pStyle w:val="Code"/>
        <w:rPr>
          <w:sz w:val="20"/>
        </w:rPr>
      </w:pPr>
      <w:r w:rsidRPr="00C10957">
        <w:rPr>
          <w:sz w:val="20"/>
        </w:rPr>
        <w:tab/>
      </w:r>
      <w:r w:rsidRPr="00C10957">
        <w:rPr>
          <w:sz w:val="20"/>
        </w:rPr>
        <w:tab/>
      </w:r>
      <w:r w:rsidRPr="00C10957">
        <w:rPr>
          <w:sz w:val="20"/>
        </w:rPr>
        <w:tab/>
        <w:t xml:space="preserve"> --&gt;</w:t>
      </w:r>
    </w:p>
    <w:p w:rsidR="003322DF" w:rsidRPr="00C10957" w:rsidRDefault="003322DF" w:rsidP="003322DF">
      <w:pPr>
        <w:pStyle w:val="Code"/>
        <w:rPr>
          <w:sz w:val="20"/>
        </w:rPr>
      </w:pPr>
      <w:r w:rsidRPr="00C10957">
        <w:rPr>
          <w:sz w:val="20"/>
        </w:rPr>
        <w:tab/>
      </w:r>
      <w:r w:rsidRPr="00C10957">
        <w:rPr>
          <w:sz w:val="20"/>
        </w:rPr>
        <w:tab/>
        <w:t>&lt;/DateFilter&gt;</w:t>
      </w:r>
    </w:p>
    <w:p w:rsidR="003322DF" w:rsidRPr="00C10957" w:rsidRDefault="003322DF" w:rsidP="003322DF">
      <w:pPr>
        <w:pStyle w:val="Code"/>
        <w:rPr>
          <w:sz w:val="20"/>
        </w:rPr>
      </w:pPr>
      <w:r w:rsidRPr="00C10957">
        <w:rPr>
          <w:sz w:val="20"/>
        </w:rPr>
        <w:tab/>
        <w:t>&lt;/KnowledgeBaseFilter&gt;</w:t>
      </w:r>
    </w:p>
    <w:p w:rsidR="003322DF" w:rsidRPr="005764E4" w:rsidRDefault="003322DF" w:rsidP="003322DF"/>
    <w:p w:rsidR="003322DF" w:rsidRPr="001F055B" w:rsidRDefault="003322DF" w:rsidP="003322DF">
      <w:pPr>
        <w:rPr>
          <w:b/>
          <w:u w:val="single"/>
        </w:rPr>
      </w:pPr>
      <w:r w:rsidRPr="001F055B">
        <w:rPr>
          <w:b/>
          <w:u w:val="single"/>
        </w:rPr>
        <w:t>Notes:</w:t>
      </w:r>
    </w:p>
    <w:p w:rsidR="003322DF" w:rsidRPr="009F1717" w:rsidRDefault="003322DF" w:rsidP="003322DF">
      <w:pPr>
        <w:numPr>
          <w:ilvl w:val="0"/>
          <w:numId w:val="52"/>
        </w:numPr>
      </w:pPr>
      <w:r w:rsidRPr="009F1717">
        <w:t>Both the &lt;BeingDate&gt; and &lt;EndDate&gt; must be specified in the format of YYYY-MM-DD’T’HH:MM:SS (XML Schema date-time format)</w:t>
      </w:r>
    </w:p>
    <w:p w:rsidR="003322DF" w:rsidRPr="009F1717" w:rsidRDefault="003322DF" w:rsidP="003322DF">
      <w:pPr>
        <w:numPr>
          <w:ilvl w:val="0"/>
          <w:numId w:val="52"/>
        </w:numPr>
      </w:pPr>
      <w:r w:rsidRPr="009F1717">
        <w:t>If the &lt;EndDate&gt; is specified, PowerEditor will run in read-only mode.</w:t>
      </w:r>
    </w:p>
    <w:p w:rsidR="003322DF" w:rsidRDefault="003322DF" w:rsidP="003322DF">
      <w:pPr>
        <w:pStyle w:val="Heading3"/>
        <w:keepLines w:val="0"/>
        <w:tabs>
          <w:tab w:val="clear" w:pos="0"/>
          <w:tab w:val="num" w:pos="720"/>
        </w:tabs>
        <w:spacing w:line="240" w:lineRule="auto"/>
        <w:ind w:left="720" w:hanging="720"/>
        <w:jc w:val="left"/>
      </w:pPr>
      <w:bookmarkStart w:id="125" w:name="_Toc140726204"/>
      <w:bookmarkStart w:id="126" w:name="_Toc255150291"/>
      <w:bookmarkStart w:id="127" w:name="_Toc524036109"/>
      <w:r>
        <w:t>Sample Set up</w:t>
      </w:r>
      <w:bookmarkEnd w:id="125"/>
      <w:bookmarkEnd w:id="126"/>
      <w:bookmarkEnd w:id="127"/>
    </w:p>
    <w:p w:rsidR="003322DF" w:rsidRDefault="003322DF" w:rsidP="003322DF">
      <w:r>
        <w:t>This section shows a sample set up of KB date filter for two PowerEditor instances that use the same database. The first instance will be configured to use the parts of KB up to April 1, 2010, making it a historical instance, operating in read-only mode. The second instance will be configured to work with the parts of KB since April 1, 2010, including all future additions and modifications.</w:t>
      </w:r>
    </w:p>
    <w:p w:rsidR="003322DF" w:rsidRDefault="003322DF" w:rsidP="003322DF"/>
    <w:p w:rsidR="003322DF" w:rsidRPr="005875A2" w:rsidRDefault="003322DF" w:rsidP="003322DF">
      <w:pPr>
        <w:rPr>
          <w:b/>
        </w:rPr>
      </w:pPr>
      <w:r w:rsidRPr="005875A2">
        <w:rPr>
          <w:b/>
        </w:rPr>
        <w:t>Instance One (Historical)</w:t>
      </w:r>
    </w:p>
    <w:p w:rsidR="003322DF" w:rsidRDefault="003322DF" w:rsidP="003322DF">
      <w:pPr>
        <w:pStyle w:val="Code"/>
      </w:pPr>
      <w:r>
        <w:t>&lt;PowerEditorConfiguration&gt;</w:t>
      </w:r>
    </w:p>
    <w:p w:rsidR="003322DF" w:rsidRDefault="003322DF" w:rsidP="003322DF">
      <w:pPr>
        <w:pStyle w:val="Code"/>
      </w:pPr>
      <w:r>
        <w:tab/>
        <w:t>&lt;KnowledgeBaseFilter&gt;</w:t>
      </w:r>
    </w:p>
    <w:p w:rsidR="003322DF" w:rsidRDefault="003322DF" w:rsidP="003322DF">
      <w:pPr>
        <w:pStyle w:val="Code"/>
      </w:pPr>
      <w:r>
        <w:tab/>
      </w:r>
      <w:r>
        <w:tab/>
        <w:t>&lt;DateFilter&gt;</w:t>
      </w:r>
    </w:p>
    <w:p w:rsidR="003322DF" w:rsidRDefault="003322DF" w:rsidP="003322DF">
      <w:pPr>
        <w:pStyle w:val="Code"/>
      </w:pPr>
      <w:r>
        <w:tab/>
      </w:r>
      <w:r>
        <w:tab/>
      </w:r>
      <w:r>
        <w:tab/>
        <w:t>&lt;EndDate&gt;2010-03-31T23:59:59&lt;/EndDate&gt;</w:t>
      </w:r>
    </w:p>
    <w:p w:rsidR="003322DF" w:rsidRDefault="003322DF" w:rsidP="003322DF">
      <w:pPr>
        <w:pStyle w:val="Code"/>
      </w:pPr>
      <w:r>
        <w:tab/>
      </w:r>
      <w:r>
        <w:tab/>
        <w:t>&lt;/DateFilter&gt;</w:t>
      </w:r>
    </w:p>
    <w:p w:rsidR="003322DF" w:rsidRDefault="003322DF" w:rsidP="003322DF">
      <w:pPr>
        <w:pStyle w:val="Code"/>
      </w:pPr>
      <w:r>
        <w:tab/>
        <w:t>&lt;/KnowledgeBaseFilter&gt;</w:t>
      </w:r>
    </w:p>
    <w:p w:rsidR="003322DF" w:rsidRPr="00106FA2" w:rsidRDefault="003322DF" w:rsidP="003322DF">
      <w:pPr>
        <w:pStyle w:val="Code"/>
      </w:pPr>
      <w:r>
        <w:t>&lt;/PowerEditorConfiguration&gt;</w:t>
      </w:r>
    </w:p>
    <w:p w:rsidR="003322DF" w:rsidRDefault="003322DF" w:rsidP="003322DF">
      <w:pPr>
        <w:rPr>
          <w:b/>
        </w:rPr>
      </w:pPr>
    </w:p>
    <w:p w:rsidR="003322DF" w:rsidRPr="005875A2" w:rsidRDefault="003322DF" w:rsidP="003322DF">
      <w:pPr>
        <w:rPr>
          <w:b/>
        </w:rPr>
      </w:pPr>
      <w:r w:rsidRPr="005875A2">
        <w:rPr>
          <w:b/>
        </w:rPr>
        <w:t>Instance Two (Current)</w:t>
      </w:r>
    </w:p>
    <w:p w:rsidR="003322DF" w:rsidRDefault="003322DF" w:rsidP="003322DF">
      <w:pPr>
        <w:pStyle w:val="Code"/>
      </w:pPr>
      <w:r>
        <w:t>&lt;PowerEditorConfiguration&gt;</w:t>
      </w:r>
    </w:p>
    <w:p w:rsidR="003322DF" w:rsidRDefault="003322DF" w:rsidP="003322DF">
      <w:pPr>
        <w:pStyle w:val="Code"/>
      </w:pPr>
      <w:r>
        <w:tab/>
        <w:t>&lt;KnowledgeBaseFilter&gt;</w:t>
      </w:r>
    </w:p>
    <w:p w:rsidR="003322DF" w:rsidRDefault="003322DF" w:rsidP="003322DF">
      <w:pPr>
        <w:pStyle w:val="Code"/>
      </w:pPr>
      <w:r>
        <w:tab/>
      </w:r>
      <w:r>
        <w:tab/>
        <w:t>&lt;DateFilter&gt;</w:t>
      </w:r>
    </w:p>
    <w:p w:rsidR="003322DF" w:rsidRDefault="003322DF" w:rsidP="003322DF">
      <w:pPr>
        <w:pStyle w:val="Code"/>
      </w:pPr>
      <w:r>
        <w:tab/>
      </w:r>
      <w:r>
        <w:tab/>
      </w:r>
      <w:r>
        <w:tab/>
        <w:t>&lt;BeginDate&gt;2010-04-01T00:00:00&lt;/BeginDate&gt;</w:t>
      </w:r>
    </w:p>
    <w:p w:rsidR="003322DF" w:rsidRDefault="003322DF" w:rsidP="003322DF">
      <w:pPr>
        <w:pStyle w:val="Code"/>
      </w:pPr>
      <w:r>
        <w:tab/>
      </w:r>
      <w:r>
        <w:tab/>
        <w:t>&lt;/DateFilter&gt;</w:t>
      </w:r>
    </w:p>
    <w:p w:rsidR="003322DF" w:rsidRDefault="003322DF" w:rsidP="003322DF">
      <w:pPr>
        <w:pStyle w:val="Code"/>
      </w:pPr>
      <w:r>
        <w:tab/>
        <w:t>&lt;/KnowledgeBaseFilter&gt;</w:t>
      </w:r>
    </w:p>
    <w:p w:rsidR="003322DF" w:rsidRPr="00106FA2" w:rsidRDefault="003322DF" w:rsidP="003322DF">
      <w:pPr>
        <w:pStyle w:val="Code"/>
      </w:pPr>
      <w:r>
        <w:t>&lt;/PowerEditorConfiguration&gt;</w:t>
      </w:r>
    </w:p>
    <w:p w:rsidR="003322DF" w:rsidRPr="00C10957" w:rsidRDefault="003322DF" w:rsidP="003322DF"/>
    <w:p w:rsidR="003322DF" w:rsidRDefault="003322DF">
      <w:pPr>
        <w:pStyle w:val="Heading2"/>
        <w:tabs>
          <w:tab w:val="num" w:pos="720"/>
        </w:tabs>
      </w:pPr>
      <w:bookmarkStart w:id="128" w:name="_Toc255150292"/>
      <w:bookmarkStart w:id="129" w:name="_Toc524036110"/>
      <w:r>
        <w:t>High-Level Tab Configuration</w:t>
      </w:r>
      <w:bookmarkEnd w:id="118"/>
      <w:bookmarkEnd w:id="119"/>
      <w:bookmarkEnd w:id="128"/>
      <w:bookmarkEnd w:id="129"/>
    </w:p>
    <w:p w:rsidR="003322DF" w:rsidRDefault="003322DF">
      <w:r>
        <w:t>There are some high-level tabs, a.k.a. features, which can be disabled for a configuration.  These tabs are:</w:t>
      </w:r>
    </w:p>
    <w:p w:rsidR="003322DF" w:rsidRDefault="003322DF" w:rsidP="003322DF">
      <w:pPr>
        <w:numPr>
          <w:ilvl w:val="0"/>
          <w:numId w:val="22"/>
        </w:numPr>
        <w:tabs>
          <w:tab w:val="left" w:pos="720"/>
        </w:tabs>
      </w:pPr>
      <w:r>
        <w:t xml:space="preserve">Case-Based Reasoning </w:t>
      </w:r>
    </w:p>
    <w:p w:rsidR="003322DF" w:rsidRDefault="003322DF" w:rsidP="003322DF">
      <w:pPr>
        <w:numPr>
          <w:ilvl w:val="0"/>
          <w:numId w:val="22"/>
        </w:numPr>
        <w:tabs>
          <w:tab w:val="left" w:pos="720"/>
        </w:tabs>
      </w:pPr>
      <w:r>
        <w:t>Parameters (appears under Policies tab)</w:t>
      </w:r>
    </w:p>
    <w:p w:rsidR="003322DF" w:rsidRDefault="003322DF" w:rsidP="003322DF">
      <w:pPr>
        <w:numPr>
          <w:ilvl w:val="0"/>
          <w:numId w:val="22"/>
        </w:numPr>
        <w:tabs>
          <w:tab w:val="left" w:pos="720"/>
        </w:tabs>
      </w:pPr>
      <w:r>
        <w:t xml:space="preserve">Manage Process </w:t>
      </w:r>
    </w:p>
    <w:p w:rsidR="003322DF" w:rsidRDefault="003322DF"/>
    <w:p w:rsidR="003322DF" w:rsidRDefault="004E62C5">
      <w:pPr>
        <w:pStyle w:val="Figure"/>
      </w:pPr>
      <w:r>
        <w:pict>
          <v:shape id="_x0000_i1042" type="#_x0000_t75" style="width:503.25pt;height:57.75pt" filled="t">
            <v:fill color2="black"/>
            <v:imagedata r:id="rId42" o:title=""/>
          </v:shape>
        </w:pict>
      </w:r>
    </w:p>
    <w:p w:rsidR="003322DF" w:rsidRDefault="003322DF">
      <w:pPr>
        <w:pStyle w:val="CaptionTitle"/>
        <w:rPr>
          <w:i/>
        </w:rPr>
      </w:pPr>
      <w:bookmarkStart w:id="130" w:name="_Ref143794546"/>
      <w:r>
        <w:t xml:space="preserve">Figure </w:t>
      </w:r>
      <w:r>
        <w:rPr>
          <w:noProof/>
        </w:rPr>
        <w:t>6</w:t>
      </w:r>
      <w:r>
        <w:noBreakHyphen/>
      </w:r>
      <w:fldSimple w:instr=" SEQ &quot;Figure&quot; \*Arabic ">
        <w:r>
          <w:rPr>
            <w:noProof/>
          </w:rPr>
          <w:t>23</w:t>
        </w:r>
      </w:fldSimple>
      <w:r>
        <w:t xml:space="preserve"> Configurable </w:t>
      </w:r>
      <w:r>
        <w:rPr>
          <w:i/>
        </w:rPr>
        <w:t>Features</w:t>
      </w:r>
      <w:bookmarkEnd w:id="130"/>
    </w:p>
    <w:p w:rsidR="003322DF" w:rsidRDefault="003322DF"/>
    <w:p w:rsidR="003322DF" w:rsidRDefault="003322DF">
      <w:pPr>
        <w:rPr>
          <w:lang w:eastAsia="ko-KR"/>
        </w:rPr>
      </w:pPr>
      <w:r>
        <w:t xml:space="preserve">To turn off a feature, set the enable attribute to “false” in the following section in the config file.  </w:t>
      </w:r>
      <w:r>
        <w:rPr>
          <w:lang w:eastAsia="ko-KR"/>
        </w:rPr>
        <w:t>Note that if a feature is not present in the config file, the feature will be enabled by default.</w:t>
      </w:r>
    </w:p>
    <w:p w:rsidR="003322DF" w:rsidRDefault="003322DF"/>
    <w:p w:rsidR="003322DF" w:rsidRDefault="003322DF">
      <w:pPr>
        <w:pStyle w:val="Code"/>
      </w:pPr>
      <w:r>
        <w:t>&lt;FeatureConfig&gt;</w:t>
      </w:r>
    </w:p>
    <w:p w:rsidR="003322DF" w:rsidRDefault="003322DF">
      <w:pPr>
        <w:pStyle w:val="Code"/>
      </w:pPr>
      <w:r>
        <w:tab/>
        <w:t>&lt;Feature name="</w:t>
      </w:r>
      <w:r>
        <w:rPr>
          <w:b/>
        </w:rPr>
        <w:t>cbr</w:t>
      </w:r>
      <w:r>
        <w:t>" enable="false" className="com.mindbox.pe.client.applet.cbr.CBRPanel"/&gt;</w:t>
      </w:r>
    </w:p>
    <w:p w:rsidR="003322DF" w:rsidRDefault="003322DF">
      <w:pPr>
        <w:pStyle w:val="Code"/>
      </w:pPr>
      <w:r>
        <w:tab/>
        <w:t>&lt;Feature name="</w:t>
      </w:r>
      <w:r>
        <w:rPr>
          <w:b/>
        </w:rPr>
        <w:t>parameter</w:t>
      </w:r>
      <w:r>
        <w:t xml:space="preserve">" enable="true" </w:t>
      </w:r>
    </w:p>
    <w:p w:rsidR="003322DF" w:rsidRDefault="003322DF">
      <w:pPr>
        <w:pStyle w:val="Code"/>
      </w:pPr>
      <w:r>
        <w:tab/>
      </w:r>
      <w:r>
        <w:tab/>
        <w:t>className="com.mindbox.pe.client.applet.parameters.ParameterManagerTab"/&gt;</w:t>
      </w:r>
    </w:p>
    <w:p w:rsidR="003322DF" w:rsidRDefault="003322DF">
      <w:pPr>
        <w:pStyle w:val="Code"/>
      </w:pPr>
      <w:r>
        <w:tab/>
        <w:t>&lt;Feature name="</w:t>
      </w:r>
      <w:r>
        <w:rPr>
          <w:b/>
        </w:rPr>
        <w:t>phase</w:t>
      </w:r>
      <w:r>
        <w:t xml:space="preserve">" enable="true" </w:t>
      </w:r>
    </w:p>
    <w:p w:rsidR="003322DF" w:rsidRDefault="003322DF">
      <w:pPr>
        <w:pStyle w:val="Code"/>
      </w:pPr>
      <w:r>
        <w:tab/>
      </w:r>
      <w:r>
        <w:tab/>
        <w:t>className="com.mindbox.pe.client.applet.admin.ProcessManagementTab"/&gt;</w:t>
      </w:r>
    </w:p>
    <w:p w:rsidR="003322DF" w:rsidRDefault="003322DF">
      <w:pPr>
        <w:pStyle w:val="Code"/>
      </w:pPr>
      <w:r>
        <w:lastRenderedPageBreak/>
        <w:t>&lt;/FeatureConfig&gt;</w:t>
      </w:r>
    </w:p>
    <w:p w:rsidR="003322DF" w:rsidRDefault="003322DF">
      <w:pPr>
        <w:pStyle w:val="CaptionTitle"/>
      </w:pPr>
      <w:r>
        <w:t xml:space="preserve">Figure </w:t>
      </w:r>
      <w:r>
        <w:rPr>
          <w:noProof/>
        </w:rPr>
        <w:t>6</w:t>
      </w:r>
      <w:r>
        <w:noBreakHyphen/>
      </w:r>
      <w:fldSimple w:instr=" SEQ &quot;Figure&quot; \*Arabic ">
        <w:r>
          <w:t>24</w:t>
        </w:r>
      </w:fldSimple>
      <w:r>
        <w:t xml:space="preserve"> Feature Configuration Section of PowerEditorConfiguration.xml</w:t>
      </w:r>
    </w:p>
    <w:p w:rsidR="003322DF" w:rsidRDefault="003322DF"/>
    <w:p w:rsidR="003322DF" w:rsidRDefault="003322DF">
      <w:r>
        <w:t>Note that other tabs are also configurable, but appear in separate sections of the configuration file, and are therefore discussed later in this document.  Such tabs include:</w:t>
      </w:r>
    </w:p>
    <w:p w:rsidR="003322DF" w:rsidRDefault="003322DF" w:rsidP="003322DF">
      <w:pPr>
        <w:numPr>
          <w:ilvl w:val="0"/>
          <w:numId w:val="14"/>
        </w:numPr>
        <w:tabs>
          <w:tab w:val="left" w:pos="720"/>
        </w:tabs>
      </w:pPr>
      <w:r>
        <w:t>Tabs that appear under the entity tab</w:t>
      </w:r>
    </w:p>
    <w:p w:rsidR="003322DF" w:rsidRDefault="003322DF" w:rsidP="003322DF">
      <w:pPr>
        <w:numPr>
          <w:ilvl w:val="1"/>
          <w:numId w:val="14"/>
        </w:numPr>
        <w:tabs>
          <w:tab w:val="left" w:pos="1440"/>
        </w:tabs>
      </w:pPr>
      <w:r>
        <w:t>Manage Products</w:t>
      </w:r>
    </w:p>
    <w:p w:rsidR="003322DF" w:rsidRDefault="003322DF" w:rsidP="003322DF">
      <w:pPr>
        <w:numPr>
          <w:ilvl w:val="1"/>
          <w:numId w:val="14"/>
        </w:numPr>
        <w:tabs>
          <w:tab w:val="left" w:pos="1440"/>
        </w:tabs>
      </w:pPr>
      <w:r>
        <w:t>Manage Channels</w:t>
      </w:r>
    </w:p>
    <w:p w:rsidR="003322DF" w:rsidRDefault="003322DF" w:rsidP="003322DF">
      <w:pPr>
        <w:numPr>
          <w:ilvl w:val="1"/>
          <w:numId w:val="14"/>
        </w:numPr>
        <w:tabs>
          <w:tab w:val="left" w:pos="1440"/>
        </w:tabs>
      </w:pPr>
      <w:r>
        <w:t>Manage Compatibility</w:t>
      </w:r>
    </w:p>
    <w:p w:rsidR="003322DF" w:rsidRDefault="003322DF"/>
    <w:p w:rsidR="003322DF" w:rsidRDefault="003322DF">
      <w:r>
        <w:t xml:space="preserve">Also note that some tabs may be disabled based on user permission.  The mechanism for disabling tabs based on user permission is discussed in the document entitled </w:t>
      </w:r>
      <w:r>
        <w:rPr>
          <w:i/>
        </w:rPr>
        <w:t>PowerEditor Reference Manual</w:t>
      </w:r>
      <w:r>
        <w:t>.  Examples of tabs that are disabled based on user permission are:</w:t>
      </w:r>
    </w:p>
    <w:p w:rsidR="003322DF" w:rsidRDefault="003322DF" w:rsidP="003322DF">
      <w:pPr>
        <w:numPr>
          <w:ilvl w:val="0"/>
          <w:numId w:val="14"/>
        </w:numPr>
        <w:tabs>
          <w:tab w:val="left" w:pos="720"/>
        </w:tabs>
      </w:pPr>
      <w:r>
        <w:t>Deploy</w:t>
      </w:r>
    </w:p>
    <w:p w:rsidR="003322DF" w:rsidRDefault="003322DF" w:rsidP="003322DF">
      <w:pPr>
        <w:numPr>
          <w:ilvl w:val="0"/>
          <w:numId w:val="14"/>
        </w:numPr>
        <w:tabs>
          <w:tab w:val="left" w:pos="720"/>
        </w:tabs>
      </w:pPr>
      <w:r>
        <w:t>Import/Export</w:t>
      </w:r>
    </w:p>
    <w:p w:rsidR="003322DF" w:rsidRDefault="003322DF" w:rsidP="003322DF">
      <w:pPr>
        <w:numPr>
          <w:ilvl w:val="0"/>
          <w:numId w:val="14"/>
        </w:numPr>
        <w:tabs>
          <w:tab w:val="left" w:pos="720"/>
        </w:tabs>
      </w:pPr>
      <w:r>
        <w:t xml:space="preserve">Manage Guideline Test Conditions </w:t>
      </w:r>
    </w:p>
    <w:p w:rsidR="003322DF" w:rsidRDefault="003322DF" w:rsidP="003322DF">
      <w:pPr>
        <w:numPr>
          <w:ilvl w:val="0"/>
          <w:numId w:val="14"/>
        </w:numPr>
        <w:tabs>
          <w:tab w:val="left" w:pos="720"/>
        </w:tabs>
      </w:pPr>
      <w:r>
        <w:t>Manage Guideline Actions</w:t>
      </w:r>
    </w:p>
    <w:p w:rsidR="003322DF" w:rsidRDefault="003322DF" w:rsidP="003322DF">
      <w:pPr>
        <w:numPr>
          <w:ilvl w:val="0"/>
          <w:numId w:val="14"/>
        </w:numPr>
        <w:tabs>
          <w:tab w:val="left" w:pos="720"/>
        </w:tabs>
      </w:pPr>
      <w:r>
        <w:t>Manage Roles</w:t>
      </w:r>
    </w:p>
    <w:p w:rsidR="003322DF" w:rsidRDefault="003322DF" w:rsidP="003322DF">
      <w:pPr>
        <w:numPr>
          <w:ilvl w:val="0"/>
          <w:numId w:val="14"/>
        </w:numPr>
        <w:tabs>
          <w:tab w:val="left" w:pos="720"/>
        </w:tabs>
      </w:pPr>
      <w:r>
        <w:t>Manage Users</w:t>
      </w:r>
    </w:p>
    <w:p w:rsidR="003322DF" w:rsidRDefault="003322DF" w:rsidP="003322DF">
      <w:pPr>
        <w:numPr>
          <w:ilvl w:val="0"/>
          <w:numId w:val="14"/>
        </w:numPr>
        <w:tabs>
          <w:tab w:val="left" w:pos="720"/>
        </w:tabs>
      </w:pPr>
      <w:r>
        <w:t>Reports</w:t>
      </w:r>
      <w:r>
        <w:br w:type="page"/>
      </w:r>
    </w:p>
    <w:p w:rsidR="003322DF" w:rsidRDefault="003322DF">
      <w:pPr>
        <w:pStyle w:val="Heading2"/>
        <w:tabs>
          <w:tab w:val="num" w:pos="720"/>
        </w:tabs>
      </w:pPr>
      <w:bookmarkStart w:id="131" w:name="_Ref143767753"/>
      <w:bookmarkStart w:id="132" w:name="_Ref143767766"/>
      <w:r>
        <w:t xml:space="preserve">  </w:t>
      </w:r>
      <w:bookmarkStart w:id="133" w:name="_Toc255150293"/>
      <w:bookmarkStart w:id="134" w:name="_Toc524036111"/>
      <w:r>
        <w:t>Entity Configuration</w:t>
      </w:r>
      <w:bookmarkEnd w:id="133"/>
      <w:bookmarkEnd w:id="134"/>
    </w:p>
    <w:p w:rsidR="003322DF" w:rsidRDefault="003322DF">
      <w:pPr>
        <w:pStyle w:val="Heading3"/>
        <w:tabs>
          <w:tab w:val="left" w:pos="0"/>
        </w:tabs>
        <w:rPr>
          <w:lang w:eastAsia="ar-SA"/>
        </w:rPr>
      </w:pPr>
      <w:bookmarkStart w:id="135" w:name="_Ref143958748"/>
      <w:bookmarkStart w:id="136" w:name="_Toc255150294"/>
      <w:bookmarkStart w:id="137" w:name="_Toc524036112"/>
      <w:r>
        <w:rPr>
          <w:lang w:eastAsia="ar-SA"/>
        </w:rPr>
        <w:t>Entity Configuration Overview</w:t>
      </w:r>
      <w:bookmarkEnd w:id="135"/>
      <w:bookmarkEnd w:id="136"/>
      <w:bookmarkEnd w:id="137"/>
    </w:p>
    <w:p w:rsidR="003322DF" w:rsidRDefault="003322DF">
      <w:pPr>
        <w:rPr>
          <w:i/>
          <w:lang w:eastAsia="ko-KR"/>
        </w:rPr>
      </w:pPr>
      <w:r>
        <w:rPr>
          <w:i/>
        </w:rPr>
        <w:t>Entities</w:t>
      </w:r>
      <w:r>
        <w:t xml:space="preserve"> are objects that can appear in the context of guidelines.  They represent basic central business concepts that are commonly associated with business policies</w:t>
      </w:r>
      <w:r>
        <w:rPr>
          <w:lang w:eastAsia="ko-KR"/>
        </w:rPr>
        <w:t xml:space="preserve">.  </w:t>
      </w:r>
      <w:r>
        <w:rPr>
          <w:i/>
          <w:lang w:eastAsia="ko-KR"/>
        </w:rPr>
        <w:t>Entity Types</w:t>
      </w:r>
      <w:r>
        <w:rPr>
          <w:lang w:eastAsia="ko-KR"/>
        </w:rPr>
        <w:t xml:space="preserve"> are the </w:t>
      </w:r>
      <w:r>
        <w:rPr>
          <w:i/>
          <w:lang w:eastAsia="ko-KR"/>
        </w:rPr>
        <w:t>types</w:t>
      </w:r>
      <w:r>
        <w:rPr>
          <w:lang w:eastAsia="ko-KR"/>
        </w:rPr>
        <w:t xml:space="preserve"> of objects that can appear in the context of guidelines.  Examples of </w:t>
      </w:r>
      <w:r>
        <w:rPr>
          <w:i/>
          <w:lang w:eastAsia="ko-KR"/>
        </w:rPr>
        <w:t>entity types</w:t>
      </w:r>
      <w:r>
        <w:rPr>
          <w:lang w:eastAsia="ko-KR"/>
        </w:rPr>
        <w:t xml:space="preserve"> in the mortgage domain include products, programs, channels and investors.  For a more thorough conceptual description of entities, see the </w:t>
      </w:r>
      <w:r>
        <w:rPr>
          <w:i/>
          <w:lang w:eastAsia="ko-KR"/>
        </w:rPr>
        <w:t>PowerEditor User’s Guide.</w:t>
      </w:r>
    </w:p>
    <w:p w:rsidR="003322DF" w:rsidRDefault="003322DF"/>
    <w:p w:rsidR="003322DF" w:rsidRDefault="003322DF">
      <w:pPr>
        <w:rPr>
          <w:lang w:eastAsia="ko-KR"/>
        </w:rPr>
      </w:pPr>
      <w:r>
        <w:rPr>
          <w:lang w:eastAsia="ko-KR"/>
        </w:rPr>
        <w:t xml:space="preserve">All Entity management functionality of the PowerEditor is available in the </w:t>
      </w:r>
      <w:r>
        <w:rPr>
          <w:i/>
          <w:lang w:eastAsia="ko-KR"/>
        </w:rPr>
        <w:t>Entities tab</w:t>
      </w:r>
      <w:r>
        <w:rPr>
          <w:lang w:eastAsia="ko-KR"/>
        </w:rPr>
        <w:t>. You may configure the Entities tab to contain any number of entity types.  For each entity type, you can also configure the following:</w:t>
      </w:r>
    </w:p>
    <w:p w:rsidR="003322DF" w:rsidRDefault="003322DF">
      <w:pPr>
        <w:numPr>
          <w:ilvl w:val="0"/>
          <w:numId w:val="9"/>
        </w:numPr>
        <w:tabs>
          <w:tab w:val="left" w:pos="720"/>
        </w:tabs>
      </w:pPr>
      <w:r>
        <w:t xml:space="preserve">The </w:t>
      </w:r>
      <w:r>
        <w:rPr>
          <w:i/>
        </w:rPr>
        <w:t xml:space="preserve">entity properties </w:t>
      </w:r>
      <w:r>
        <w:t>that are available for each type of entity</w:t>
      </w:r>
    </w:p>
    <w:p w:rsidR="003322DF" w:rsidRDefault="003322DF">
      <w:pPr>
        <w:numPr>
          <w:ilvl w:val="0"/>
          <w:numId w:val="9"/>
        </w:numPr>
        <w:tabs>
          <w:tab w:val="left" w:pos="720"/>
        </w:tabs>
      </w:pPr>
      <w:r>
        <w:t xml:space="preserve">The </w:t>
      </w:r>
      <w:r>
        <w:rPr>
          <w:i/>
        </w:rPr>
        <w:t>entity property tab</w:t>
      </w:r>
      <w:r>
        <w:t xml:space="preserve"> under which each property appears</w:t>
      </w:r>
    </w:p>
    <w:p w:rsidR="003322DF" w:rsidRDefault="003322DF">
      <w:pPr>
        <w:numPr>
          <w:ilvl w:val="0"/>
          <w:numId w:val="9"/>
        </w:numPr>
        <w:tabs>
          <w:tab w:val="left" w:pos="720"/>
        </w:tabs>
        <w:rPr>
          <w:i/>
        </w:rPr>
      </w:pPr>
      <w:r>
        <w:t xml:space="preserve">Whether each entity property is </w:t>
      </w:r>
      <w:r>
        <w:rPr>
          <w:i/>
        </w:rPr>
        <w:t>searchable</w:t>
      </w:r>
    </w:p>
    <w:p w:rsidR="003322DF" w:rsidRDefault="003322DF">
      <w:pPr>
        <w:numPr>
          <w:ilvl w:val="0"/>
          <w:numId w:val="9"/>
        </w:numPr>
        <w:tabs>
          <w:tab w:val="left" w:pos="720"/>
        </w:tabs>
        <w:rPr>
          <w:i/>
        </w:rPr>
      </w:pPr>
      <w:r>
        <w:t xml:space="preserve">Whether the entity property appears as a column in the </w:t>
      </w:r>
      <w:r>
        <w:rPr>
          <w:i/>
        </w:rPr>
        <w:t>entity selection table</w:t>
      </w:r>
    </w:p>
    <w:p w:rsidR="003322DF" w:rsidRDefault="003322DF">
      <w:pPr>
        <w:numPr>
          <w:ilvl w:val="0"/>
          <w:numId w:val="9"/>
        </w:numPr>
        <w:tabs>
          <w:tab w:val="left" w:pos="720"/>
        </w:tabs>
      </w:pPr>
      <w:r>
        <w:t xml:space="preserve">Whether </w:t>
      </w:r>
      <w:r>
        <w:rPr>
          <w:i/>
        </w:rPr>
        <w:t>categories</w:t>
      </w:r>
      <w:r>
        <w:t xml:space="preserve"> are available for the entity type</w:t>
      </w:r>
    </w:p>
    <w:p w:rsidR="003322DF" w:rsidRDefault="003322DF">
      <w:r>
        <w:t>The following figure shows how each of the configurable elements are displayed in the PowerEditor.</w:t>
      </w:r>
    </w:p>
    <w:p w:rsidR="003322DF" w:rsidRDefault="003322DF"/>
    <w:p w:rsidR="003322DF" w:rsidRDefault="004E62C5">
      <w:pPr>
        <w:pStyle w:val="Figure"/>
      </w:pPr>
      <w:r>
        <w:lastRenderedPageBreak/>
        <w:pict>
          <v:shape id="_x0000_i1043" type="#_x0000_t75" style="width:391.5pt;height:361.5pt" filled="t">
            <v:fill color2="black"/>
            <v:imagedata r:id="rId43" o:title=""/>
          </v:shape>
        </w:pict>
      </w:r>
    </w:p>
    <w:p w:rsidR="003322DF" w:rsidRDefault="003322DF">
      <w:pPr>
        <w:pStyle w:val="CaptionTitle"/>
      </w:pPr>
      <w:r>
        <w:t>Figure 6</w:t>
      </w:r>
      <w:r>
        <w:noBreakHyphen/>
      </w:r>
      <w:fldSimple w:instr=" SEQ &quot;Figure&quot; \*Arabic ">
        <w:r>
          <w:t>25</w:t>
        </w:r>
      </w:fldSimple>
      <w:r>
        <w:t xml:space="preserve"> Configurable Entity Elements</w:t>
      </w:r>
    </w:p>
    <w:p w:rsidR="003322DF" w:rsidRDefault="003322DF">
      <w:r>
        <w:t>The remainder of this section describes how to configure these entity elements.  The PowerEditor separates entity type information into the areas listed below.  In order to add a new entity, you need to create configuration elements in each area.</w:t>
      </w:r>
    </w:p>
    <w:p w:rsidR="003322DF" w:rsidRDefault="003322DF" w:rsidP="003322DF">
      <w:pPr>
        <w:keepNext/>
        <w:pBdr>
          <w:top w:val="single" w:sz="4" w:space="1" w:color="000000" w:shadow="1"/>
          <w:left w:val="single" w:sz="4" w:space="11" w:color="000000" w:shadow="1"/>
          <w:bottom w:val="single" w:sz="4" w:space="1" w:color="000000" w:shadow="1"/>
          <w:right w:val="single" w:sz="4" w:space="4" w:color="000000" w:shadow="1"/>
        </w:pBdr>
        <w:spacing w:before="120"/>
        <w:ind w:left="2966" w:hanging="2606"/>
      </w:pPr>
      <w:r>
        <w:rPr>
          <w:i/>
        </w:rPr>
        <w:lastRenderedPageBreak/>
        <w:t>1) Entity Definition:</w:t>
      </w:r>
      <w:r>
        <w:tab/>
        <w:t xml:space="preserve">Defines the category, entity, and properties, at the PowerEditor modeling level.  This information is specified in the </w:t>
      </w:r>
      <w:r>
        <w:rPr>
          <w:rFonts w:ascii="Courier New" w:hAnsi="Courier New" w:cs="Courier New"/>
          <w:sz w:val="16"/>
          <w:szCs w:val="16"/>
        </w:rPr>
        <w:t>&lt;EntityConfig&gt;</w:t>
      </w:r>
      <w:r>
        <w:t xml:space="preserve"> section of the config file.  This section of the config file is documented in </w:t>
      </w:r>
      <w:r>
        <w:rPr>
          <w:i/>
        </w:rPr>
        <w:t xml:space="preserve">Section </w:t>
      </w:r>
      <w:r>
        <w:rPr>
          <w:i/>
        </w:rPr>
        <w:fldChar w:fldCharType="begin"/>
      </w:r>
      <w:r>
        <w:rPr>
          <w:i/>
        </w:rPr>
        <w:instrText xml:space="preserve"> REF _Ref143958497 \n \h </w:instrText>
      </w:r>
      <w:r>
        <w:rPr>
          <w:i/>
        </w:rPr>
      </w:r>
      <w:r>
        <w:rPr>
          <w:i/>
        </w:rPr>
        <w:fldChar w:fldCharType="separate"/>
      </w:r>
      <w:r>
        <w:rPr>
          <w:i/>
        </w:rPr>
        <w:t>6.2.2</w:t>
      </w:r>
      <w:r>
        <w:rPr>
          <w:i/>
        </w:rPr>
        <w:fldChar w:fldCharType="end"/>
      </w:r>
      <w:r>
        <w:rPr>
          <w:i/>
        </w:rPr>
        <w:t xml:space="preserve"> </w:t>
      </w:r>
      <w:r>
        <w:rPr>
          <w:i/>
        </w:rPr>
        <w:fldChar w:fldCharType="begin"/>
      </w:r>
      <w:r>
        <w:rPr>
          <w:i/>
        </w:rPr>
        <w:instrText xml:space="preserve"> REF _Ref143958238 \h </w:instrText>
      </w:r>
      <w:r>
        <w:rPr>
          <w:i/>
        </w:rPr>
      </w:r>
      <w:r>
        <w:rPr>
          <w:i/>
        </w:rPr>
        <w:fldChar w:fldCharType="separate"/>
      </w:r>
      <w:r>
        <w:rPr>
          <w:i/>
        </w:rPr>
        <w:t>Entity Definition</w:t>
      </w:r>
      <w:r>
        <w:rPr>
          <w:i/>
        </w:rPr>
        <w:fldChar w:fldCharType="end"/>
      </w:r>
      <w:r>
        <w:t>.</w:t>
      </w:r>
    </w:p>
    <w:p w:rsidR="003322DF" w:rsidRDefault="003322DF" w:rsidP="003322DF">
      <w:pPr>
        <w:keepNext/>
        <w:pBdr>
          <w:top w:val="single" w:sz="4" w:space="1" w:color="000000" w:shadow="1"/>
          <w:left w:val="single" w:sz="4" w:space="11" w:color="000000" w:shadow="1"/>
          <w:bottom w:val="single" w:sz="4" w:space="1" w:color="000000" w:shadow="1"/>
          <w:right w:val="single" w:sz="4" w:space="4" w:color="000000" w:shadow="1"/>
        </w:pBdr>
        <w:spacing w:before="120"/>
        <w:ind w:left="2966" w:hanging="2606"/>
        <w:rPr>
          <w:i/>
        </w:rPr>
      </w:pPr>
      <w:r>
        <w:rPr>
          <w:i/>
        </w:rPr>
        <w:t>2) Entity Display</w:t>
      </w:r>
      <w:r>
        <w:rPr>
          <w:i/>
        </w:rPr>
        <w:tab/>
      </w:r>
      <w:r>
        <w:t xml:space="preserve">Defines which entity types and attributes will be displayed in the PowerEditor.  This information is specified in the </w:t>
      </w:r>
      <w:r>
        <w:rPr>
          <w:rFonts w:ascii="Courier New" w:hAnsi="Courier New" w:cs="Courier New"/>
          <w:sz w:val="16"/>
          <w:szCs w:val="16"/>
        </w:rPr>
        <w:t>&lt;UserInterface&gt;&lt;Entity&gt;</w:t>
      </w:r>
      <w:r>
        <w:t xml:space="preserve"> section of the config file.  This is documented in </w:t>
      </w:r>
      <w:r>
        <w:rPr>
          <w:i/>
        </w:rPr>
        <w:t xml:space="preserve">Section </w:t>
      </w:r>
      <w:r>
        <w:rPr>
          <w:i/>
        </w:rPr>
        <w:fldChar w:fldCharType="begin"/>
      </w:r>
      <w:r>
        <w:rPr>
          <w:i/>
        </w:rPr>
        <w:instrText xml:space="preserve"> REF _Ref143958654 \n \h </w:instrText>
      </w:r>
      <w:r>
        <w:rPr>
          <w:i/>
        </w:rPr>
      </w:r>
      <w:r>
        <w:rPr>
          <w:i/>
        </w:rPr>
        <w:fldChar w:fldCharType="separate"/>
      </w:r>
      <w:r>
        <w:rPr>
          <w:i/>
        </w:rPr>
        <w:t>6.3.1</w:t>
      </w:r>
      <w:r>
        <w:rPr>
          <w:i/>
        </w:rPr>
        <w:fldChar w:fldCharType="end"/>
      </w:r>
      <w:r>
        <w:rPr>
          <w:i/>
        </w:rPr>
        <w:t xml:space="preserve"> </w:t>
      </w:r>
      <w:r>
        <w:rPr>
          <w:i/>
        </w:rPr>
        <w:fldChar w:fldCharType="begin"/>
      </w:r>
      <w:r>
        <w:rPr>
          <w:i/>
        </w:rPr>
        <w:instrText xml:space="preserve"> REF _Ref143958654 \h </w:instrText>
      </w:r>
      <w:r>
        <w:rPr>
          <w:i/>
        </w:rPr>
      </w:r>
      <w:r>
        <w:rPr>
          <w:i/>
        </w:rPr>
        <w:fldChar w:fldCharType="separate"/>
      </w:r>
      <w:r>
        <w:rPr>
          <w:i/>
        </w:rPr>
        <w:t>User Interface: Entity Display</w:t>
      </w:r>
      <w:r>
        <w:rPr>
          <w:i/>
        </w:rPr>
        <w:fldChar w:fldCharType="end"/>
      </w:r>
      <w:r>
        <w:rPr>
          <w:i/>
        </w:rPr>
        <w:t>.</w:t>
      </w:r>
    </w:p>
    <w:p w:rsidR="003322DF" w:rsidRDefault="003322DF" w:rsidP="003322DF">
      <w:pPr>
        <w:keepNext/>
        <w:pBdr>
          <w:top w:val="single" w:sz="4" w:space="1" w:color="000000" w:shadow="1"/>
          <w:left w:val="single" w:sz="4" w:space="11" w:color="000000" w:shadow="1"/>
          <w:bottom w:val="single" w:sz="4" w:space="1" w:color="000000" w:shadow="1"/>
          <w:right w:val="single" w:sz="4" w:space="4" w:color="000000" w:shadow="1"/>
        </w:pBdr>
        <w:spacing w:before="120"/>
        <w:ind w:left="2966" w:hanging="2606"/>
        <w:rPr>
          <w:i/>
        </w:rPr>
      </w:pPr>
      <w:r>
        <w:rPr>
          <w:i/>
        </w:rPr>
        <w:t>3) Entity Rule Mapping</w:t>
      </w:r>
      <w:r>
        <w:t xml:space="preserve"> </w:t>
      </w:r>
      <w:r>
        <w:tab/>
        <w:t xml:space="preserve">Defines information relevant to how entities map into the Mortgage Domain objects at rule generation time.  This information is specified in the </w:t>
      </w:r>
      <w:r>
        <w:rPr>
          <w:rFonts w:ascii="Courier New" w:hAnsi="Courier New" w:cs="Courier New"/>
          <w:sz w:val="16"/>
          <w:szCs w:val="16"/>
        </w:rPr>
        <w:t>&lt;RuleGeneration&gt;&lt;LHS&gt;&lt;Pattern&gt;</w:t>
      </w:r>
      <w:r>
        <w:t xml:space="preserve"> section of the config file.  It makes reference to information in the Domain file.  This is documented in </w:t>
      </w:r>
      <w:r>
        <w:rPr>
          <w:i/>
        </w:rPr>
        <w:t xml:space="preserve">Section </w:t>
      </w:r>
      <w:r>
        <w:rPr>
          <w:i/>
        </w:rPr>
        <w:fldChar w:fldCharType="begin"/>
      </w:r>
      <w:r>
        <w:rPr>
          <w:i/>
        </w:rPr>
        <w:instrText xml:space="preserve"> REF _Ref99168839 \n \h </w:instrText>
      </w:r>
      <w:r>
        <w:rPr>
          <w:i/>
        </w:rPr>
      </w:r>
      <w:r>
        <w:rPr>
          <w:i/>
        </w:rPr>
        <w:fldChar w:fldCharType="separate"/>
      </w:r>
      <w:r>
        <w:rPr>
          <w:i/>
        </w:rPr>
        <w:t>6.4.1.2</w:t>
      </w:r>
      <w:r>
        <w:rPr>
          <w:i/>
        </w:rPr>
        <w:fldChar w:fldCharType="end"/>
      </w:r>
      <w:r>
        <w:rPr>
          <w:i/>
        </w:rPr>
        <w:t xml:space="preserve">  </w:t>
      </w:r>
      <w:r>
        <w:rPr>
          <w:i/>
        </w:rPr>
        <w:fldChar w:fldCharType="begin"/>
      </w:r>
      <w:r>
        <w:rPr>
          <w:i/>
        </w:rPr>
        <w:instrText xml:space="preserve"> REF _Ref99168839 \h </w:instrText>
      </w:r>
      <w:r>
        <w:rPr>
          <w:i/>
        </w:rPr>
      </w:r>
      <w:r>
        <w:rPr>
          <w:i/>
        </w:rPr>
        <w:fldChar w:fldCharType="separate"/>
      </w:r>
      <w:r>
        <w:rPr>
          <w:i/>
        </w:rPr>
        <w:t>LHS Control Pattern</w:t>
      </w:r>
      <w:r>
        <w:rPr>
          <w:i/>
        </w:rPr>
        <w:fldChar w:fldCharType="end"/>
      </w:r>
      <w:r>
        <w:rPr>
          <w:i/>
        </w:rPr>
        <w:t>.</w:t>
      </w:r>
    </w:p>
    <w:p w:rsidR="003322DF" w:rsidRDefault="003322DF" w:rsidP="003322DF">
      <w:pPr>
        <w:keepNext/>
        <w:pBdr>
          <w:top w:val="single" w:sz="4" w:space="1" w:color="000000" w:shadow="1"/>
          <w:left w:val="single" w:sz="4" w:space="11" w:color="000000" w:shadow="1"/>
          <w:bottom w:val="single" w:sz="4" w:space="1" w:color="000000" w:shadow="1"/>
          <w:right w:val="single" w:sz="4" w:space="4" w:color="000000" w:shadow="1"/>
        </w:pBdr>
        <w:spacing w:before="120"/>
        <w:ind w:left="2966" w:hanging="2606"/>
      </w:pPr>
      <w:r>
        <w:rPr>
          <w:i/>
        </w:rPr>
        <w:t>4) Entity Parameter Mapping</w:t>
      </w:r>
      <w:r>
        <w:rPr>
          <w:i/>
        </w:rPr>
        <w:tab/>
      </w:r>
      <w:r>
        <w:t xml:space="preserve">Defines information relevant to how entities map into the Mortgage Domain objects for parameters at rule generation time.  This information is specified in the </w:t>
      </w:r>
      <w:r>
        <w:rPr>
          <w:rFonts w:ascii="Courier New" w:hAnsi="Courier New" w:cs="Courier New"/>
          <w:sz w:val="16"/>
          <w:szCs w:val="16"/>
        </w:rPr>
        <w:t>&lt;RuleGeneration&gt;&lt;</w:t>
      </w:r>
      <w:r>
        <w:t xml:space="preserve"> </w:t>
      </w:r>
      <w:r>
        <w:rPr>
          <w:rFonts w:ascii="Courier New" w:hAnsi="Courier New" w:cs="Courier New"/>
          <w:sz w:val="16"/>
          <w:szCs w:val="16"/>
        </w:rPr>
        <w:t>ObjectGenerationDefault&gt;</w:t>
      </w:r>
      <w:r>
        <w:t xml:space="preserve"> section of the config file.  It makes reference to information in the Domain file.  This is documented in </w:t>
      </w:r>
      <w:r>
        <w:rPr>
          <w:i/>
        </w:rPr>
        <w:t xml:space="preserve">Section </w:t>
      </w:r>
      <w:r>
        <w:rPr>
          <w:i/>
        </w:rPr>
        <w:fldChar w:fldCharType="begin"/>
      </w:r>
      <w:r>
        <w:rPr>
          <w:i/>
        </w:rPr>
        <w:instrText xml:space="preserve"> REF _Ref143972609 \n \h </w:instrText>
      </w:r>
      <w:r>
        <w:rPr>
          <w:i/>
        </w:rPr>
      </w:r>
      <w:r>
        <w:rPr>
          <w:i/>
        </w:rPr>
        <w:fldChar w:fldCharType="separate"/>
      </w:r>
      <w:r>
        <w:rPr>
          <w:i/>
        </w:rPr>
        <w:t>6.4.4</w:t>
      </w:r>
      <w:r>
        <w:rPr>
          <w:i/>
        </w:rPr>
        <w:fldChar w:fldCharType="end"/>
      </w:r>
      <w:r>
        <w:rPr>
          <w:i/>
        </w:rPr>
        <w:t xml:space="preserve"> </w:t>
      </w:r>
      <w:r>
        <w:rPr>
          <w:i/>
        </w:rPr>
        <w:fldChar w:fldCharType="begin"/>
      </w:r>
      <w:r>
        <w:rPr>
          <w:i/>
        </w:rPr>
        <w:instrText xml:space="preserve"> REF _Ref143972613 \h </w:instrText>
      </w:r>
      <w:r>
        <w:rPr>
          <w:i/>
        </w:rPr>
      </w:r>
      <w:r>
        <w:rPr>
          <w:i/>
        </w:rPr>
        <w:fldChar w:fldCharType="separate"/>
      </w:r>
      <w:r>
        <w:rPr>
          <w:i/>
        </w:rPr>
        <w:t>Parameter Generation Options</w:t>
      </w:r>
      <w:r>
        <w:rPr>
          <w:i/>
        </w:rPr>
        <w:fldChar w:fldCharType="end"/>
      </w:r>
      <w:r>
        <w:t>.</w:t>
      </w:r>
    </w:p>
    <w:p w:rsidR="003322DF" w:rsidRDefault="003322DF" w:rsidP="003322DF">
      <w:pPr>
        <w:keepNext/>
        <w:pBdr>
          <w:top w:val="single" w:sz="4" w:space="1" w:color="000000" w:shadow="1"/>
          <w:left w:val="single" w:sz="4" w:space="11" w:color="000000" w:shadow="1"/>
          <w:bottom w:val="single" w:sz="4" w:space="1" w:color="000000" w:shadow="1"/>
          <w:right w:val="single" w:sz="4" w:space="4" w:color="000000" w:shadow="1"/>
        </w:pBdr>
        <w:spacing w:before="120"/>
        <w:ind w:left="2966" w:hanging="2606"/>
      </w:pPr>
      <w:r>
        <w:rPr>
          <w:i/>
        </w:rPr>
        <w:t>5) Entity Domain Model</w:t>
      </w:r>
      <w:r>
        <w:rPr>
          <w:i/>
        </w:rPr>
        <w:tab/>
      </w:r>
      <w:r>
        <w:t>The definition of the entity and attributes in the Mortgage Domain file.  This information is contained wholly within the Domain file.</w:t>
      </w:r>
    </w:p>
    <w:p w:rsidR="003322DF" w:rsidRDefault="003322DF">
      <w:pPr>
        <w:pStyle w:val="CaptionTitle"/>
      </w:pPr>
      <w:r>
        <w:t xml:space="preserve">Figure </w:t>
      </w:r>
      <w:r>
        <w:rPr>
          <w:noProof/>
        </w:rPr>
        <w:t>6</w:t>
      </w:r>
      <w:r>
        <w:noBreakHyphen/>
      </w:r>
      <w:fldSimple w:instr=" SEQ &quot;Figure&quot; \*Arabic ">
        <w:r>
          <w:t>26</w:t>
        </w:r>
      </w:fldSimple>
      <w:r>
        <w:t>: Entity Definition Components</w:t>
      </w:r>
    </w:p>
    <w:p w:rsidR="003322DF" w:rsidRDefault="003322DF">
      <w:r>
        <w:t>So, if you want to add a new entity to your configuration, and you’d like for that entity to be used in rule and parameter contexts, then you would need to modify each of the above components of your PowerEditor configuration file.  It would probably be great to have a step-by step example of doing this, but that’s a great fantasy of documentation to come.  For now, look at the section references listed in the box above.</w:t>
      </w:r>
    </w:p>
    <w:p w:rsidR="003322DF" w:rsidRDefault="003322DF">
      <w:pPr>
        <w:pStyle w:val="Heading3"/>
        <w:tabs>
          <w:tab w:val="left" w:pos="0"/>
        </w:tabs>
        <w:rPr>
          <w:lang w:eastAsia="ar-SA"/>
        </w:rPr>
      </w:pPr>
      <w:bookmarkStart w:id="138" w:name="_Ref143958238"/>
      <w:bookmarkStart w:id="139" w:name="_Ref143958497"/>
      <w:bookmarkStart w:id="140" w:name="_Toc255150295"/>
      <w:bookmarkStart w:id="141" w:name="_Toc524036113"/>
      <w:r>
        <w:rPr>
          <w:lang w:eastAsia="ar-SA"/>
        </w:rPr>
        <w:t>Entity Definition</w:t>
      </w:r>
      <w:bookmarkEnd w:id="138"/>
      <w:bookmarkEnd w:id="139"/>
      <w:bookmarkEnd w:id="140"/>
      <w:bookmarkEnd w:id="141"/>
    </w:p>
    <w:p w:rsidR="003322DF" w:rsidRDefault="003322DF">
      <w:r>
        <w:rPr>
          <w:lang w:eastAsia="ko-KR"/>
        </w:rPr>
        <w:t xml:space="preserve">As mentioned in the above overview, entity definition is achieved in the </w:t>
      </w:r>
      <w:r>
        <w:rPr>
          <w:rFonts w:ascii="Courier New" w:hAnsi="Courier New" w:cs="Courier New"/>
          <w:sz w:val="16"/>
          <w:szCs w:val="16"/>
        </w:rPr>
        <w:t xml:space="preserve">&lt;EntityConfig&gt; </w:t>
      </w:r>
      <w:r>
        <w:t xml:space="preserve">section of the config file.  This section provides a conceptual overview of the EntityConfig section.  For a detailed description of each element, see </w:t>
      </w:r>
      <w:r>
        <w:rPr>
          <w:i/>
        </w:rPr>
        <w:t xml:space="preserve">Section </w:t>
      </w:r>
      <w:r>
        <w:rPr>
          <w:i/>
        </w:rPr>
        <w:fldChar w:fldCharType="begin"/>
      </w:r>
      <w:r>
        <w:rPr>
          <w:i/>
        </w:rPr>
        <w:instrText xml:space="preserve"> REF _Ref143786007 \n \h </w:instrText>
      </w:r>
      <w:r>
        <w:rPr>
          <w:i/>
        </w:rPr>
      </w:r>
      <w:r>
        <w:rPr>
          <w:i/>
        </w:rPr>
        <w:fldChar w:fldCharType="separate"/>
      </w:r>
      <w:r>
        <w:rPr>
          <w:i/>
        </w:rPr>
        <w:t>7.2</w:t>
      </w:r>
      <w:r>
        <w:rPr>
          <w:i/>
        </w:rPr>
        <w:fldChar w:fldCharType="end"/>
      </w:r>
      <w:r>
        <w:rPr>
          <w:i/>
        </w:rPr>
        <w:t xml:space="preserve">: </w:t>
      </w:r>
      <w:r>
        <w:rPr>
          <w:i/>
        </w:rPr>
        <w:fldChar w:fldCharType="begin"/>
      </w:r>
      <w:r>
        <w:rPr>
          <w:i/>
        </w:rPr>
        <w:instrText xml:space="preserve"> REF _Ref143786007 \h </w:instrText>
      </w:r>
      <w:r>
        <w:rPr>
          <w:i/>
        </w:rPr>
      </w:r>
      <w:r>
        <w:rPr>
          <w:i/>
        </w:rPr>
        <w:fldChar w:fldCharType="separate"/>
      </w:r>
      <w:r>
        <w:rPr>
          <w:i/>
        </w:rPr>
        <w:t>Summary of Entity Configuration Parameters</w:t>
      </w:r>
      <w:r>
        <w:rPr>
          <w:i/>
        </w:rPr>
        <w:fldChar w:fldCharType="end"/>
      </w:r>
      <w:r>
        <w:t>.</w:t>
      </w:r>
    </w:p>
    <w:p w:rsidR="003322DF" w:rsidRDefault="003322DF"/>
    <w:p w:rsidR="003322DF" w:rsidRDefault="003322DF">
      <w:pPr>
        <w:pStyle w:val="Code"/>
      </w:pPr>
      <w:r>
        <w:tab/>
        <w:t>&lt;EntityConfig&gt;</w:t>
      </w:r>
    </w:p>
    <w:p w:rsidR="003322DF" w:rsidRDefault="003322DF">
      <w:pPr>
        <w:pStyle w:val="Code"/>
      </w:pPr>
    </w:p>
    <w:p w:rsidR="003322DF" w:rsidRDefault="003322DF">
      <w:pPr>
        <w:pStyle w:val="Code"/>
      </w:pPr>
      <w:r>
        <w:tab/>
      </w:r>
      <w:r>
        <w:tab/>
        <w:t>&lt;CategoryType name="</w:t>
      </w:r>
      <w:r>
        <w:rPr>
          <w:b/>
        </w:rPr>
        <w:t>Product Category</w:t>
      </w:r>
      <w:r>
        <w:t xml:space="preserve">" </w:t>
      </w:r>
      <w:r>
        <w:rPr>
          <w:b/>
        </w:rPr>
        <w:t>typeID="10"</w:t>
      </w:r>
      <w:r>
        <w:t xml:space="preserve"> showInSelectionTable="Yes"/&gt;</w:t>
      </w:r>
    </w:p>
    <w:p w:rsidR="003322DF" w:rsidRDefault="003322DF">
      <w:pPr>
        <w:pStyle w:val="Code"/>
      </w:pPr>
      <w:r>
        <w:tab/>
      </w:r>
      <w:r>
        <w:tab/>
        <w:t>&lt;CategoryType name="Program Category" typeID="40"/&gt;</w:t>
      </w:r>
    </w:p>
    <w:p w:rsidR="003322DF" w:rsidRDefault="003322DF">
      <w:pPr>
        <w:pStyle w:val="Code"/>
      </w:pPr>
    </w:p>
    <w:p w:rsidR="003322DF" w:rsidRDefault="003322DF">
      <w:pPr>
        <w:pStyle w:val="Code"/>
      </w:pPr>
      <w:r>
        <w:tab/>
      </w:r>
      <w:r>
        <w:tab/>
        <w:t>&lt;EntityType name="</w:t>
      </w:r>
      <w:r>
        <w:rPr>
          <w:b/>
        </w:rPr>
        <w:t>product</w:t>
      </w:r>
      <w:r>
        <w:t>" displayName="Product" typeID="0" useInContext="Yes"</w:t>
      </w:r>
    </w:p>
    <w:p w:rsidR="003322DF" w:rsidRDefault="003322DF">
      <w:pPr>
        <w:pStyle w:val="Code"/>
      </w:pPr>
      <w:r>
        <w:tab/>
      </w:r>
      <w:r>
        <w:tab/>
      </w:r>
      <w:r>
        <w:tab/>
      </w:r>
      <w:r>
        <w:tab/>
        <w:t xml:space="preserve"> useInCompatibility="Yes" canClone="Yes" </w:t>
      </w:r>
      <w:r>
        <w:rPr>
          <w:b/>
        </w:rPr>
        <w:t>categoryType="10"</w:t>
      </w:r>
      <w:r>
        <w:t>&gt;</w:t>
      </w:r>
    </w:p>
    <w:p w:rsidR="003322DF" w:rsidRDefault="003322DF">
      <w:pPr>
        <w:pStyle w:val="Code"/>
      </w:pPr>
      <w:r>
        <w:tab/>
      </w:r>
      <w:r>
        <w:tab/>
      </w:r>
      <w:r>
        <w:tab/>
        <w:t xml:space="preserve">&lt;EntityProperty name="code" displayName="Product Code" showInSelectionTable="Yes" </w:t>
      </w:r>
    </w:p>
    <w:p w:rsidR="003322DF" w:rsidRDefault="003322DF">
      <w:pPr>
        <w:pStyle w:val="Code"/>
      </w:pPr>
      <w:r>
        <w:tab/>
      </w:r>
      <w:r>
        <w:tab/>
      </w:r>
      <w:r>
        <w:tab/>
      </w:r>
      <w:r>
        <w:tab/>
        <w:t>isRequired="Yes" isSearchable="Yes" type="string"/&gt;</w:t>
      </w:r>
    </w:p>
    <w:p w:rsidR="003322DF" w:rsidRDefault="003322DF">
      <w:pPr>
        <w:pStyle w:val="Code"/>
      </w:pPr>
      <w:r>
        <w:tab/>
      </w:r>
      <w:r>
        <w:tab/>
      </w:r>
      <w:r>
        <w:tab/>
        <w:t xml:space="preserve">&lt;EntityProperty name="description" displayName="Description" showInSelectionTable="Yes" </w:t>
      </w:r>
    </w:p>
    <w:p w:rsidR="003322DF" w:rsidRDefault="003322DF">
      <w:pPr>
        <w:pStyle w:val="Code"/>
      </w:pPr>
      <w:r>
        <w:tab/>
      </w:r>
      <w:r>
        <w:tab/>
      </w:r>
      <w:r>
        <w:tab/>
      </w:r>
      <w:r>
        <w:tab/>
        <w:t>isRequired="No" isSearchable="Yes" type="string"/&gt;</w:t>
      </w:r>
    </w:p>
    <w:p w:rsidR="003322DF" w:rsidRDefault="003322DF">
      <w:pPr>
        <w:pStyle w:val="Code"/>
      </w:pPr>
      <w:r>
        <w:tab/>
      </w:r>
      <w:r>
        <w:tab/>
      </w:r>
      <w:r>
        <w:tab/>
        <w:t xml:space="preserve">&lt;EntityProperty name="assumable" displayName="Assumable" showInSelectionTable="No" </w:t>
      </w:r>
    </w:p>
    <w:p w:rsidR="003322DF" w:rsidRDefault="003322DF">
      <w:pPr>
        <w:pStyle w:val="Code"/>
      </w:pPr>
      <w:r>
        <w:tab/>
      </w:r>
      <w:r>
        <w:tab/>
      </w:r>
      <w:r>
        <w:tab/>
      </w:r>
      <w:r>
        <w:tab/>
        <w:t>isRequired="No" isSearchable="No" type="boolean"/&gt;</w:t>
      </w:r>
    </w:p>
    <w:p w:rsidR="003322DF" w:rsidRDefault="003322DF">
      <w:pPr>
        <w:pStyle w:val="Code"/>
      </w:pPr>
      <w:r>
        <w:tab/>
      </w:r>
      <w:r>
        <w:tab/>
        <w:t>&lt;/EntityType&gt;</w:t>
      </w:r>
    </w:p>
    <w:p w:rsidR="003322DF" w:rsidRDefault="003322DF">
      <w:pPr>
        <w:pStyle w:val="Code"/>
      </w:pPr>
    </w:p>
    <w:p w:rsidR="003322DF" w:rsidRDefault="003322DF">
      <w:pPr>
        <w:pStyle w:val="Code"/>
      </w:pPr>
      <w:r>
        <w:tab/>
      </w:r>
      <w:r>
        <w:tab/>
        <w:t xml:space="preserve">&lt;EntityType name="program" displayName="Program" typeID="7" </w:t>
      </w:r>
      <w:r>
        <w:tab/>
        <w:t>useInContext="Yes" useInCompatibility="Yes" canClone="yes" categoryType="40" &gt;</w:t>
      </w:r>
    </w:p>
    <w:p w:rsidR="003322DF" w:rsidRDefault="003322DF">
      <w:pPr>
        <w:pStyle w:val="Code"/>
      </w:pPr>
      <w:r>
        <w:tab/>
      </w:r>
      <w:r>
        <w:tab/>
      </w:r>
      <w:r>
        <w:tab/>
        <w:t xml:space="preserve">&lt;EntityProperty name="description" displayName="Description" showInSelectionTable="No" </w:t>
      </w:r>
    </w:p>
    <w:p w:rsidR="003322DF" w:rsidRDefault="003322DF">
      <w:pPr>
        <w:pStyle w:val="Code"/>
      </w:pPr>
      <w:r>
        <w:tab/>
      </w:r>
      <w:r>
        <w:tab/>
      </w:r>
      <w:r>
        <w:tab/>
      </w:r>
      <w:r>
        <w:tab/>
        <w:t>isRequired="No" isSearchable="Yes" type="string"/&gt;</w:t>
      </w:r>
    </w:p>
    <w:p w:rsidR="003322DF" w:rsidRDefault="003322DF">
      <w:pPr>
        <w:pStyle w:val="Code"/>
      </w:pPr>
      <w:r>
        <w:tab/>
      </w:r>
      <w:r>
        <w:tab/>
      </w:r>
      <w:r>
        <w:tab/>
        <w:t>&lt;EntityProperty name="code" displayName="Code" showInSelectionTable="Yes"</w:t>
      </w:r>
    </w:p>
    <w:p w:rsidR="003322DF" w:rsidRDefault="003322DF">
      <w:pPr>
        <w:pStyle w:val="Code"/>
      </w:pPr>
      <w:r>
        <w:tab/>
      </w:r>
      <w:r>
        <w:tab/>
      </w:r>
      <w:r>
        <w:tab/>
      </w:r>
      <w:r>
        <w:tab/>
        <w:t xml:space="preserve"> isRequired="No" isSearchable="Yes" </w:t>
      </w:r>
    </w:p>
    <w:p w:rsidR="003322DF" w:rsidRDefault="003322DF">
      <w:pPr>
        <w:pStyle w:val="Code"/>
      </w:pPr>
      <w:r>
        <w:tab/>
      </w:r>
      <w:r>
        <w:tab/>
      </w:r>
      <w:r>
        <w:tab/>
      </w:r>
      <w:r>
        <w:tab/>
        <w:t xml:space="preserve"> type="enum" enumType="program.code" sort="Yes"/&gt;</w:t>
      </w:r>
    </w:p>
    <w:p w:rsidR="003322DF" w:rsidRDefault="003322DF">
      <w:pPr>
        <w:pStyle w:val="Code"/>
      </w:pPr>
      <w:r>
        <w:tab/>
      </w:r>
      <w:r>
        <w:tab/>
        <w:t>&lt;/EntityType&gt;</w:t>
      </w:r>
    </w:p>
    <w:p w:rsidR="003322DF" w:rsidRDefault="003322DF">
      <w:pPr>
        <w:pStyle w:val="Code"/>
      </w:pPr>
    </w:p>
    <w:p w:rsidR="003322DF" w:rsidRDefault="003322DF">
      <w:pPr>
        <w:pStyle w:val="Code"/>
      </w:pPr>
      <w:r>
        <w:tab/>
        <w:t>&lt;EntityConfig&gt;</w:t>
      </w:r>
    </w:p>
    <w:p w:rsidR="003322DF" w:rsidRDefault="003322DF">
      <w:pPr>
        <w:pStyle w:val="CaptionTitle"/>
      </w:pPr>
      <w:bookmarkStart w:id="142" w:name="_Ref143787323"/>
      <w:r>
        <w:t xml:space="preserve">Figure </w:t>
      </w:r>
      <w:r>
        <w:rPr>
          <w:noProof/>
        </w:rPr>
        <w:t>6</w:t>
      </w:r>
      <w:r>
        <w:noBreakHyphen/>
      </w:r>
      <w:fldSimple w:instr=" SEQ &quot;Figure&quot; \*Arabic ">
        <w:r>
          <w:t>27</w:t>
        </w:r>
      </w:fldSimple>
      <w:r>
        <w:t xml:space="preserve"> Sample EntityConfig Section of </w:t>
      </w:r>
      <w:bookmarkEnd w:id="142"/>
      <w:r>
        <w:t>Config File</w:t>
      </w:r>
    </w:p>
    <w:p w:rsidR="003322DF" w:rsidRDefault="003322DF">
      <w:r>
        <w:t>Three major elements are defined in the EntityConfig section: Categories, Entity Types, and Entity Properties.</w:t>
      </w:r>
    </w:p>
    <w:p w:rsidR="003322DF" w:rsidRDefault="003322DF">
      <w:pPr>
        <w:pStyle w:val="Heading5"/>
        <w:tabs>
          <w:tab w:val="left" w:pos="0"/>
        </w:tabs>
      </w:pPr>
      <w:bookmarkStart w:id="143" w:name="_Toc255150296"/>
      <w:r>
        <w:t>CategoryType</w:t>
      </w:r>
      <w:bookmarkEnd w:id="143"/>
    </w:p>
    <w:p w:rsidR="003322DF" w:rsidRDefault="003322DF">
      <w:pPr>
        <w:rPr>
          <w:i/>
          <w:lang w:eastAsia="ko-KR"/>
        </w:rPr>
      </w:pPr>
      <w:r>
        <w:rPr>
          <w:lang w:eastAsia="ko-KR"/>
        </w:rPr>
        <w:t xml:space="preserve">This element defines a category, which will later be associated with an entity.  To see an example of this association, see the bold items in </w:t>
      </w:r>
      <w:r>
        <w:rPr>
          <w:lang w:eastAsia="ko-KR"/>
        </w:rPr>
        <w:fldChar w:fldCharType="begin"/>
      </w:r>
      <w:r>
        <w:rPr>
          <w:lang w:eastAsia="ko-KR"/>
        </w:rPr>
        <w:instrText xml:space="preserve"> REF _Ref143787323 \h </w:instrText>
      </w:r>
      <w:r>
        <w:rPr>
          <w:lang w:eastAsia="ko-KR"/>
        </w:rPr>
      </w:r>
      <w:r>
        <w:rPr>
          <w:lang w:eastAsia="ko-KR"/>
        </w:rPr>
        <w:fldChar w:fldCharType="separate"/>
      </w:r>
      <w:r>
        <w:t xml:space="preserve">Figure </w:t>
      </w:r>
      <w:r>
        <w:rPr>
          <w:noProof/>
        </w:rPr>
        <w:t>6</w:t>
      </w:r>
      <w:r>
        <w:noBreakHyphen/>
        <w:t xml:space="preserve">27 Sample EntityConfig Section of </w:t>
      </w:r>
      <w:r>
        <w:rPr>
          <w:lang w:eastAsia="ko-KR"/>
        </w:rPr>
        <w:fldChar w:fldCharType="end"/>
      </w:r>
      <w:r>
        <w:rPr>
          <w:i/>
          <w:lang w:eastAsia="ko-KR"/>
        </w:rPr>
        <w:t>Config File.</w:t>
      </w:r>
    </w:p>
    <w:p w:rsidR="003322DF" w:rsidRDefault="003322DF">
      <w:pPr>
        <w:rPr>
          <w:i/>
        </w:rPr>
      </w:pPr>
    </w:p>
    <w:p w:rsidR="003322DF" w:rsidRDefault="003322DF">
      <w:r>
        <w:t>If you want to have a category hierarchy associated with an entity type:</w:t>
      </w:r>
    </w:p>
    <w:p w:rsidR="003322DF" w:rsidRDefault="003322DF" w:rsidP="003322DF">
      <w:pPr>
        <w:numPr>
          <w:ilvl w:val="0"/>
          <w:numId w:val="17"/>
        </w:numPr>
        <w:tabs>
          <w:tab w:val="left" w:pos="720"/>
        </w:tabs>
      </w:pPr>
      <w:r>
        <w:t>Add a &lt;CategoryType&gt; element, with a typeID</w:t>
      </w:r>
    </w:p>
    <w:p w:rsidR="003322DF" w:rsidRDefault="003322DF" w:rsidP="003322DF">
      <w:pPr>
        <w:numPr>
          <w:ilvl w:val="0"/>
          <w:numId w:val="17"/>
        </w:numPr>
        <w:tabs>
          <w:tab w:val="left" w:pos="720"/>
        </w:tabs>
      </w:pPr>
      <w:r>
        <w:t>Add the typeID to the appropriate &lt;Entity&gt; categoryType element</w:t>
      </w:r>
    </w:p>
    <w:p w:rsidR="003322DF" w:rsidRDefault="003322DF"/>
    <w:p w:rsidR="003322DF" w:rsidRDefault="003322DF">
      <w:r>
        <w:t>To disable category support for an entity, do not supply a categoryType for that entity.</w:t>
      </w:r>
    </w:p>
    <w:p w:rsidR="003322DF" w:rsidRDefault="003322DF">
      <w:pPr>
        <w:pStyle w:val="Heading5"/>
        <w:tabs>
          <w:tab w:val="left" w:pos="0"/>
        </w:tabs>
      </w:pPr>
      <w:bookmarkStart w:id="144" w:name="_Toc255150297"/>
      <w:r>
        <w:t>EntityType</w:t>
      </w:r>
      <w:bookmarkEnd w:id="144"/>
    </w:p>
    <w:p w:rsidR="003322DF" w:rsidRDefault="003322DF">
      <w:r>
        <w:t>This configuration element defines an entity type (e.g. Product, Program).  It is used to specify how the entity type will be displayed and edited, including its display name, editable properties, and selection table.  Specific configuration elements are as follows.</w:t>
      </w:r>
    </w:p>
    <w:p w:rsidR="003322DF" w:rsidRDefault="003322DF"/>
    <w:p w:rsidR="003322DF" w:rsidRDefault="003322DF" w:rsidP="003322DF">
      <w:pPr>
        <w:tabs>
          <w:tab w:val="left" w:pos="1980"/>
        </w:tabs>
        <w:ind w:left="2070" w:hanging="2070"/>
      </w:pPr>
      <w:r>
        <w:rPr>
          <w:rFonts w:ascii="Courier New" w:hAnsi="Courier New" w:cs="Courier New"/>
          <w:sz w:val="16"/>
          <w:szCs w:val="16"/>
        </w:rPr>
        <w:t>name</w:t>
      </w:r>
      <w:r>
        <w:t xml:space="preserve"> </w:t>
      </w:r>
      <w:r>
        <w:tab/>
        <w:t xml:space="preserve">The internal name of the entity type.  This serves as an identifier for the entity type.  This identifier is used throughout the config file when referencing the entity type. </w:t>
      </w:r>
    </w:p>
    <w:p w:rsidR="003322DF" w:rsidRDefault="003322DF" w:rsidP="003322DF">
      <w:pPr>
        <w:tabs>
          <w:tab w:val="left" w:pos="1980"/>
        </w:tabs>
        <w:ind w:left="2070" w:hanging="2070"/>
      </w:pPr>
      <w:r>
        <w:rPr>
          <w:rFonts w:ascii="Courier New" w:hAnsi="Courier New" w:cs="Courier New"/>
          <w:sz w:val="16"/>
          <w:szCs w:val="16"/>
        </w:rPr>
        <w:t>displayName</w:t>
      </w:r>
      <w:r>
        <w:tab/>
        <w:t>Name displayed in the PowerEditor UI.</w:t>
      </w:r>
    </w:p>
    <w:p w:rsidR="003322DF" w:rsidRDefault="003322DF" w:rsidP="003322DF">
      <w:pPr>
        <w:tabs>
          <w:tab w:val="left" w:pos="1980"/>
        </w:tabs>
        <w:ind w:left="2070" w:hanging="2070"/>
      </w:pPr>
      <w:r>
        <w:rPr>
          <w:rFonts w:ascii="Courier New" w:hAnsi="Courier New" w:cs="Courier New"/>
          <w:sz w:val="16"/>
          <w:szCs w:val="16"/>
        </w:rPr>
        <w:t>typeID</w:t>
      </w:r>
      <w:r>
        <w:tab/>
        <w:t>A unique ID.</w:t>
      </w:r>
    </w:p>
    <w:p w:rsidR="003322DF" w:rsidRDefault="003322DF" w:rsidP="003322DF">
      <w:pPr>
        <w:tabs>
          <w:tab w:val="left" w:pos="1980"/>
        </w:tabs>
        <w:ind w:left="2070" w:hanging="2070"/>
        <w:rPr>
          <w:rFonts w:ascii="Arial" w:hAnsi="Arial" w:cs="Arial"/>
        </w:rPr>
      </w:pPr>
      <w:r>
        <w:rPr>
          <w:rFonts w:ascii="Courier New" w:hAnsi="Courier New" w:cs="Courier New"/>
          <w:sz w:val="16"/>
          <w:szCs w:val="16"/>
        </w:rPr>
        <w:t>useInContext</w:t>
      </w:r>
      <w:r>
        <w:tab/>
      </w:r>
      <w:r>
        <w:rPr>
          <w:rFonts w:cs="Tahoma"/>
        </w:rPr>
        <w:t>Specifies whether this entity get displayed in the guideline context selection</w:t>
      </w:r>
      <w:r>
        <w:rPr>
          <w:rFonts w:ascii="Arial" w:hAnsi="Arial" w:cs="Arial"/>
        </w:rPr>
        <w:t>.</w:t>
      </w:r>
    </w:p>
    <w:p w:rsidR="003322DF" w:rsidRDefault="003322DF" w:rsidP="003322DF">
      <w:pPr>
        <w:tabs>
          <w:tab w:val="left" w:pos="1980"/>
        </w:tabs>
        <w:ind w:left="2070" w:hanging="2070"/>
        <w:rPr>
          <w:rFonts w:cs="Tahoma"/>
        </w:rPr>
      </w:pPr>
      <w:r>
        <w:rPr>
          <w:rFonts w:ascii="Courier New" w:hAnsi="Courier New" w:cs="Courier New"/>
          <w:sz w:val="16"/>
          <w:szCs w:val="16"/>
        </w:rPr>
        <w:t>useInCompatibility</w:t>
      </w:r>
      <w:r>
        <w:t xml:space="preserve"> </w:t>
      </w:r>
      <w:r>
        <w:tab/>
      </w:r>
      <w:r>
        <w:rPr>
          <w:rFonts w:cs="Tahoma"/>
        </w:rPr>
        <w:t>Specifies whether this entity get displayed in the compatibility matrix</w:t>
      </w:r>
    </w:p>
    <w:p w:rsidR="003322DF" w:rsidRDefault="003322DF" w:rsidP="003322DF">
      <w:pPr>
        <w:tabs>
          <w:tab w:val="left" w:pos="1980"/>
        </w:tabs>
        <w:ind w:left="2070" w:hanging="2070"/>
        <w:rPr>
          <w:rFonts w:cs="Tahoma"/>
        </w:rPr>
      </w:pPr>
      <w:r>
        <w:rPr>
          <w:rFonts w:ascii="Courier New" w:hAnsi="Courier New" w:cs="Courier New"/>
          <w:sz w:val="16"/>
          <w:szCs w:val="16"/>
        </w:rPr>
        <w:t>canClone</w:t>
      </w:r>
      <w:r>
        <w:tab/>
      </w:r>
      <w:r>
        <w:rPr>
          <w:rFonts w:cs="Tahoma"/>
        </w:rPr>
        <w:t>Specifies whether the clone button is enabled for this entity.  Cloning an entity puts the new entity in the context of all the guidelines that have the old entity</w:t>
      </w:r>
    </w:p>
    <w:p w:rsidR="003322DF" w:rsidRDefault="003322DF" w:rsidP="003322DF">
      <w:pPr>
        <w:tabs>
          <w:tab w:val="left" w:pos="1980"/>
        </w:tabs>
        <w:ind w:left="2070" w:hanging="2070"/>
        <w:rPr>
          <w:rFonts w:cs="Tahoma"/>
        </w:rPr>
      </w:pPr>
      <w:r>
        <w:rPr>
          <w:rFonts w:ascii="Courier New" w:hAnsi="Courier New" w:cs="Courier New"/>
          <w:sz w:val="16"/>
          <w:szCs w:val="16"/>
        </w:rPr>
        <w:t>categoryType</w:t>
      </w:r>
      <w:r>
        <w:tab/>
      </w:r>
      <w:r>
        <w:rPr>
          <w:rFonts w:cs="Tahoma"/>
        </w:rPr>
        <w:t>The typeID associated with the category hierarchy for this entity.  This must match a value in CategoryType typeID</w:t>
      </w:r>
    </w:p>
    <w:p w:rsidR="003322DF" w:rsidRDefault="003322DF" w:rsidP="003322DF">
      <w:pPr>
        <w:tabs>
          <w:tab w:val="left" w:pos="1980"/>
        </w:tabs>
        <w:ind w:left="2070" w:hanging="2070"/>
        <w:rPr>
          <w:rFonts w:cs="Tahoma"/>
        </w:rPr>
      </w:pPr>
      <w:r>
        <w:rPr>
          <w:rFonts w:ascii="Courier New" w:hAnsi="Courier New" w:cs="Courier New"/>
          <w:sz w:val="16"/>
          <w:szCs w:val="16"/>
        </w:rPr>
        <w:t>useInMessageContext</w:t>
      </w:r>
      <w:r>
        <w:tab/>
      </w:r>
      <w:r>
        <w:rPr>
          <w:rFonts w:cs="Tahoma"/>
        </w:rPr>
        <w:t xml:space="preserve">Template messages can be associated with an entity type.  For example, in mortgage applications, messages are sometimes associated with the </w:t>
      </w:r>
      <w:r>
        <w:rPr>
          <w:rFonts w:cs="Tahoma"/>
          <w:i/>
        </w:rPr>
        <w:t>channel</w:t>
      </w:r>
      <w:r>
        <w:rPr>
          <w:rFonts w:cs="Tahoma"/>
        </w:rPr>
        <w:t xml:space="preserve"> entity type.  For a given installation, messages can be associated with at most one entity type.  This means that </w:t>
      </w:r>
      <w:r>
        <w:rPr>
          <w:rFonts w:ascii="Courier New" w:hAnsi="Courier New" w:cs="Courier New"/>
          <w:sz w:val="16"/>
          <w:szCs w:val="16"/>
        </w:rPr>
        <w:t xml:space="preserve">useInMessageContext </w:t>
      </w:r>
      <w:r>
        <w:rPr>
          <w:rFonts w:cs="Tahoma"/>
        </w:rPr>
        <w:t xml:space="preserve">can be set to </w:t>
      </w:r>
      <w:r>
        <w:rPr>
          <w:rFonts w:ascii="Courier New" w:hAnsi="Courier New" w:cs="Courier New"/>
          <w:sz w:val="16"/>
          <w:szCs w:val="16"/>
        </w:rPr>
        <w:t>yes</w:t>
      </w:r>
      <w:r>
        <w:rPr>
          <w:rFonts w:cs="Tahoma"/>
        </w:rPr>
        <w:t xml:space="preserve"> for at most one entity type.</w:t>
      </w:r>
    </w:p>
    <w:p w:rsidR="003322DF" w:rsidRDefault="003322DF"/>
    <w:p w:rsidR="003322DF" w:rsidRDefault="004E62C5">
      <w:r>
        <w:pict>
          <v:shape id="_x0000_i1044" type="#_x0000_t75" style="width:503.25pt;height:141.75pt" filled="t">
            <v:fill color2="black"/>
            <v:imagedata r:id="rId44" o:title=""/>
          </v:shape>
        </w:pict>
      </w:r>
    </w:p>
    <w:p w:rsidR="003322DF" w:rsidRDefault="003322DF">
      <w:pPr>
        <w:pStyle w:val="CaptionTitle"/>
      </w:pPr>
      <w:r>
        <w:t xml:space="preserve">Figure </w:t>
      </w:r>
      <w:r>
        <w:rPr>
          <w:noProof/>
        </w:rPr>
        <w:t>6</w:t>
      </w:r>
      <w:r>
        <w:noBreakHyphen/>
      </w:r>
      <w:fldSimple w:instr=" SEQ &quot;Figure&quot; \*Arabic ">
        <w:r>
          <w:t>28</w:t>
        </w:r>
      </w:fldSimple>
      <w:r>
        <w:t xml:space="preserve"> CategoryType and EntityType Elements</w:t>
      </w:r>
    </w:p>
    <w:p w:rsidR="003322DF" w:rsidRDefault="003322DF"/>
    <w:p w:rsidR="003322DF" w:rsidRDefault="003322DF"/>
    <w:p w:rsidR="003322DF" w:rsidRDefault="003322DF">
      <w:pPr>
        <w:ind w:left="1440" w:hanging="1440"/>
        <w:rPr>
          <w:rFonts w:cs="Tahoma"/>
        </w:rPr>
      </w:pPr>
      <w:r>
        <w:rPr>
          <w:rFonts w:ascii="Courier New" w:hAnsi="Courier New" w:cs="Courier New"/>
          <w:sz w:val="16"/>
          <w:szCs w:val="16"/>
        </w:rPr>
        <w:t>uniqueCategoryNames</w:t>
      </w:r>
      <w:r>
        <w:tab/>
      </w:r>
      <w:r>
        <w:rPr>
          <w:rFonts w:cs="Tahoma"/>
        </w:rPr>
        <w:t>Specifies whether categories for this entity type should have unique names.  If this is Yes, then the PowerEditor enforces unique category names for this entity type.  See dialog below.</w:t>
      </w:r>
    </w:p>
    <w:p w:rsidR="003322DF" w:rsidRDefault="004E62C5">
      <w:r>
        <w:pict>
          <v:shape id="_x0000_i1045" type="#_x0000_t75" style="width:414pt;height:209.25pt" filled="t">
            <v:fill color2="black"/>
            <v:imagedata r:id="rId45" o:title=""/>
          </v:shape>
        </w:pict>
      </w:r>
    </w:p>
    <w:p w:rsidR="003322DF" w:rsidRDefault="003322DF">
      <w:pPr>
        <w:pStyle w:val="CaptionTitle"/>
        <w:rPr>
          <w:i/>
        </w:rPr>
      </w:pPr>
      <w:r>
        <w:t xml:space="preserve">Figure </w:t>
      </w:r>
      <w:r>
        <w:rPr>
          <w:noProof/>
        </w:rPr>
        <w:t>6</w:t>
      </w:r>
      <w:r>
        <w:noBreakHyphen/>
      </w:r>
      <w:fldSimple w:instr=" SEQ &quot;Figure&quot; \*Arabic ">
        <w:r>
          <w:t>29</w:t>
        </w:r>
      </w:fldSimple>
      <w:r>
        <w:rPr>
          <w:rFonts w:cs="Tahoma"/>
        </w:rPr>
        <w:t xml:space="preserve"> Creating Duplicate Node Names for Entity with </w:t>
      </w:r>
      <w:r>
        <w:rPr>
          <w:i/>
        </w:rPr>
        <w:t>uniqueCategoryNames</w:t>
      </w:r>
    </w:p>
    <w:p w:rsidR="003322DF" w:rsidRDefault="003322DF">
      <w:pPr>
        <w:pStyle w:val="Heading5"/>
        <w:tabs>
          <w:tab w:val="left" w:pos="0"/>
        </w:tabs>
      </w:pPr>
      <w:bookmarkStart w:id="145" w:name="_Toc255150298"/>
      <w:r>
        <w:t>EntityProperty</w:t>
      </w:r>
      <w:bookmarkEnd w:id="145"/>
    </w:p>
    <w:p w:rsidR="003322DF" w:rsidRDefault="003322DF">
      <w:pPr>
        <w:rPr>
          <w:lang w:eastAsia="ko-KR"/>
        </w:rPr>
      </w:pPr>
      <w:r>
        <w:rPr>
          <w:lang w:eastAsia="ko-KR"/>
        </w:rPr>
        <w:t xml:space="preserve">The EntityProperty configuration element defines properties, or attributes, associated with a given EntityType.   Entity Properties are editable fields that are displayed on the entity screen.  See </w:t>
      </w:r>
      <w:r>
        <w:rPr>
          <w:lang w:eastAsia="ko-KR"/>
        </w:rPr>
        <w:fldChar w:fldCharType="begin"/>
      </w:r>
      <w:r>
        <w:rPr>
          <w:lang w:eastAsia="ko-KR"/>
        </w:rPr>
        <w:instrText xml:space="preserve"> REF _Ref143794546 \h </w:instrText>
      </w:r>
      <w:r>
        <w:rPr>
          <w:lang w:eastAsia="ko-KR"/>
        </w:rPr>
      </w:r>
      <w:r>
        <w:rPr>
          <w:lang w:eastAsia="ko-KR"/>
        </w:rPr>
        <w:fldChar w:fldCharType="separate"/>
      </w:r>
      <w:r>
        <w:t xml:space="preserve">Figure </w:t>
      </w:r>
      <w:r>
        <w:rPr>
          <w:noProof/>
        </w:rPr>
        <w:t>6</w:t>
      </w:r>
      <w:r>
        <w:noBreakHyphen/>
      </w:r>
      <w:r>
        <w:rPr>
          <w:noProof/>
        </w:rPr>
        <w:t>23</w:t>
      </w:r>
      <w:r>
        <w:t xml:space="preserve"> Configurable </w:t>
      </w:r>
      <w:r>
        <w:rPr>
          <w:i/>
        </w:rPr>
        <w:t>Features</w:t>
      </w:r>
      <w:r>
        <w:rPr>
          <w:lang w:eastAsia="ko-KR"/>
        </w:rPr>
        <w:fldChar w:fldCharType="end"/>
      </w:r>
      <w:r>
        <w:rPr>
          <w:lang w:eastAsia="ko-KR"/>
        </w:rPr>
        <w:t xml:space="preserve"> for some example Entity Properties.  You might notice that Entity Properties can appear within a Property Tab, or above the property tabs (as highlighted in </w:t>
      </w:r>
      <w:r>
        <w:rPr>
          <w:lang w:eastAsia="ko-KR"/>
        </w:rPr>
        <w:fldChar w:fldCharType="begin"/>
      </w:r>
      <w:r>
        <w:rPr>
          <w:lang w:eastAsia="ko-KR"/>
        </w:rPr>
        <w:instrText xml:space="preserve"> REF _Ref143794659 \h </w:instrText>
      </w:r>
      <w:r>
        <w:rPr>
          <w:lang w:eastAsia="ko-KR"/>
        </w:rPr>
      </w:r>
      <w:r>
        <w:rPr>
          <w:lang w:eastAsia="ko-KR"/>
        </w:rPr>
        <w:fldChar w:fldCharType="separate"/>
      </w:r>
      <w:r>
        <w:t xml:space="preserve">Figure </w:t>
      </w:r>
      <w:r>
        <w:rPr>
          <w:noProof/>
        </w:rPr>
        <w:t>6</w:t>
      </w:r>
      <w:r>
        <w:noBreakHyphen/>
        <w:t>30 EntityProperty Elements</w:t>
      </w:r>
      <w:r>
        <w:rPr>
          <w:lang w:eastAsia="ko-KR"/>
        </w:rPr>
        <w:fldChar w:fldCharType="end"/>
      </w:r>
      <w:r>
        <w:rPr>
          <w:lang w:eastAsia="ko-KR"/>
        </w:rPr>
        <w:t>).  This is controlled in the &lt;UserInterface&gt; section of the config file, to be described in a later section.</w:t>
      </w:r>
    </w:p>
    <w:p w:rsidR="003322DF" w:rsidRDefault="003322DF"/>
    <w:p w:rsidR="003322DF" w:rsidRDefault="003322DF">
      <w:pPr>
        <w:rPr>
          <w:i/>
          <w:lang w:eastAsia="ko-KR"/>
        </w:rPr>
      </w:pPr>
      <w:r>
        <w:rPr>
          <w:lang w:eastAsia="ko-KR"/>
        </w:rPr>
        <w:t xml:space="preserve">Each PowerEditor EntityType comes predefined with two entity properties: </w:t>
      </w:r>
      <w:r>
        <w:rPr>
          <w:i/>
          <w:lang w:eastAsia="ko-KR"/>
        </w:rPr>
        <w:t>id</w:t>
      </w:r>
      <w:r>
        <w:rPr>
          <w:lang w:eastAsia="ko-KR"/>
        </w:rPr>
        <w:t xml:space="preserve"> and </w:t>
      </w:r>
      <w:r>
        <w:rPr>
          <w:i/>
          <w:lang w:eastAsia="ko-KR"/>
        </w:rPr>
        <w:t>name.</w:t>
      </w:r>
    </w:p>
    <w:p w:rsidR="003322DF" w:rsidRDefault="003322DF"/>
    <w:p w:rsidR="003322DF" w:rsidRDefault="003322DF">
      <w:pPr>
        <w:rPr>
          <w:i/>
          <w:lang w:eastAsia="ko-KR"/>
        </w:rPr>
      </w:pPr>
      <w:r>
        <w:rPr>
          <w:lang w:eastAsia="ko-KR"/>
        </w:rPr>
        <w:t xml:space="preserve">For each entity property, you can specify its field type, whether it is required, whether it appears in the selection table, and whether it appears in the search panel.  These configurable elements are highlighted in </w:t>
      </w:r>
      <w:r>
        <w:rPr>
          <w:lang w:eastAsia="ko-KR"/>
        </w:rPr>
        <w:fldChar w:fldCharType="begin"/>
      </w:r>
      <w:r>
        <w:rPr>
          <w:lang w:eastAsia="ko-KR"/>
        </w:rPr>
        <w:instrText xml:space="preserve"> REF _Ref143794659 \h </w:instrText>
      </w:r>
      <w:r>
        <w:rPr>
          <w:lang w:eastAsia="ko-KR"/>
        </w:rPr>
      </w:r>
      <w:r>
        <w:rPr>
          <w:lang w:eastAsia="ko-KR"/>
        </w:rPr>
        <w:fldChar w:fldCharType="separate"/>
      </w:r>
      <w:r>
        <w:t xml:space="preserve">Figure </w:t>
      </w:r>
      <w:r>
        <w:rPr>
          <w:noProof/>
        </w:rPr>
        <w:t>6</w:t>
      </w:r>
      <w:r>
        <w:noBreakHyphen/>
        <w:t>30 EntityProperty Elements</w:t>
      </w:r>
      <w:r>
        <w:rPr>
          <w:lang w:eastAsia="ko-KR"/>
        </w:rPr>
        <w:fldChar w:fldCharType="end"/>
      </w:r>
      <w:r>
        <w:rPr>
          <w:i/>
          <w:lang w:eastAsia="ko-KR"/>
        </w:rPr>
        <w:t>.</w:t>
      </w:r>
    </w:p>
    <w:p w:rsidR="003322DF" w:rsidRDefault="004E62C5">
      <w:pPr>
        <w:pStyle w:val="Figure"/>
      </w:pPr>
      <w:r>
        <w:lastRenderedPageBreak/>
        <w:pict>
          <v:shape id="_x0000_i1046" type="#_x0000_t75" style="width:468pt;height:322.5pt" filled="t">
            <v:fill color2="black"/>
            <v:imagedata r:id="rId46" o:title=""/>
          </v:shape>
        </w:pict>
      </w:r>
    </w:p>
    <w:p w:rsidR="003322DF" w:rsidRDefault="003322DF">
      <w:pPr>
        <w:pStyle w:val="CaptionTitle"/>
      </w:pPr>
      <w:bookmarkStart w:id="146" w:name="_Ref143794659"/>
      <w:r>
        <w:t xml:space="preserve">Figure </w:t>
      </w:r>
      <w:r>
        <w:rPr>
          <w:noProof/>
        </w:rPr>
        <w:t>6</w:t>
      </w:r>
      <w:r>
        <w:noBreakHyphen/>
      </w:r>
      <w:fldSimple w:instr=" SEQ &quot;Figure&quot; \*Arabic ">
        <w:r>
          <w:t>30</w:t>
        </w:r>
      </w:fldSimple>
      <w:r>
        <w:t xml:space="preserve"> EntityProperty Elements</w:t>
      </w:r>
      <w:bookmarkEnd w:id="146"/>
    </w:p>
    <w:p w:rsidR="003322DF" w:rsidRDefault="003322DF">
      <w:pPr>
        <w:ind w:left="2340" w:hanging="2340"/>
      </w:pPr>
      <w:r>
        <w:rPr>
          <w:rFonts w:ascii="Courier New" w:hAnsi="Courier New" w:cs="Courier New"/>
          <w:sz w:val="16"/>
          <w:szCs w:val="16"/>
        </w:rPr>
        <w:t>name</w:t>
      </w:r>
      <w:r>
        <w:t xml:space="preserve"> </w:t>
      </w:r>
      <w:r>
        <w:tab/>
        <w:t xml:space="preserve">The internal name of the property.  This serves as an identifier for the entity type.  This identifier is used throughout the config file when referencing the property.     The value of this </w:t>
      </w:r>
      <w:r>
        <w:rPr>
          <w:u w:val="single"/>
        </w:rPr>
        <w:t>cannot</w:t>
      </w:r>
      <w:r>
        <w:t xml:space="preserve"> be </w:t>
      </w:r>
      <w:r>
        <w:rPr>
          <w:i/>
        </w:rPr>
        <w:t>id</w:t>
      </w:r>
      <w:r>
        <w:t xml:space="preserve"> or </w:t>
      </w:r>
      <w:r>
        <w:rPr>
          <w:i/>
        </w:rPr>
        <w:t>name</w:t>
      </w:r>
      <w:r>
        <w:t>, since these are predefined attributes automatically associated with each entity type.</w:t>
      </w:r>
    </w:p>
    <w:p w:rsidR="003322DF" w:rsidRDefault="003322DF">
      <w:pPr>
        <w:ind w:left="2340" w:hanging="2340"/>
      </w:pPr>
      <w:r>
        <w:rPr>
          <w:rFonts w:ascii="Courier New" w:hAnsi="Courier New" w:cs="Courier New"/>
          <w:sz w:val="16"/>
          <w:szCs w:val="16"/>
        </w:rPr>
        <w:t>displayName</w:t>
      </w:r>
      <w:r>
        <w:tab/>
        <w:t>Name displayed in the PowerEditor UI.</w:t>
      </w:r>
    </w:p>
    <w:p w:rsidR="003322DF" w:rsidRDefault="003322DF">
      <w:pPr>
        <w:ind w:left="2340" w:hanging="2340"/>
      </w:pPr>
      <w:r>
        <w:rPr>
          <w:rFonts w:ascii="Courier New" w:hAnsi="Courier New" w:cs="Courier New"/>
          <w:sz w:val="16"/>
          <w:szCs w:val="16"/>
        </w:rPr>
        <w:t>showInSelectionTable</w:t>
      </w:r>
      <w:r>
        <w:tab/>
        <w:t>Specifies whether this property is shown in the Product Selection pane.</w:t>
      </w:r>
    </w:p>
    <w:p w:rsidR="003322DF" w:rsidRDefault="003322DF">
      <w:pPr>
        <w:ind w:left="2340" w:hanging="2340"/>
      </w:pPr>
      <w:r>
        <w:rPr>
          <w:rFonts w:ascii="Courier New" w:hAnsi="Courier New" w:cs="Courier New"/>
          <w:sz w:val="16"/>
          <w:szCs w:val="16"/>
        </w:rPr>
        <w:t>isRequired</w:t>
      </w:r>
      <w:r>
        <w:tab/>
        <w:t>Specifies whether the property's value must be filled in prior to saving.  If the user attempts to save an entity without filling in a required field, they will receive an error.  Required properties appear in bold.</w:t>
      </w:r>
    </w:p>
    <w:p w:rsidR="003322DF" w:rsidRDefault="003322DF">
      <w:pPr>
        <w:ind w:left="2340" w:hanging="2340"/>
      </w:pPr>
      <w:r>
        <w:rPr>
          <w:rFonts w:ascii="Courier New" w:hAnsi="Courier New" w:cs="Courier New"/>
          <w:sz w:val="16"/>
          <w:szCs w:val="16"/>
        </w:rPr>
        <w:t>isSearchable</w:t>
      </w:r>
      <w:r>
        <w:t xml:space="preserve"> </w:t>
      </w:r>
      <w:r>
        <w:tab/>
        <w:t>Specifies whether users can search by that property, and it appears in the Filter pane.</w:t>
      </w:r>
    </w:p>
    <w:p w:rsidR="003322DF" w:rsidRDefault="003322DF">
      <w:pPr>
        <w:ind w:left="2340" w:hanging="2340"/>
        <w:rPr>
          <w:rFonts w:ascii="Courier New" w:hAnsi="Courier New" w:cs="Courier New"/>
          <w:sz w:val="16"/>
          <w:szCs w:val="16"/>
        </w:rPr>
      </w:pPr>
      <w:r>
        <w:rPr>
          <w:rFonts w:ascii="Courier New" w:hAnsi="Courier New" w:cs="Courier New"/>
          <w:sz w:val="16"/>
          <w:szCs w:val="16"/>
        </w:rPr>
        <w:t>type</w:t>
      </w:r>
      <w:r>
        <w:tab/>
      </w:r>
      <w:r>
        <w:rPr>
          <w:rFonts w:cs="Tahoma"/>
        </w:rPr>
        <w:t xml:space="preserve">The field type for the property.  Valid values are: </w:t>
      </w:r>
      <w:r>
        <w:rPr>
          <w:rFonts w:ascii="Courier New" w:hAnsi="Courier New" w:cs="Courier New"/>
          <w:sz w:val="16"/>
          <w:szCs w:val="16"/>
        </w:rPr>
        <w:t>enum, string, boolean, symbol, integer, long, currency, percent, float, double, date.</w:t>
      </w:r>
    </w:p>
    <w:p w:rsidR="003322DF" w:rsidRDefault="003322DF">
      <w:pPr>
        <w:ind w:left="2340" w:hanging="2340"/>
        <w:rPr>
          <w:rFonts w:cs="Tahoma"/>
        </w:rPr>
      </w:pPr>
      <w:r>
        <w:rPr>
          <w:rFonts w:ascii="Courier New" w:hAnsi="Courier New" w:cs="Courier New"/>
          <w:sz w:val="16"/>
          <w:szCs w:val="16"/>
        </w:rPr>
        <w:t>enumType</w:t>
      </w:r>
      <w:r>
        <w:tab/>
      </w:r>
      <w:r>
        <w:rPr>
          <w:rFonts w:cs="Tahoma"/>
        </w:rPr>
        <w:t xml:space="preserve">Valid only when </w:t>
      </w:r>
      <w:r>
        <w:rPr>
          <w:rFonts w:ascii="Courier New" w:hAnsi="Courier New" w:cs="Courier New"/>
          <w:sz w:val="16"/>
          <w:szCs w:val="16"/>
        </w:rPr>
        <w:t xml:space="preserve">type=enum </w:t>
      </w:r>
      <w:r>
        <w:rPr>
          <w:rFonts w:cs="Tahoma"/>
        </w:rPr>
        <w:t xml:space="preserve">and when </w:t>
      </w:r>
      <w:r>
        <w:rPr>
          <w:rFonts w:ascii="Courier New" w:hAnsi="Courier New" w:cs="Courier New"/>
          <w:sz w:val="16"/>
          <w:szCs w:val="16"/>
        </w:rPr>
        <w:t>attributeMap</w:t>
      </w:r>
      <w:r>
        <w:rPr>
          <w:rFonts w:cs="Tahoma"/>
        </w:rPr>
        <w:t xml:space="preserve"> is not used</w:t>
      </w:r>
      <w:r>
        <w:rPr>
          <w:rFonts w:ascii="Courier New" w:hAnsi="Courier New" w:cs="Courier New"/>
          <w:sz w:val="16"/>
          <w:szCs w:val="16"/>
        </w:rPr>
        <w:t xml:space="preserve">. </w:t>
      </w:r>
      <w:r>
        <w:rPr>
          <w:rFonts w:cs="Tahoma"/>
        </w:rPr>
        <w:t>Specifies a database table in which enumerated values are listed.</w:t>
      </w:r>
    </w:p>
    <w:p w:rsidR="003322DF" w:rsidRDefault="003322DF">
      <w:pPr>
        <w:ind w:left="2340" w:hanging="2340"/>
        <w:rPr>
          <w:rFonts w:cs="Tahoma"/>
        </w:rPr>
      </w:pPr>
      <w:r>
        <w:rPr>
          <w:rFonts w:ascii="Courier New" w:hAnsi="Courier New" w:cs="Courier New"/>
          <w:sz w:val="16"/>
          <w:szCs w:val="16"/>
        </w:rPr>
        <w:t>attributeMap</w:t>
      </w:r>
      <w:r>
        <w:tab/>
      </w:r>
      <w:r>
        <w:rPr>
          <w:rFonts w:cs="Tahoma"/>
        </w:rPr>
        <w:t xml:space="preserve">Valid only when </w:t>
      </w:r>
      <w:r>
        <w:rPr>
          <w:rFonts w:ascii="Courier New" w:hAnsi="Courier New" w:cs="Courier New"/>
          <w:sz w:val="16"/>
          <w:szCs w:val="16"/>
        </w:rPr>
        <w:t xml:space="preserve">type=enum </w:t>
      </w:r>
      <w:r>
        <w:rPr>
          <w:rFonts w:cs="Tahoma"/>
        </w:rPr>
        <w:t xml:space="preserve">and when </w:t>
      </w:r>
      <w:r>
        <w:rPr>
          <w:rFonts w:ascii="Courier New" w:hAnsi="Courier New" w:cs="Courier New"/>
          <w:sz w:val="16"/>
          <w:szCs w:val="16"/>
        </w:rPr>
        <w:t>enumType</w:t>
      </w:r>
      <w:r>
        <w:rPr>
          <w:rFonts w:cs="Tahoma"/>
        </w:rPr>
        <w:t xml:space="preserve"> is not used.  This specifies a pointer to an enumerated list that is in the domain file.  This needs to be a </w:t>
      </w:r>
      <w:r>
        <w:rPr>
          <w:i/>
          <w:iCs/>
          <w:color w:val="000000"/>
        </w:rPr>
        <w:t xml:space="preserve">DomainClass.DomainAttribute </w:t>
      </w:r>
      <w:r>
        <w:rPr>
          <w:rFonts w:cs="Tahoma"/>
        </w:rPr>
        <w:t xml:space="preserve"> reference.  For example, </w:t>
      </w:r>
    </w:p>
    <w:p w:rsidR="003322DF" w:rsidRDefault="003322DF">
      <w:pPr>
        <w:ind w:left="2340" w:firstLine="540"/>
        <w:rPr>
          <w:rFonts w:cs="Tahoma"/>
        </w:rPr>
      </w:pPr>
      <w:r>
        <w:rPr>
          <w:rFonts w:ascii="Courier New" w:hAnsi="Courier New" w:cs="Courier New"/>
          <w:sz w:val="16"/>
          <w:szCs w:val="16"/>
        </w:rPr>
        <w:t>attributeMap=”LDO_LOAN_FEATURES.LoanDocumentationType”</w:t>
      </w:r>
      <w:r>
        <w:rPr>
          <w:rFonts w:cs="Tahoma"/>
        </w:rPr>
        <w:t>.</w:t>
      </w:r>
    </w:p>
    <w:p w:rsidR="003322DF" w:rsidRDefault="003322DF">
      <w:pPr>
        <w:ind w:left="2340" w:hanging="2340"/>
        <w:rPr>
          <w:rFonts w:cs="Tahoma"/>
        </w:rPr>
      </w:pPr>
      <w:r>
        <w:rPr>
          <w:rFonts w:ascii="Courier New" w:hAnsi="Courier New" w:cs="Courier New"/>
          <w:sz w:val="16"/>
          <w:szCs w:val="16"/>
        </w:rPr>
        <w:t>sort</w:t>
      </w:r>
      <w:r>
        <w:tab/>
      </w:r>
      <w:r>
        <w:rPr>
          <w:rFonts w:cs="Tahoma"/>
        </w:rPr>
        <w:t xml:space="preserve">Valid only when </w:t>
      </w:r>
      <w:r>
        <w:rPr>
          <w:rFonts w:ascii="Courier New" w:hAnsi="Courier New" w:cs="Courier New"/>
          <w:sz w:val="16"/>
          <w:szCs w:val="16"/>
        </w:rPr>
        <w:t xml:space="preserve">type=enum. </w:t>
      </w:r>
      <w:r>
        <w:rPr>
          <w:rFonts w:cs="Tahoma"/>
        </w:rPr>
        <w:t>Specifies whether the PE should sort the enumerated values.</w:t>
      </w:r>
    </w:p>
    <w:p w:rsidR="003322DF" w:rsidRDefault="003322DF">
      <w:pPr>
        <w:ind w:left="2340" w:hanging="2340"/>
      </w:pPr>
      <w:r>
        <w:rPr>
          <w:rFonts w:ascii="Courier New" w:hAnsi="Courier New" w:cs="Courier New"/>
          <w:sz w:val="16"/>
          <w:szCs w:val="16"/>
        </w:rPr>
        <w:lastRenderedPageBreak/>
        <w:t>autoUpdatedDateProperty</w:t>
      </w:r>
      <w:r>
        <w:rPr>
          <w:rFonts w:cs="Tahoma"/>
        </w:rPr>
        <w:tab/>
        <w:t xml:space="preserve">   Valid only when </w:t>
      </w:r>
      <w:r>
        <w:rPr>
          <w:rFonts w:ascii="Courier New" w:hAnsi="Courier New" w:cs="Courier New"/>
          <w:sz w:val="16"/>
          <w:szCs w:val="16"/>
        </w:rPr>
        <w:t>type=date</w:t>
      </w:r>
      <w:r>
        <w:rPr>
          <w:rFonts w:cs="Tahoma"/>
        </w:rPr>
        <w:t xml:space="preserve">. Specifies that this date will be automatically updated whenever the specified property changes.  For example, if </w:t>
      </w:r>
      <w:r>
        <w:rPr>
          <w:rFonts w:ascii="Courier New" w:hAnsi="Courier New" w:cs="Courier New"/>
          <w:sz w:val="16"/>
          <w:szCs w:val="16"/>
        </w:rPr>
        <w:t xml:space="preserve">autoUpdatedDateProperty=”Status” </w:t>
      </w:r>
      <w:r>
        <w:t>then whenever the Status property is edited, this date property will be automatically updated to the time that the Status property was changes.</w:t>
      </w:r>
    </w:p>
    <w:p w:rsidR="003322DF" w:rsidRDefault="003322DF">
      <w:pPr>
        <w:ind w:left="2340" w:hanging="2340"/>
      </w:pPr>
      <w:r>
        <w:rPr>
          <w:rFonts w:ascii="Courier New" w:hAnsi="Courier New" w:cs="Courier New"/>
          <w:sz w:val="18"/>
          <w:szCs w:val="18"/>
        </w:rPr>
        <w:t>allowMultiple</w:t>
      </w:r>
      <w:r>
        <w:tab/>
        <w:t>Used only when type is “enum”. This allows multiple selection of values for the given property. This feature is added in version 5.6.0. Note that export of multi-select properties is written as a vertical bar (‘|’) separated list of values.</w:t>
      </w:r>
    </w:p>
    <w:p w:rsidR="003322DF" w:rsidRDefault="003322DF"/>
    <w:p w:rsidR="003322DF" w:rsidRDefault="003322DF">
      <w:pPr>
        <w:ind w:left="2340" w:hanging="2340"/>
      </w:pPr>
    </w:p>
    <w:p w:rsidR="003322DF" w:rsidRDefault="003322DF">
      <w:pPr>
        <w:jc w:val="left"/>
      </w:pPr>
      <w:r>
        <w:rPr>
          <w:b/>
          <w:i/>
        </w:rPr>
        <w:t>Important Note</w:t>
      </w:r>
      <w:r>
        <w:t xml:space="preserve">:  As mentioned above, the value of the EntityProperty name cannot be </w:t>
      </w:r>
      <w:r>
        <w:rPr>
          <w:i/>
        </w:rPr>
        <w:t>id</w:t>
      </w:r>
      <w:r>
        <w:t xml:space="preserve"> or </w:t>
      </w:r>
      <w:r>
        <w:rPr>
          <w:i/>
        </w:rPr>
        <w:t>name</w:t>
      </w:r>
      <w:r>
        <w:t>, since these are predefined attributes automatically associated with each entity type.</w:t>
      </w:r>
    </w:p>
    <w:p w:rsidR="003322DF" w:rsidRDefault="004E62C5">
      <w:pPr>
        <w:pStyle w:val="CaptionTitle"/>
        <w:spacing w:before="240" w:after="0"/>
      </w:pPr>
      <w:r>
        <w:rPr>
          <w:b w:val="0"/>
        </w:rPr>
        <w:pict>
          <v:shape id="_x0000_i1047" type="#_x0000_t75" style="width:296.25pt;height:40.5pt" filled="t">
            <v:fill color2="black"/>
            <v:imagedata r:id="rId47" o:title=""/>
          </v:shape>
        </w:pict>
      </w:r>
    </w:p>
    <w:p w:rsidR="003322DF" w:rsidRDefault="003322DF">
      <w:pPr>
        <w:pStyle w:val="CaptionTitle"/>
      </w:pPr>
      <w:r>
        <w:t xml:space="preserve">Figure </w:t>
      </w:r>
      <w:r>
        <w:rPr>
          <w:noProof/>
        </w:rPr>
        <w:t>6</w:t>
      </w:r>
      <w:r>
        <w:noBreakHyphen/>
      </w:r>
      <w:fldSimple w:instr=" SEQ &quot;Figure&quot; \*Arabic ">
        <w:r>
          <w:t>31</w:t>
        </w:r>
      </w:fldSimple>
      <w:r>
        <w:t xml:space="preserve"> Illegal values for EntityProperty name</w:t>
      </w:r>
    </w:p>
    <w:p w:rsidR="003322DF" w:rsidRDefault="003322DF">
      <w:pPr>
        <w:pStyle w:val="Heading2"/>
        <w:tabs>
          <w:tab w:val="num" w:pos="720"/>
        </w:tabs>
        <w:rPr>
          <w:rFonts w:eastAsia="Times New Roman"/>
          <w:sz w:val="20"/>
          <w:szCs w:val="20"/>
        </w:rPr>
      </w:pPr>
      <w:bookmarkStart w:id="147" w:name="_Toc255150299"/>
      <w:bookmarkStart w:id="148" w:name="_Toc524036114"/>
      <w:r>
        <w:t>User Interface Customization</w:t>
      </w:r>
      <w:bookmarkEnd w:id="147"/>
      <w:bookmarkEnd w:id="148"/>
      <w:r>
        <w:fldChar w:fldCharType="begin"/>
      </w:r>
      <w:r>
        <w:instrText xml:space="preserve"> XE "PowerEditor Customization:UI" </w:instrText>
      </w:r>
      <w:r>
        <w:fldChar w:fldCharType="end"/>
      </w:r>
    </w:p>
    <w:p w:rsidR="003322DF" w:rsidRDefault="003322DF">
      <w:r>
        <w:t>This provides the ability to customize the PowerEditor User Interface for the specific application.  The PowerEditor User Interface consists of two major components: Entity management and Guideline management. They are discussed below.</w:t>
      </w:r>
    </w:p>
    <w:p w:rsidR="003322DF" w:rsidRDefault="003322DF">
      <w:pPr>
        <w:pStyle w:val="Heading3"/>
        <w:tabs>
          <w:tab w:val="left" w:pos="0"/>
        </w:tabs>
        <w:rPr>
          <w:lang w:eastAsia="ar-SA"/>
        </w:rPr>
      </w:pPr>
      <w:bookmarkStart w:id="149" w:name="_Ref143958654"/>
      <w:bookmarkStart w:id="150" w:name="_Toc255150300"/>
      <w:bookmarkStart w:id="151" w:name="_Toc524036115"/>
      <w:bookmarkStart w:id="152" w:name="_Ref82957837"/>
      <w:r>
        <w:rPr>
          <w:lang w:eastAsia="ar-SA"/>
        </w:rPr>
        <w:t>User Interface: Entity Display</w:t>
      </w:r>
      <w:bookmarkEnd w:id="149"/>
      <w:bookmarkEnd w:id="150"/>
      <w:bookmarkEnd w:id="151"/>
    </w:p>
    <w:p w:rsidR="003322DF" w:rsidRDefault="003322DF">
      <w:pPr>
        <w:rPr>
          <w:lang w:eastAsia="ko-KR"/>
        </w:rPr>
      </w:pPr>
      <w:r>
        <w:rPr>
          <w:lang w:eastAsia="ko-KR"/>
        </w:rPr>
        <w:t xml:space="preserve">As mentioned in the </w:t>
      </w:r>
      <w:r>
        <w:rPr>
          <w:lang w:eastAsia="ko-KR"/>
        </w:rPr>
        <w:fldChar w:fldCharType="begin"/>
      </w:r>
      <w:r>
        <w:rPr>
          <w:lang w:eastAsia="ko-KR"/>
        </w:rPr>
        <w:instrText xml:space="preserve"> REF _Ref143958748 \h </w:instrText>
      </w:r>
      <w:r>
        <w:rPr>
          <w:lang w:eastAsia="ko-KR"/>
        </w:rPr>
      </w:r>
      <w:r>
        <w:rPr>
          <w:lang w:eastAsia="ko-KR"/>
        </w:rPr>
        <w:fldChar w:fldCharType="separate"/>
      </w:r>
      <w:r>
        <w:rPr>
          <w:lang w:eastAsia="ko-KR"/>
        </w:rPr>
        <w:t>Entity Configuration Overview</w:t>
      </w:r>
      <w:r>
        <w:rPr>
          <w:lang w:eastAsia="ko-KR"/>
        </w:rPr>
        <w:fldChar w:fldCharType="end"/>
      </w:r>
      <w:r>
        <w:rPr>
          <w:i/>
          <w:lang w:eastAsia="ko-KR"/>
        </w:rPr>
        <w:t xml:space="preserve"> </w:t>
      </w:r>
      <w:r>
        <w:rPr>
          <w:lang w:eastAsia="ko-KR"/>
        </w:rPr>
        <w:t xml:space="preserve">(Section </w:t>
      </w:r>
      <w:r>
        <w:rPr>
          <w:lang w:eastAsia="ko-KR"/>
        </w:rPr>
        <w:fldChar w:fldCharType="begin"/>
      </w:r>
      <w:r>
        <w:rPr>
          <w:lang w:eastAsia="ko-KR"/>
        </w:rPr>
        <w:instrText xml:space="preserve"> REF _Ref143958748 \n \h </w:instrText>
      </w:r>
      <w:r>
        <w:rPr>
          <w:lang w:eastAsia="ko-KR"/>
        </w:rPr>
      </w:r>
      <w:r>
        <w:rPr>
          <w:lang w:eastAsia="ko-KR"/>
        </w:rPr>
        <w:fldChar w:fldCharType="separate"/>
      </w:r>
      <w:r>
        <w:rPr>
          <w:lang w:eastAsia="ko-KR"/>
        </w:rPr>
        <w:t>6.2.1</w:t>
      </w:r>
      <w:r>
        <w:rPr>
          <w:lang w:eastAsia="ko-KR"/>
        </w:rPr>
        <w:fldChar w:fldCharType="end"/>
      </w:r>
      <w:r>
        <w:rPr>
          <w:lang w:eastAsia="ko-KR"/>
        </w:rPr>
        <w:t>), there are 5 components used to define an entity.  To review:</w:t>
      </w:r>
    </w:p>
    <w:p w:rsidR="003322DF" w:rsidRDefault="003322DF" w:rsidP="003322DF">
      <w:pPr>
        <w:keepNext/>
        <w:ind w:left="2880" w:hanging="2880"/>
      </w:pPr>
      <w:r>
        <w:rPr>
          <w:i/>
        </w:rPr>
        <w:t>1) Entity Definition:</w:t>
      </w:r>
      <w:r>
        <w:tab/>
        <w:t>Defines the category, entity, and properties, at the PowerEditor modeling level.</w:t>
      </w:r>
    </w:p>
    <w:p w:rsidR="003322DF" w:rsidRDefault="003322DF" w:rsidP="003322DF">
      <w:pPr>
        <w:keepNext/>
        <w:ind w:left="2880" w:hanging="2880"/>
      </w:pPr>
      <w:r>
        <w:rPr>
          <w:i/>
        </w:rPr>
        <w:t>2) Entity Display</w:t>
      </w:r>
      <w:r>
        <w:rPr>
          <w:i/>
        </w:rPr>
        <w:tab/>
      </w:r>
      <w:r>
        <w:t>Defines which entity types and attributes will be displayed in the PowerEditor.</w:t>
      </w:r>
    </w:p>
    <w:p w:rsidR="003322DF" w:rsidRDefault="003322DF" w:rsidP="003322DF">
      <w:pPr>
        <w:keepNext/>
        <w:ind w:left="2880" w:hanging="2880"/>
      </w:pPr>
      <w:r>
        <w:rPr>
          <w:i/>
        </w:rPr>
        <w:t>3) Entity Rule Mapping</w:t>
      </w:r>
      <w:r>
        <w:tab/>
        <w:t>Defines information relevant to how entities map into the Mortgage Domain objects at rule generation time.</w:t>
      </w:r>
    </w:p>
    <w:p w:rsidR="003322DF" w:rsidRDefault="003322DF" w:rsidP="003322DF">
      <w:pPr>
        <w:keepNext/>
        <w:ind w:left="2880" w:hanging="2880"/>
      </w:pPr>
      <w:r>
        <w:rPr>
          <w:i/>
        </w:rPr>
        <w:t>4) Entity Parameters Mapping</w:t>
      </w:r>
      <w:r>
        <w:tab/>
        <w:t>Defines information relevant to how entities map into the Mortgage Domain objects for parameters at rule generation time.</w:t>
      </w:r>
    </w:p>
    <w:p w:rsidR="003322DF" w:rsidRDefault="003322DF" w:rsidP="003322DF">
      <w:pPr>
        <w:keepNext/>
        <w:ind w:left="2880" w:hanging="2880"/>
      </w:pPr>
      <w:r>
        <w:rPr>
          <w:i/>
        </w:rPr>
        <w:t>5) Entity Domain Model</w:t>
      </w:r>
      <w:r>
        <w:rPr>
          <w:i/>
        </w:rPr>
        <w:tab/>
      </w:r>
      <w:r>
        <w:t>The definition of the entity and attributes in the Mortgage Domain file.</w:t>
      </w:r>
    </w:p>
    <w:p w:rsidR="003322DF" w:rsidRDefault="003322DF">
      <w:pPr>
        <w:keepNext/>
        <w:spacing w:before="120"/>
        <w:ind w:left="2340" w:hanging="2347"/>
      </w:pPr>
      <w:r>
        <w:t>This section of the document describes the second component of entity configuration: Entity Display.</w:t>
      </w:r>
    </w:p>
    <w:p w:rsidR="003322DF" w:rsidRDefault="003322DF"/>
    <w:p w:rsidR="003322DF" w:rsidRDefault="003322DF">
      <w:r>
        <w:t xml:space="preserve">Entity Display is controlled in the </w:t>
      </w:r>
      <w:r>
        <w:rPr>
          <w:rFonts w:ascii="Courier New" w:hAnsi="Courier New" w:cs="Courier New"/>
          <w:sz w:val="16"/>
          <w:szCs w:val="16"/>
        </w:rPr>
        <w:t>&lt;UserInterface&gt;&lt;Entity&gt;</w:t>
      </w:r>
      <w:r>
        <w:t xml:space="preserve"> section of the PowerEditorConfiguration file.  For a given entity type, you can specify which entity properties will be displayed, the order of the properties displayed, and the sub-tabs in which the properties will be displayed.</w:t>
      </w:r>
    </w:p>
    <w:p w:rsidR="003322DF" w:rsidRDefault="003322DF"/>
    <w:p w:rsidR="003322DF" w:rsidRDefault="003322DF">
      <w:pPr>
        <w:rPr>
          <w:i/>
        </w:rPr>
      </w:pPr>
      <w:r>
        <w:t xml:space="preserve">The following two figures show an example of configuring an entity display.  For more details on the XML specification for the </w:t>
      </w:r>
      <w:r>
        <w:rPr>
          <w:rFonts w:ascii="Courier New" w:hAnsi="Courier New" w:cs="Courier New"/>
          <w:sz w:val="16"/>
          <w:szCs w:val="16"/>
        </w:rPr>
        <w:t xml:space="preserve">&lt;UserInterface&gt;&lt;Entity&gt;, </w:t>
      </w:r>
      <w:r>
        <w:t xml:space="preserve">see </w:t>
      </w:r>
      <w:r>
        <w:rPr>
          <w:i/>
        </w:rPr>
        <w:t xml:space="preserve">Section </w:t>
      </w:r>
      <w:r>
        <w:rPr>
          <w:i/>
        </w:rPr>
        <w:fldChar w:fldCharType="begin"/>
      </w:r>
      <w:r>
        <w:rPr>
          <w:i/>
        </w:rPr>
        <w:instrText xml:space="preserve"> REF _Ref143963586 \n \h </w:instrText>
      </w:r>
      <w:r>
        <w:rPr>
          <w:i/>
        </w:rPr>
      </w:r>
      <w:r>
        <w:rPr>
          <w:i/>
        </w:rPr>
        <w:fldChar w:fldCharType="separate"/>
      </w:r>
      <w:r>
        <w:rPr>
          <w:i/>
        </w:rPr>
        <w:t>7.3</w:t>
      </w:r>
      <w:r>
        <w:rPr>
          <w:i/>
        </w:rPr>
        <w:fldChar w:fldCharType="end"/>
      </w:r>
      <w:r>
        <w:rPr>
          <w:i/>
        </w:rPr>
        <w:t xml:space="preserve"> </w:t>
      </w:r>
      <w:r>
        <w:rPr>
          <w:i/>
        </w:rPr>
        <w:fldChar w:fldCharType="begin"/>
      </w:r>
      <w:r>
        <w:rPr>
          <w:i/>
        </w:rPr>
        <w:instrText xml:space="preserve"> REF _Ref143963590 \h </w:instrText>
      </w:r>
      <w:r>
        <w:rPr>
          <w:i/>
        </w:rPr>
      </w:r>
      <w:r>
        <w:rPr>
          <w:i/>
        </w:rPr>
        <w:fldChar w:fldCharType="separate"/>
      </w:r>
      <w:r>
        <w:rPr>
          <w:i/>
        </w:rPr>
        <w:t>Summary of UI Configuration Parameters</w:t>
      </w:r>
      <w:r>
        <w:rPr>
          <w:i/>
        </w:rPr>
        <w:fldChar w:fldCharType="end"/>
      </w:r>
      <w:r>
        <w:rPr>
          <w:i/>
        </w:rPr>
        <w:t>.</w:t>
      </w:r>
    </w:p>
    <w:p w:rsidR="003322DF" w:rsidRDefault="003322DF"/>
    <w:p w:rsidR="003322DF" w:rsidRDefault="003322DF">
      <w:pPr>
        <w:pStyle w:val="Code"/>
      </w:pPr>
      <w:r>
        <w:t>&lt;UserInterface&gt;</w:t>
      </w:r>
    </w:p>
    <w:p w:rsidR="003322DF" w:rsidRDefault="003322DF">
      <w:pPr>
        <w:pStyle w:val="Code"/>
      </w:pPr>
      <w:r>
        <w:tab/>
      </w:r>
      <w:r>
        <w:tab/>
        <w:t>&lt;Entity showTab="Yes"&gt;</w:t>
      </w:r>
    </w:p>
    <w:p w:rsidR="003322DF" w:rsidRDefault="003322DF">
      <w:pPr>
        <w:pStyle w:val="Code"/>
      </w:pPr>
      <w:r>
        <w:tab/>
      </w:r>
      <w:r>
        <w:tab/>
      </w:r>
      <w:r>
        <w:tab/>
        <w:t>&lt;EntityTab type="product" showTab="Yes"&gt;</w:t>
      </w:r>
    </w:p>
    <w:p w:rsidR="003322DF" w:rsidRDefault="003322DF">
      <w:pPr>
        <w:pStyle w:val="Code"/>
      </w:pPr>
      <w:r>
        <w:tab/>
      </w:r>
      <w:r>
        <w:tab/>
      </w:r>
      <w:r>
        <w:tab/>
        <w:t xml:space="preserve">   </w:t>
      </w:r>
      <w:r>
        <w:tab/>
        <w:t>&lt;EntityPropertyTab title="Product Details"&gt;</w:t>
      </w:r>
    </w:p>
    <w:p w:rsidR="003322DF" w:rsidRDefault="003322DF">
      <w:pPr>
        <w:pStyle w:val="Code"/>
      </w:pPr>
      <w:r>
        <w:tab/>
      </w:r>
      <w:r>
        <w:tab/>
      </w:r>
      <w:r>
        <w:tab/>
        <w:t xml:space="preserve">   </w:t>
      </w:r>
      <w:r>
        <w:tab/>
      </w:r>
      <w:r>
        <w:tab/>
        <w:t>&lt;EntityPropertyName&gt;amortization.type&lt;/EntityPropertyName&gt;</w:t>
      </w:r>
    </w:p>
    <w:p w:rsidR="003322DF" w:rsidRDefault="003322DF">
      <w:pPr>
        <w:pStyle w:val="Code"/>
      </w:pPr>
      <w:r>
        <w:tab/>
      </w:r>
      <w:r>
        <w:tab/>
      </w:r>
      <w:r>
        <w:tab/>
        <w:t xml:space="preserve">   </w:t>
      </w:r>
      <w:r>
        <w:tab/>
      </w:r>
      <w:r>
        <w:tab/>
        <w:t>&lt;EntityPropertyName&gt;amortization.terms&lt;/EntityPropertyName&gt;</w:t>
      </w:r>
    </w:p>
    <w:p w:rsidR="003322DF" w:rsidRDefault="003322DF">
      <w:pPr>
        <w:pStyle w:val="Code"/>
      </w:pPr>
      <w:r>
        <w:tab/>
      </w:r>
      <w:r>
        <w:tab/>
      </w:r>
      <w:r>
        <w:tab/>
        <w:t xml:space="preserve">   </w:t>
      </w:r>
      <w:r>
        <w:tab/>
      </w:r>
      <w:r>
        <w:tab/>
        <w:t>&lt;EntityPropertyName&gt;interest.only&lt;/EntityPropertyName&gt;</w:t>
      </w:r>
    </w:p>
    <w:p w:rsidR="003322DF" w:rsidRDefault="003322DF">
      <w:pPr>
        <w:pStyle w:val="Code"/>
      </w:pPr>
      <w:r>
        <w:t xml:space="preserve">                  ....</w:t>
      </w:r>
    </w:p>
    <w:p w:rsidR="003322DF" w:rsidRDefault="003322DF">
      <w:pPr>
        <w:pStyle w:val="Code"/>
      </w:pPr>
      <w:r>
        <w:lastRenderedPageBreak/>
        <w:tab/>
      </w:r>
      <w:r>
        <w:tab/>
      </w:r>
      <w:r>
        <w:tab/>
        <w:t xml:space="preserve">   </w:t>
      </w:r>
      <w:r>
        <w:tab/>
        <w:t>&lt;/EntityPropertyTab&gt;</w:t>
      </w:r>
    </w:p>
    <w:p w:rsidR="003322DF" w:rsidRDefault="003322DF">
      <w:pPr>
        <w:pStyle w:val="Code"/>
      </w:pPr>
      <w:r>
        <w:tab/>
      </w:r>
      <w:r>
        <w:tab/>
      </w:r>
      <w:r>
        <w:tab/>
        <w:t xml:space="preserve">   </w:t>
      </w:r>
      <w:r>
        <w:tab/>
        <w:t>&lt;EntityPropertyTab title="Arm Info"&gt;</w:t>
      </w:r>
    </w:p>
    <w:p w:rsidR="003322DF" w:rsidRDefault="003322DF">
      <w:pPr>
        <w:pStyle w:val="Code"/>
      </w:pPr>
      <w:r>
        <w:tab/>
      </w:r>
      <w:r>
        <w:tab/>
      </w:r>
      <w:r>
        <w:tab/>
        <w:t xml:space="preserve">   </w:t>
      </w:r>
      <w:r>
        <w:tab/>
      </w:r>
      <w:r>
        <w:tab/>
        <w:t>&lt;EntityPropertyName&gt;arm.index.name&lt;/EntityPropertyName&gt;</w:t>
      </w:r>
    </w:p>
    <w:p w:rsidR="003322DF" w:rsidRDefault="003322DF">
      <w:pPr>
        <w:pStyle w:val="Code"/>
      </w:pPr>
      <w:r>
        <w:tab/>
      </w:r>
      <w:r>
        <w:tab/>
      </w:r>
      <w:r>
        <w:tab/>
        <w:t xml:space="preserve">   </w:t>
      </w:r>
      <w:r>
        <w:tab/>
      </w:r>
      <w:r>
        <w:tab/>
        <w:t>&lt;EntityPropertyName&gt;arm.first.adjust.period&lt;/EntityPropertyName&gt;</w:t>
      </w:r>
    </w:p>
    <w:p w:rsidR="003322DF" w:rsidRDefault="003322DF">
      <w:pPr>
        <w:pStyle w:val="Code"/>
      </w:pPr>
      <w:r>
        <w:tab/>
      </w:r>
      <w:r>
        <w:tab/>
      </w:r>
      <w:r>
        <w:tab/>
        <w:t xml:space="preserve">   </w:t>
      </w:r>
      <w:r>
        <w:tab/>
      </w:r>
      <w:r>
        <w:tab/>
        <w:t>&lt;EntityPropertyName&gt;arm.later.adjust.period&lt;/EntityPropertyName&gt;</w:t>
      </w:r>
    </w:p>
    <w:p w:rsidR="003322DF" w:rsidRDefault="003322DF">
      <w:pPr>
        <w:pStyle w:val="Code"/>
      </w:pPr>
      <w:r>
        <w:tab/>
      </w:r>
      <w:r>
        <w:tab/>
      </w:r>
      <w:r>
        <w:tab/>
        <w:t xml:space="preserve">   </w:t>
      </w:r>
      <w:r>
        <w:tab/>
        <w:t>&lt;/EntityPropertyTab&gt;</w:t>
      </w:r>
    </w:p>
    <w:p w:rsidR="003322DF" w:rsidRDefault="003322DF">
      <w:pPr>
        <w:pStyle w:val="Code"/>
      </w:pPr>
      <w:r>
        <w:tab/>
      </w:r>
      <w:r>
        <w:tab/>
      </w:r>
      <w:r>
        <w:tab/>
        <w:t>&lt;/EntityTab&gt;</w:t>
      </w:r>
    </w:p>
    <w:p w:rsidR="003322DF" w:rsidRDefault="003322DF">
      <w:pPr>
        <w:pStyle w:val="Code"/>
      </w:pPr>
      <w:r>
        <w:tab/>
      </w:r>
      <w:r>
        <w:tab/>
        <w:t>&lt;/Entity&gt;</w:t>
      </w:r>
    </w:p>
    <w:p w:rsidR="003322DF" w:rsidRDefault="003322DF">
      <w:pPr>
        <w:pStyle w:val="CaptionTitle"/>
      </w:pPr>
      <w:r>
        <w:t xml:space="preserve">Figure </w:t>
      </w:r>
      <w:r>
        <w:rPr>
          <w:noProof/>
        </w:rPr>
        <w:t>6</w:t>
      </w:r>
      <w:r>
        <w:noBreakHyphen/>
      </w:r>
      <w:fldSimple w:instr=" SEQ &quot;Figure&quot; \*Arabic ">
        <w:r>
          <w:t>32</w:t>
        </w:r>
      </w:fldSimple>
      <w:r>
        <w:t xml:space="preserve"> Sample Entity Section of Config File</w:t>
      </w:r>
    </w:p>
    <w:p w:rsidR="003322DF" w:rsidRDefault="003322DF">
      <w:pPr>
        <w:keepNext/>
        <w:spacing w:before="120"/>
        <w:ind w:left="2340" w:hanging="2347"/>
      </w:pPr>
    </w:p>
    <w:p w:rsidR="003322DF" w:rsidRDefault="004E62C5">
      <w:pPr>
        <w:pStyle w:val="Figure"/>
      </w:pPr>
      <w:r>
        <w:pict>
          <v:shape id="_x0000_i1048" type="#_x0000_t75" style="width:5in;height:226.5pt" filled="t">
            <v:fill color2="black"/>
            <v:imagedata r:id="rId48" o:title=""/>
          </v:shape>
        </w:pict>
      </w:r>
    </w:p>
    <w:p w:rsidR="003322DF" w:rsidRDefault="003322DF">
      <w:pPr>
        <w:pStyle w:val="CaptionTitle"/>
      </w:pPr>
      <w:r>
        <w:t xml:space="preserve">Figure </w:t>
      </w:r>
      <w:r>
        <w:rPr>
          <w:noProof/>
        </w:rPr>
        <w:t>6</w:t>
      </w:r>
      <w:r>
        <w:noBreakHyphen/>
      </w:r>
      <w:fldSimple w:instr=" SEQ &quot;Figure&quot; \*Arabic ">
        <w:r>
          <w:t>33</w:t>
        </w:r>
      </w:fldSimple>
      <w:r>
        <w:t xml:space="preserve"> UserInterface Entity Elements</w:t>
      </w:r>
    </w:p>
    <w:p w:rsidR="003322DF" w:rsidRDefault="003322DF">
      <w:r>
        <w:t>Note that properties specified in the EntityType that have showInSelectionTable="Yes" will show up in the Product details pane whether listed under an EntityPropertyTab or not.</w:t>
      </w:r>
    </w:p>
    <w:p w:rsidR="003322DF" w:rsidRDefault="003322DF">
      <w:pPr>
        <w:pStyle w:val="Heading3"/>
        <w:tabs>
          <w:tab w:val="left" w:pos="0"/>
        </w:tabs>
        <w:rPr>
          <w:lang w:eastAsia="ar-SA"/>
        </w:rPr>
      </w:pPr>
      <w:bookmarkStart w:id="153" w:name="_Toc255150301"/>
      <w:bookmarkStart w:id="154" w:name="_Toc524036116"/>
      <w:r>
        <w:rPr>
          <w:lang w:eastAsia="ar-SA"/>
        </w:rPr>
        <w:t>User Interface: Usage Type List</w:t>
      </w:r>
      <w:bookmarkEnd w:id="152"/>
      <w:bookmarkEnd w:id="153"/>
      <w:bookmarkEnd w:id="154"/>
    </w:p>
    <w:p w:rsidR="003322DF" w:rsidRDefault="003322DF">
      <w:pPr>
        <w:rPr>
          <w:lang w:eastAsia="ko-KR"/>
        </w:rPr>
      </w:pPr>
      <w:r>
        <w:rPr>
          <w:lang w:eastAsia="ko-KR"/>
        </w:rPr>
        <w:t xml:space="preserve">PowerEditor is configured with a set of usage types. Usage types are used to group like guidelines together, as well as, to provide context for phases. Each usage type is declared as </w:t>
      </w:r>
      <w:r>
        <w:rPr>
          <w:rFonts w:ascii="Courier New" w:hAnsi="Courier New" w:cs="Courier New"/>
          <w:sz w:val="16"/>
          <w:szCs w:val="16"/>
          <w:lang w:eastAsia="ko-KR"/>
        </w:rPr>
        <w:t>&lt;UsageType&gt;</w:t>
      </w:r>
      <w:r>
        <w:rPr>
          <w:lang w:eastAsia="ko-KR"/>
        </w:rPr>
        <w:t xml:space="preserve"> tag in the </w:t>
      </w:r>
      <w:r>
        <w:rPr>
          <w:rFonts w:ascii="Courier New" w:hAnsi="Courier New" w:cs="Courier New"/>
          <w:sz w:val="16"/>
          <w:szCs w:val="16"/>
          <w:lang w:eastAsia="ko-KR"/>
        </w:rPr>
        <w:t>&lt;UserInterface&gt;&lt;UsageTypeList&gt;</w:t>
      </w:r>
      <w:r>
        <w:rPr>
          <w:lang w:eastAsia="ko-KR"/>
        </w:rPr>
        <w:t xml:space="preserve"> section. In addition, each usage type defined in the </w:t>
      </w:r>
      <w:r>
        <w:rPr>
          <w:rFonts w:ascii="Courier New" w:hAnsi="Courier New" w:cs="Courier New"/>
          <w:sz w:val="16"/>
          <w:szCs w:val="16"/>
          <w:lang w:eastAsia="ko-KR"/>
        </w:rPr>
        <w:t>&lt;UsageTypeList&gt;</w:t>
      </w:r>
      <w:r>
        <w:rPr>
          <w:lang w:eastAsia="ko-KR"/>
        </w:rPr>
        <w:t xml:space="preserve"> must be included in the </w:t>
      </w:r>
      <w:r>
        <w:rPr>
          <w:rFonts w:ascii="Courier New" w:hAnsi="Courier New" w:cs="Courier New"/>
          <w:sz w:val="16"/>
          <w:szCs w:val="16"/>
          <w:lang w:eastAsia="ko-KR"/>
        </w:rPr>
        <w:t>&lt;UserInterface&gt;&lt;GuidelineTab&gt;</w:t>
      </w:r>
      <w:r>
        <w:rPr>
          <w:lang w:eastAsia="ko-KR"/>
        </w:rPr>
        <w:t xml:space="preserve"> declaration, in order to be recognized by the application. Refer to Section </w:t>
      </w:r>
      <w:r>
        <w:rPr>
          <w:lang w:eastAsia="ko-KR"/>
        </w:rPr>
        <w:fldChar w:fldCharType="begin"/>
      </w:r>
      <w:r>
        <w:rPr>
          <w:lang w:eastAsia="ko-KR"/>
        </w:rPr>
        <w:instrText xml:space="preserve"> REF _Ref82958037 \n \h </w:instrText>
      </w:r>
      <w:r>
        <w:rPr>
          <w:lang w:eastAsia="ko-KR"/>
        </w:rPr>
      </w:r>
      <w:r>
        <w:rPr>
          <w:lang w:eastAsia="ko-KR"/>
        </w:rPr>
        <w:fldChar w:fldCharType="separate"/>
      </w:r>
      <w:r>
        <w:rPr>
          <w:lang w:eastAsia="ko-KR"/>
        </w:rPr>
        <w:t>6.3.3</w:t>
      </w:r>
      <w:r>
        <w:rPr>
          <w:lang w:eastAsia="ko-KR"/>
        </w:rPr>
        <w:fldChar w:fldCharType="end"/>
      </w:r>
      <w:r>
        <w:rPr>
          <w:lang w:eastAsia="ko-KR"/>
        </w:rPr>
        <w:t xml:space="preserve"> for more details on the GuidelineTab section.</w:t>
      </w:r>
    </w:p>
    <w:p w:rsidR="003322DF" w:rsidRDefault="003322DF">
      <w:pPr>
        <w:pStyle w:val="Heading3"/>
        <w:tabs>
          <w:tab w:val="left" w:pos="0"/>
        </w:tabs>
        <w:rPr>
          <w:lang w:eastAsia="ar-SA"/>
        </w:rPr>
      </w:pPr>
      <w:bookmarkStart w:id="155" w:name="_Toc255150302"/>
      <w:bookmarkStart w:id="156" w:name="_Toc524036117"/>
      <w:bookmarkStart w:id="157" w:name="_Ref82958037"/>
      <w:r>
        <w:rPr>
          <w:lang w:eastAsia="ar-SA"/>
        </w:rPr>
        <w:t>User Interface: Guideline Management</w:t>
      </w:r>
      <w:bookmarkEnd w:id="155"/>
      <w:bookmarkEnd w:id="156"/>
    </w:p>
    <w:p w:rsidR="003322DF" w:rsidRDefault="003322DF">
      <w:pPr>
        <w:pStyle w:val="Heading4"/>
        <w:tabs>
          <w:tab w:val="left" w:pos="0"/>
        </w:tabs>
        <w:rPr>
          <w:lang w:eastAsia="ar-SA"/>
        </w:rPr>
      </w:pPr>
      <w:bookmarkStart w:id="158" w:name="_Toc255150303"/>
      <w:r>
        <w:rPr>
          <w:lang w:eastAsia="ar-SA"/>
        </w:rPr>
        <w:t xml:space="preserve">Guideline </w:t>
      </w:r>
      <w:bookmarkEnd w:id="157"/>
      <w:r>
        <w:rPr>
          <w:lang w:eastAsia="ar-SA"/>
        </w:rPr>
        <w:t>Tabs</w:t>
      </w:r>
      <w:bookmarkEnd w:id="158"/>
    </w:p>
    <w:p w:rsidR="003322DF" w:rsidRDefault="003322DF">
      <w:pPr>
        <w:pStyle w:val="BodyText"/>
        <w:rPr>
          <w:lang w:eastAsia="ko-KR"/>
        </w:rPr>
      </w:pPr>
      <w:r>
        <w:rPr>
          <w:lang w:eastAsia="ko-KR"/>
        </w:rPr>
        <w:t xml:space="preserve">The </w:t>
      </w:r>
      <w:r>
        <w:rPr>
          <w:rFonts w:ascii="Courier New" w:hAnsi="Courier New" w:cs="Courier New"/>
          <w:sz w:val="16"/>
          <w:szCs w:val="16"/>
          <w:lang w:eastAsia="ko-KR"/>
        </w:rPr>
        <w:t>&lt;UserInterface&gt;&lt;Guideline&gt;</w:t>
      </w:r>
      <w:r>
        <w:rPr>
          <w:lang w:eastAsia="ko-KR"/>
        </w:rPr>
        <w:t xml:space="preserve"> section is used to define groupings of Usage Types within the Manage Guidelines screen.</w:t>
      </w:r>
    </w:p>
    <w:p w:rsidR="003322DF" w:rsidRDefault="003322DF">
      <w:pPr>
        <w:pStyle w:val="BodyText"/>
      </w:pPr>
    </w:p>
    <w:p w:rsidR="003322DF" w:rsidRDefault="004E62C5">
      <w:pPr>
        <w:pStyle w:val="BodyText"/>
      </w:pPr>
      <w:r>
        <w:lastRenderedPageBreak/>
        <w:pict>
          <v:shape id="_x0000_i1049" type="#_x0000_t75" style="width:7in;height:142.5pt" filled="t">
            <v:fill color2="black"/>
            <v:imagedata r:id="rId49" o:title=""/>
          </v:shape>
        </w:pict>
      </w:r>
    </w:p>
    <w:p w:rsidR="003322DF" w:rsidRDefault="003322DF">
      <w:pPr>
        <w:pStyle w:val="CaptionTitle"/>
      </w:pPr>
      <w:r>
        <w:t xml:space="preserve">Figure </w:t>
      </w:r>
      <w:r>
        <w:rPr>
          <w:noProof/>
        </w:rPr>
        <w:t>6</w:t>
      </w:r>
      <w:r>
        <w:noBreakHyphen/>
      </w:r>
      <w:fldSimple w:instr=" SEQ &quot;Figure&quot; \*Arabic ">
        <w:r>
          <w:t>34</w:t>
        </w:r>
      </w:fldSimple>
      <w:r>
        <w:t xml:space="preserve"> GuidelineTabs and UsageTypes</w:t>
      </w:r>
    </w:p>
    <w:p w:rsidR="003322DF" w:rsidRDefault="003322DF">
      <w:pPr>
        <w:pStyle w:val="Code"/>
      </w:pPr>
      <w:r>
        <w:t>&lt;UserInterface&gt;</w:t>
      </w:r>
    </w:p>
    <w:p w:rsidR="003322DF" w:rsidRDefault="003322DF">
      <w:pPr>
        <w:pStyle w:val="Code"/>
      </w:pPr>
      <w:r>
        <w:tab/>
        <w:t>&lt;UsageTypeList&gt;</w:t>
      </w:r>
    </w:p>
    <w:p w:rsidR="003322DF" w:rsidRDefault="003322DF">
      <w:pPr>
        <w:pStyle w:val="Code"/>
      </w:pPr>
      <w:r>
        <w:tab/>
      </w:r>
      <w:r>
        <w:tab/>
        <w:t>&lt;UsageType name="Global-Qualify" displayName="Global Qualify" privilege="QualificationData"/&gt;</w:t>
      </w:r>
    </w:p>
    <w:p w:rsidR="003322DF" w:rsidRDefault="003322DF">
      <w:pPr>
        <w:pStyle w:val="Code"/>
      </w:pPr>
      <w:r>
        <w:tab/>
      </w:r>
      <w:r>
        <w:tab/>
        <w:t>&lt;UsageType name="Product-Qualify" displayName="Product Qualify" privilege="QualificationData"/&gt;</w:t>
      </w:r>
    </w:p>
    <w:p w:rsidR="003322DF" w:rsidRDefault="003322DF">
      <w:pPr>
        <w:pStyle w:val="Code"/>
      </w:pPr>
      <w:r>
        <w:tab/>
      </w:r>
      <w:r>
        <w:tab/>
        <w:t>&lt;UsageType name="Deal-Qual" displayName="Deal Qualification" privilege="QualificationData"/&gt;</w:t>
      </w:r>
    </w:p>
    <w:p w:rsidR="003322DF" w:rsidRDefault="003322DF">
      <w:pPr>
        <w:pStyle w:val="Code"/>
      </w:pPr>
      <w:r>
        <w:tab/>
      </w:r>
      <w:r>
        <w:tab/>
        <w:t>&lt;UsageType name="Unit-Test" displayName="Unit Test" privilege="PricingData"/&gt;</w:t>
      </w:r>
    </w:p>
    <w:p w:rsidR="003322DF" w:rsidRDefault="003322DF">
      <w:pPr>
        <w:pStyle w:val="Code"/>
      </w:pPr>
      <w:r>
        <w:tab/>
      </w:r>
      <w:r>
        <w:tab/>
        <w:t>&lt;UsageType name="Rate-Adjustment" displayName="Rate Adjustment" privilege="PricingData"/&gt;</w:t>
      </w:r>
    </w:p>
    <w:p w:rsidR="003322DF" w:rsidRDefault="003322DF">
      <w:pPr>
        <w:pStyle w:val="Code"/>
      </w:pPr>
      <w:r>
        <w:tab/>
      </w:r>
      <w:r>
        <w:tab/>
        <w:t>&lt;UsageType name="Price-Adjustment" displayName="Price Adjustment" privilege="PricingData"/&gt;</w:t>
      </w:r>
    </w:p>
    <w:p w:rsidR="003322DF" w:rsidRDefault="003322DF">
      <w:pPr>
        <w:pStyle w:val="Code"/>
      </w:pPr>
      <w:r>
        <w:tab/>
      </w:r>
      <w:r>
        <w:tab/>
        <w:t>&lt;UsageType name="Stipulation" displayName="Stipulation" privilege="QualificationData"/&gt;</w:t>
      </w:r>
    </w:p>
    <w:p w:rsidR="003322DF" w:rsidRDefault="003322DF">
      <w:pPr>
        <w:pStyle w:val="Code"/>
      </w:pPr>
      <w:r>
        <w:t xml:space="preserve">         ....</w:t>
      </w:r>
    </w:p>
    <w:p w:rsidR="003322DF" w:rsidRDefault="003322DF">
      <w:pPr>
        <w:pStyle w:val="Code"/>
      </w:pPr>
      <w:r>
        <w:tab/>
        <w:t>&lt;/UsageTypeList&gt;</w:t>
      </w:r>
    </w:p>
    <w:p w:rsidR="003322DF" w:rsidRDefault="003322DF">
      <w:pPr>
        <w:pStyle w:val="Code"/>
      </w:pPr>
    </w:p>
    <w:p w:rsidR="003322DF" w:rsidRDefault="003322DF">
      <w:pPr>
        <w:pStyle w:val="Code"/>
      </w:pPr>
      <w:r>
        <w:tab/>
        <w:t>&lt;Guideline showTemplateID="Yes"&gt;</w:t>
      </w:r>
    </w:p>
    <w:p w:rsidR="003322DF" w:rsidRDefault="003322DF">
      <w:pPr>
        <w:pStyle w:val="Code"/>
      </w:pPr>
      <w:r>
        <w:tab/>
      </w:r>
      <w:r>
        <w:tab/>
        <w:t>&lt;GuidelineTab displayName="Qualification"&gt;</w:t>
      </w:r>
    </w:p>
    <w:p w:rsidR="003322DF" w:rsidRDefault="003322DF">
      <w:pPr>
        <w:pStyle w:val="Code"/>
      </w:pPr>
      <w:r>
        <w:tab/>
      </w:r>
      <w:r>
        <w:tab/>
      </w:r>
      <w:r>
        <w:tab/>
        <w:t>&lt;UsageType name="Global-Qualify"/&gt;</w:t>
      </w:r>
    </w:p>
    <w:p w:rsidR="003322DF" w:rsidRDefault="003322DF">
      <w:pPr>
        <w:pStyle w:val="Code"/>
      </w:pPr>
      <w:r>
        <w:tab/>
      </w:r>
      <w:r>
        <w:tab/>
      </w:r>
      <w:r>
        <w:tab/>
        <w:t>&lt;UsageType name="Product-Qualify"/&gt;</w:t>
      </w:r>
    </w:p>
    <w:p w:rsidR="003322DF" w:rsidRDefault="003322DF">
      <w:pPr>
        <w:pStyle w:val="Code"/>
      </w:pPr>
      <w:r>
        <w:tab/>
      </w:r>
      <w:r>
        <w:tab/>
      </w:r>
      <w:r>
        <w:tab/>
        <w:t>&lt;UsageType name="Deal-Qual"/&gt;</w:t>
      </w:r>
    </w:p>
    <w:p w:rsidR="003322DF" w:rsidRDefault="003322DF">
      <w:pPr>
        <w:pStyle w:val="Code"/>
      </w:pPr>
      <w:r>
        <w:tab/>
      </w:r>
      <w:r>
        <w:tab/>
        <w:t>&lt;/GuidelineTab&gt;</w:t>
      </w:r>
    </w:p>
    <w:p w:rsidR="003322DF" w:rsidRDefault="003322DF">
      <w:pPr>
        <w:pStyle w:val="Code"/>
      </w:pPr>
      <w:r>
        <w:tab/>
      </w:r>
      <w:r>
        <w:tab/>
        <w:t>&lt;GuidelineTab displayName="</w:t>
      </w:r>
      <w:r>
        <w:rPr>
          <w:b/>
        </w:rPr>
        <w:t>Pricing</w:t>
      </w:r>
      <w:r>
        <w:t>"&gt;</w:t>
      </w:r>
    </w:p>
    <w:p w:rsidR="003322DF" w:rsidRDefault="003322DF">
      <w:pPr>
        <w:pStyle w:val="Code"/>
      </w:pPr>
      <w:r>
        <w:tab/>
      </w:r>
      <w:r>
        <w:tab/>
      </w:r>
      <w:r>
        <w:tab/>
        <w:t>&lt;UsageType name="Unit-Test"/&gt;</w:t>
      </w:r>
    </w:p>
    <w:p w:rsidR="003322DF" w:rsidRDefault="003322DF">
      <w:pPr>
        <w:pStyle w:val="Code"/>
      </w:pPr>
      <w:r>
        <w:tab/>
      </w:r>
      <w:r>
        <w:tab/>
      </w:r>
      <w:r>
        <w:tab/>
        <w:t>&lt;UsageType name="</w:t>
      </w:r>
      <w:r>
        <w:rPr>
          <w:b/>
        </w:rPr>
        <w:t>Rate-Adjustment</w:t>
      </w:r>
      <w:r>
        <w:t>"/&gt;</w:t>
      </w:r>
    </w:p>
    <w:p w:rsidR="003322DF" w:rsidRDefault="003322DF">
      <w:pPr>
        <w:pStyle w:val="Code"/>
      </w:pPr>
      <w:r>
        <w:tab/>
      </w:r>
      <w:r>
        <w:tab/>
      </w:r>
      <w:r>
        <w:tab/>
        <w:t>&lt;UsageType name="Price-Adjustment"/&gt;</w:t>
      </w:r>
    </w:p>
    <w:p w:rsidR="003322DF" w:rsidRDefault="003322DF">
      <w:pPr>
        <w:pStyle w:val="Code"/>
      </w:pPr>
      <w:r>
        <w:tab/>
      </w:r>
      <w:r>
        <w:tab/>
        <w:t>&lt;/GuidelineTab&gt;</w:t>
      </w:r>
    </w:p>
    <w:p w:rsidR="003322DF" w:rsidRDefault="003322DF">
      <w:pPr>
        <w:pStyle w:val="Code"/>
      </w:pPr>
      <w:r>
        <w:t xml:space="preserve">         ....</w:t>
      </w:r>
    </w:p>
    <w:p w:rsidR="003322DF" w:rsidRDefault="003322DF">
      <w:pPr>
        <w:pStyle w:val="Code"/>
      </w:pPr>
      <w:r>
        <w:tab/>
        <w:t>&lt;/Guideline&gt;</w:t>
      </w:r>
    </w:p>
    <w:p w:rsidR="003322DF" w:rsidRDefault="003322DF">
      <w:pPr>
        <w:pStyle w:val="CaptionTitle"/>
      </w:pPr>
      <w:r>
        <w:t xml:space="preserve">Figure </w:t>
      </w:r>
      <w:r>
        <w:rPr>
          <w:noProof/>
        </w:rPr>
        <w:t>6</w:t>
      </w:r>
      <w:r>
        <w:noBreakHyphen/>
      </w:r>
      <w:fldSimple w:instr=" SEQ &quot;Figure&quot; \*Arabic ">
        <w:r>
          <w:t>35</w:t>
        </w:r>
      </w:fldSimple>
      <w:r>
        <w:t xml:space="preserve"> Sample UserInterface Guideline Section of Config File</w:t>
      </w:r>
    </w:p>
    <w:p w:rsidR="003322DF" w:rsidRDefault="003322DF">
      <w:pPr>
        <w:pStyle w:val="Heading4"/>
        <w:tabs>
          <w:tab w:val="left" w:pos="0"/>
        </w:tabs>
        <w:rPr>
          <w:lang w:eastAsia="ar-SA"/>
        </w:rPr>
      </w:pPr>
      <w:bookmarkStart w:id="159" w:name="_Toc255150304"/>
      <w:r>
        <w:rPr>
          <w:lang w:eastAsia="ar-SA"/>
        </w:rPr>
        <w:t>Sorting Enumerated Values</w:t>
      </w:r>
      <w:bookmarkEnd w:id="159"/>
    </w:p>
    <w:p w:rsidR="003322DF" w:rsidRDefault="003322DF">
      <w:pPr>
        <w:pStyle w:val="BodyText"/>
      </w:pPr>
      <w:r>
        <w:t>Enumeration values of a single-select or multi-select enum column can be sorted or not, based either on the global configuration or the Sort Enum Values attribute associated with each column in the Guideline Template. To globally configure sorting, set the “sortEnumValue” attribute of the &lt;Guideline&gt; tag to “Yes”, as shown below:</w:t>
      </w:r>
    </w:p>
    <w:p w:rsidR="003322DF" w:rsidRDefault="003322DF">
      <w:pPr>
        <w:pStyle w:val="Code"/>
      </w:pPr>
      <w:r>
        <w:t>&lt;PowerEditorConfiguration&gt;</w:t>
      </w:r>
      <w:r>
        <w:br/>
        <w:t xml:space="preserve">  &lt;UserInterface&gt;</w:t>
      </w:r>
      <w:r>
        <w:br/>
        <w:t xml:space="preserve">    &lt;Guideline showTemplateID="Yes" </w:t>
      </w:r>
      <w:r>
        <w:rPr>
          <w:b/>
        </w:rPr>
        <w:t>sortEnumValue</w:t>
      </w:r>
      <w:r>
        <w:t>=”Yes”&gt;</w:t>
      </w:r>
      <w:r>
        <w:br/>
        <w:t>. . .</w:t>
      </w:r>
    </w:p>
    <w:p w:rsidR="003322DF" w:rsidRDefault="003322DF">
      <w:pPr>
        <w:pStyle w:val="BodyText"/>
      </w:pPr>
    </w:p>
    <w:p w:rsidR="003322DF" w:rsidRDefault="003322DF">
      <w:pPr>
        <w:pStyle w:val="BodyText"/>
        <w:keepNext/>
      </w:pPr>
      <w:r>
        <w:lastRenderedPageBreak/>
        <w:t>To override the global setting on a column-by-column basis, use the column definition in the Guideline Template.</w:t>
      </w:r>
    </w:p>
    <w:p w:rsidR="003322DF" w:rsidRDefault="004E62C5">
      <w:pPr>
        <w:pStyle w:val="Figure"/>
      </w:pPr>
      <w:r>
        <w:pict>
          <v:shape id="_x0000_i1050" type="#_x0000_t75" style="width:279pt;height:183pt" filled="t">
            <v:fill color2="black"/>
            <v:imagedata r:id="rId50" o:title=""/>
          </v:shape>
        </w:pict>
      </w:r>
    </w:p>
    <w:p w:rsidR="003322DF" w:rsidRDefault="003322DF">
      <w:pPr>
        <w:pStyle w:val="CaptionTitle"/>
      </w:pPr>
      <w:r>
        <w:t xml:space="preserve">Figure </w:t>
      </w:r>
      <w:r>
        <w:rPr>
          <w:noProof/>
        </w:rPr>
        <w:t>6</w:t>
      </w:r>
      <w:r>
        <w:noBreakHyphen/>
      </w:r>
      <w:fldSimple w:instr=" SEQ &quot;Figure&quot; \*Arabic ">
        <w:r>
          <w:t>36</w:t>
        </w:r>
      </w:fldSimple>
      <w:r>
        <w:t xml:space="preserve"> Overriding sortEnumValues</w:t>
      </w:r>
    </w:p>
    <w:p w:rsidR="003322DF" w:rsidRDefault="003322DF">
      <w:pPr>
        <w:pStyle w:val="Figure"/>
      </w:pPr>
    </w:p>
    <w:p w:rsidR="003322DF" w:rsidRDefault="003322DF">
      <w:pPr>
        <w:pStyle w:val="Heading4"/>
        <w:tabs>
          <w:tab w:val="left" w:pos="0"/>
        </w:tabs>
        <w:rPr>
          <w:lang w:eastAsia="ar-SA"/>
        </w:rPr>
      </w:pPr>
      <w:bookmarkStart w:id="160" w:name="_Toc255150305"/>
      <w:r>
        <w:rPr>
          <w:lang w:eastAsia="ar-SA"/>
        </w:rPr>
        <w:t>Fit Grids to Screen</w:t>
      </w:r>
      <w:bookmarkEnd w:id="160"/>
    </w:p>
    <w:p w:rsidR="003322DF" w:rsidRDefault="003322DF">
      <w:pPr>
        <w:pStyle w:val="BodyText"/>
      </w:pPr>
      <w:r>
        <w:t>PowerEditor, by default, displays grids in full size; the width of the grid is the sum of the width of each column in the grid. Typically, this sum is wider than the screen width. To accommodate this, you can instruct PE to shrink the grid to fit to the screen or not. To fit all grids to the screen width, set the “fitGridToScreen” attribute of the &lt;Guideline&gt; tag to “Yes”, as shown below:</w:t>
      </w:r>
    </w:p>
    <w:p w:rsidR="003322DF" w:rsidRDefault="003322DF">
      <w:pPr>
        <w:pStyle w:val="Code"/>
      </w:pPr>
      <w:r>
        <w:t>&lt;PowerEditorConfiguration&gt;</w:t>
      </w:r>
      <w:r>
        <w:br/>
        <w:t xml:space="preserve">  &lt;UserInterface&gt;</w:t>
      </w:r>
      <w:r>
        <w:br/>
        <w:t xml:space="preserve">    &lt;Guideline showTemplateID="Yes" </w:t>
      </w:r>
      <w:r>
        <w:rPr>
          <w:b/>
        </w:rPr>
        <w:t>fitGridToScreen</w:t>
      </w:r>
      <w:r>
        <w:t>=”Yes”&gt;</w:t>
      </w:r>
      <w:r>
        <w:br/>
        <w:t>. . .</w:t>
      </w:r>
    </w:p>
    <w:p w:rsidR="003322DF" w:rsidRDefault="003322DF">
      <w:pPr>
        <w:pStyle w:val="BodyText"/>
      </w:pPr>
    </w:p>
    <w:p w:rsidR="003322DF" w:rsidRDefault="003322DF">
      <w:pPr>
        <w:pStyle w:val="BodyText"/>
      </w:pPr>
      <w:r>
        <w:t xml:space="preserve">If this attribute is set to “No” or not specified, PE will display all grids in full width. </w:t>
      </w:r>
    </w:p>
    <w:p w:rsidR="003322DF" w:rsidRDefault="003322DF">
      <w:pPr>
        <w:pStyle w:val="BodyText"/>
      </w:pPr>
      <w:r>
        <w:t>Note that each guideline template also has “fitToScreen” attribute. The value set in each guideline template overrides the option specified in the PowerEditorConfiguration.xml.</w:t>
      </w:r>
    </w:p>
    <w:p w:rsidR="003322DF" w:rsidRDefault="004E62C5">
      <w:pPr>
        <w:pStyle w:val="BodyText"/>
      </w:pPr>
      <w:r>
        <w:lastRenderedPageBreak/>
        <w:pict>
          <v:shape id="_x0000_i1051" type="#_x0000_t75" style="width:5in;height:199.5pt" filled="t">
            <v:fill color2="black"/>
            <v:imagedata r:id="rId51" o:title=""/>
          </v:shape>
        </w:pict>
      </w:r>
    </w:p>
    <w:p w:rsidR="003322DF" w:rsidRDefault="003322DF">
      <w:pPr>
        <w:pStyle w:val="CaptionTitle"/>
      </w:pPr>
      <w:r>
        <w:t xml:space="preserve">Figure </w:t>
      </w:r>
      <w:r>
        <w:rPr>
          <w:noProof/>
        </w:rPr>
        <w:t>6</w:t>
      </w:r>
      <w:r>
        <w:noBreakHyphen/>
      </w:r>
      <w:fldSimple w:instr=" SEQ &quot;Figure&quot; \*Arabic ">
        <w:r>
          <w:t>37</w:t>
        </w:r>
      </w:fldSimple>
      <w:r>
        <w:t xml:space="preserve"> Overriding fitGridToScreen</w:t>
      </w:r>
    </w:p>
    <w:p w:rsidR="003322DF" w:rsidRDefault="003322DF" w:rsidP="003322DF">
      <w:pPr>
        <w:pStyle w:val="Heading3"/>
      </w:pPr>
      <w:bookmarkStart w:id="161" w:name="_Toc254517340"/>
      <w:bookmarkStart w:id="162" w:name="_Toc255150306"/>
      <w:bookmarkStart w:id="163" w:name="_Toc524036118"/>
      <w:r>
        <w:t>User Interface: Multiple Date Synonyms With Same Date</w:t>
      </w:r>
      <w:bookmarkEnd w:id="161"/>
      <w:bookmarkEnd w:id="162"/>
      <w:bookmarkEnd w:id="163"/>
    </w:p>
    <w:p w:rsidR="003322DF" w:rsidRDefault="003322DF" w:rsidP="003322DF">
      <w:pPr>
        <w:spacing w:after="80"/>
      </w:pPr>
      <w:r>
        <w:t>In the previous release, PowerEditor didn’t allow having more than one date synonym with the same date. That restriction can be removed in this release with a configuration change. To configure PowerEditor to permit more than one date synonym with the same date/time (TT-45), insert the following into the &lt;DateSynonym&gt; element of the &lt;UserInterface&gt; section:</w:t>
      </w:r>
    </w:p>
    <w:p w:rsidR="003322DF" w:rsidRDefault="003322DF" w:rsidP="003322DF">
      <w:pPr>
        <w:pStyle w:val="Code"/>
      </w:pPr>
      <w:r w:rsidRPr="00BF4C74">
        <w:t>&lt;AllowIndenticalDates&gt;true&lt;/AllowIndenticalDates&gt;</w:t>
      </w:r>
    </w:p>
    <w:p w:rsidR="003322DF" w:rsidRDefault="003322DF">
      <w:pPr>
        <w:pStyle w:val="Heading3"/>
        <w:tabs>
          <w:tab w:val="left" w:pos="0"/>
        </w:tabs>
        <w:rPr>
          <w:lang w:eastAsia="ar-SA"/>
        </w:rPr>
      </w:pPr>
      <w:bookmarkStart w:id="164" w:name="_Toc255150307"/>
      <w:bookmarkStart w:id="165" w:name="_Toc524036119"/>
      <w:r>
        <w:rPr>
          <w:lang w:eastAsia="ar-SA"/>
        </w:rPr>
        <w:t>User Interface: Miscellaneous Options</w:t>
      </w:r>
      <w:bookmarkEnd w:id="164"/>
      <w:bookmarkEnd w:id="165"/>
    </w:p>
    <w:p w:rsidR="003322DF" w:rsidRDefault="003322DF">
      <w:r>
        <w:t>The following provides a brief overview of other User Interface options:</w:t>
      </w:r>
    </w:p>
    <w:p w:rsidR="003322DF" w:rsidRDefault="003322DF"/>
    <w:p w:rsidR="003322DF" w:rsidRDefault="003322DF" w:rsidP="003322DF">
      <w:pPr>
        <w:pStyle w:val="Code"/>
      </w:pPr>
      <w:r>
        <w:tab/>
        <w:t>&lt;DateSynonym&gt;</w:t>
      </w:r>
    </w:p>
    <w:p w:rsidR="003322DF" w:rsidRDefault="003322DF" w:rsidP="003322DF">
      <w:pPr>
        <w:pStyle w:val="Code"/>
      </w:pPr>
      <w:r>
        <w:tab/>
      </w:r>
      <w:r>
        <w:tab/>
        <w:t>&lt;DefaultTime&gt;00:00&lt;/DefaultTime&gt;</w:t>
      </w:r>
    </w:p>
    <w:p w:rsidR="003322DF" w:rsidRDefault="003322DF" w:rsidP="003322DF">
      <w:pPr>
        <w:pStyle w:val="Code"/>
      </w:pPr>
      <w:r>
        <w:tab/>
        <w:t>&lt;/DateSynonym&gt;</w:t>
      </w:r>
    </w:p>
    <w:p w:rsidR="003322DF" w:rsidRDefault="003322DF" w:rsidP="003322DF">
      <w:pPr>
        <w:pStyle w:val="Code"/>
      </w:pPr>
      <w:r>
        <w:tab/>
      </w:r>
      <w:r>
        <w:tab/>
      </w:r>
    </w:p>
    <w:p w:rsidR="003322DF" w:rsidRDefault="003322DF" w:rsidP="003322DF">
      <w:pPr>
        <w:pStyle w:val="Code"/>
      </w:pPr>
      <w:r>
        <w:tab/>
        <w:t>&lt;DeployExpirationDate&gt;</w:t>
      </w:r>
    </w:p>
    <w:p w:rsidR="003322DF" w:rsidRDefault="003322DF" w:rsidP="003322DF">
      <w:pPr>
        <w:pStyle w:val="Code"/>
      </w:pPr>
      <w:r>
        <w:tab/>
      </w:r>
      <w:r>
        <w:tab/>
        <w:t>&lt;DefaultDays&gt;30&lt;/DefaultDays&gt;</w:t>
      </w:r>
    </w:p>
    <w:p w:rsidR="003322DF" w:rsidRDefault="003322DF" w:rsidP="003322DF">
      <w:pPr>
        <w:pStyle w:val="Code"/>
      </w:pPr>
      <w:r>
        <w:tab/>
        <w:t>&lt;/DeployExpirationDate&gt;</w:t>
      </w:r>
    </w:p>
    <w:p w:rsidR="003322DF" w:rsidRDefault="003322DF" w:rsidP="003322DF">
      <w:pPr>
        <w:pStyle w:val="Code"/>
      </w:pPr>
      <w:r>
        <w:tab/>
      </w:r>
    </w:p>
    <w:p w:rsidR="003322DF" w:rsidRDefault="003322DF" w:rsidP="003322DF">
      <w:pPr>
        <w:pStyle w:val="Code"/>
      </w:pPr>
      <w:r>
        <w:tab/>
        <w:t>&lt;ClientWindowTitle&gt;MindBox PowerEditor&lt;/ClientWindowTitle&gt;</w:t>
      </w:r>
    </w:p>
    <w:p w:rsidR="003322DF" w:rsidRPr="00917237" w:rsidRDefault="003322DF" w:rsidP="003322DF">
      <w:pPr>
        <w:pStyle w:val="Code"/>
      </w:pPr>
    </w:p>
    <w:p w:rsidR="003322DF" w:rsidRPr="00917237" w:rsidRDefault="003322DF" w:rsidP="003322DF"/>
    <w:p w:rsidR="003322DF" w:rsidRPr="00917237" w:rsidRDefault="003322DF" w:rsidP="003322DF"/>
    <w:p w:rsidR="003322DF" w:rsidRDefault="003322DF"/>
    <w:p w:rsidR="003322DF" w:rsidRDefault="003322DF"/>
    <w:p w:rsidR="003322DF" w:rsidRDefault="004E62C5">
      <w:pPr>
        <w:pStyle w:val="Figure"/>
      </w:pPr>
      <w:r>
        <w:lastRenderedPageBreak/>
        <w:pict>
          <v:shape id="_x0000_i1052" type="#_x0000_t75" style="width:333pt;height:233.25pt" filled="t">
            <v:fill color2="black"/>
            <v:imagedata r:id="rId52" o:title=""/>
          </v:shape>
        </w:pict>
      </w:r>
    </w:p>
    <w:p w:rsidR="003322DF" w:rsidRDefault="003322DF">
      <w:pPr>
        <w:pStyle w:val="CaptionTitle"/>
      </w:pPr>
      <w:r>
        <w:t xml:space="preserve">Figure </w:t>
      </w:r>
      <w:r>
        <w:rPr>
          <w:noProof/>
        </w:rPr>
        <w:t>6</w:t>
      </w:r>
      <w:r>
        <w:noBreakHyphen/>
      </w:r>
      <w:fldSimple w:instr=" SEQ &quot;Figure&quot; \*Arabic ">
        <w:r>
          <w:t>38</w:t>
        </w:r>
      </w:fldSimple>
      <w:r>
        <w:t xml:space="preserve"> Date Synonym Default and Client Window Title Options</w:t>
      </w:r>
    </w:p>
    <w:p w:rsidR="003322DF" w:rsidRDefault="003322DF">
      <w:pPr>
        <w:jc w:val="center"/>
        <w:rPr>
          <w:i/>
        </w:rPr>
      </w:pPr>
    </w:p>
    <w:p w:rsidR="003322DF" w:rsidRDefault="004E62C5">
      <w:pPr>
        <w:pStyle w:val="Figure"/>
      </w:pPr>
      <w:r>
        <w:pict>
          <v:shape id="_x0000_i1053" type="#_x0000_t75" style="width:333pt;height:188.25pt" filled="t">
            <v:fill color2="black"/>
            <v:imagedata r:id="rId53" o:title=""/>
          </v:shape>
        </w:pict>
      </w:r>
    </w:p>
    <w:p w:rsidR="003322DF" w:rsidRDefault="003322DF">
      <w:pPr>
        <w:pStyle w:val="CaptionTitle"/>
      </w:pPr>
      <w:r>
        <w:t xml:space="preserve">Figure </w:t>
      </w:r>
      <w:r>
        <w:rPr>
          <w:noProof/>
        </w:rPr>
        <w:t>6</w:t>
      </w:r>
      <w:r>
        <w:noBreakHyphen/>
      </w:r>
      <w:fldSimple w:instr=" SEQ &quot;Figure&quot; \*Arabic ">
        <w:r>
          <w:t>39</w:t>
        </w:r>
      </w:fldSimple>
      <w:r>
        <w:t xml:space="preserve"> Deploy Expiration Date Option</w:t>
      </w:r>
    </w:p>
    <w:p w:rsidR="003322DF" w:rsidRDefault="003322DF" w:rsidP="003322DF"/>
    <w:p w:rsidR="003322DF" w:rsidRDefault="003322DF" w:rsidP="003322DF">
      <w:pPr>
        <w:pStyle w:val="Heading3"/>
      </w:pPr>
      <w:bookmarkStart w:id="166" w:name="_Toc255150308"/>
      <w:bookmarkStart w:id="167" w:name="_Toc524036120"/>
      <w:r>
        <w:t>User Interface: Policy Management</w:t>
      </w:r>
      <w:bookmarkEnd w:id="166"/>
      <w:bookmarkEnd w:id="167"/>
    </w:p>
    <w:p w:rsidR="003322DF" w:rsidRDefault="003322DF">
      <w:pPr>
        <w:pStyle w:val="Heading4"/>
        <w:tabs>
          <w:tab w:val="left" w:pos="0"/>
        </w:tabs>
        <w:rPr>
          <w:lang w:eastAsia="ar-SA"/>
        </w:rPr>
      </w:pPr>
      <w:bookmarkStart w:id="168" w:name="_Toc255150309"/>
      <w:r>
        <w:rPr>
          <w:lang w:eastAsia="ar-SA"/>
        </w:rPr>
        <w:t>Enforcing Sequential Activation Dates</w:t>
      </w:r>
      <w:bookmarkEnd w:id="168"/>
    </w:p>
    <w:p w:rsidR="003322DF" w:rsidRDefault="003322DF">
      <w:r>
        <w:t>PowerEditor gives you the option to enforce that all activation dates for a template and context are contiguous are non-overlapping.</w:t>
      </w:r>
    </w:p>
    <w:p w:rsidR="003322DF" w:rsidRDefault="003322DF"/>
    <w:p w:rsidR="003322DF" w:rsidRDefault="003322DF">
      <w:pPr>
        <w:pStyle w:val="Code"/>
      </w:pPr>
      <w:r>
        <w:t> &lt;UserInterface&gt;</w:t>
      </w:r>
      <w:r>
        <w:br/>
        <w:t> </w:t>
      </w:r>
      <w:r>
        <w:tab/>
        <w:t>&lt;UIPolicies&gt;</w:t>
      </w:r>
      <w:r>
        <w:br/>
      </w:r>
      <w:r>
        <w:lastRenderedPageBreak/>
        <w:t>   </w:t>
      </w:r>
      <w:r>
        <w:tab/>
      </w:r>
      <w:r>
        <w:tab/>
        <w:t>&lt;</w:t>
      </w:r>
      <w:r>
        <w:rPr>
          <w:b/>
        </w:rPr>
        <w:t>EnforceSequentialActivationDates</w:t>
      </w:r>
      <w:r>
        <w:t>&gt;Yes&lt;/EnforceSequentialActivationDates&gt;</w:t>
      </w:r>
      <w:r>
        <w:br/>
        <w:t>  </w:t>
      </w:r>
      <w:r>
        <w:tab/>
        <w:t>&lt;/UIPolicies&gt;</w:t>
      </w:r>
    </w:p>
    <w:p w:rsidR="003322DF" w:rsidRDefault="003322DF">
      <w:pPr>
        <w:pStyle w:val="Code"/>
      </w:pPr>
      <w:r>
        <w:t xml:space="preserve">   …</w:t>
      </w:r>
    </w:p>
    <w:p w:rsidR="003322DF" w:rsidRDefault="003322DF">
      <w:pPr>
        <w:pStyle w:val="Code"/>
      </w:pPr>
      <w:r>
        <w:t xml:space="preserve">  </w:t>
      </w:r>
    </w:p>
    <w:p w:rsidR="003322DF" w:rsidRDefault="003322DF"/>
    <w:p w:rsidR="003322DF" w:rsidRDefault="003322DF" w:rsidP="003322DF">
      <w:pPr>
        <w:pStyle w:val="Heading3"/>
        <w:tabs>
          <w:tab w:val="left" w:pos="0"/>
        </w:tabs>
      </w:pPr>
      <w:bookmarkStart w:id="169" w:name="_Toc255150310"/>
      <w:bookmarkStart w:id="170" w:name="_Toc524036121"/>
      <w:r>
        <w:rPr>
          <w:lang w:eastAsia="ar-SA"/>
        </w:rPr>
        <w:t>User Interface: Show User’s Name</w:t>
      </w:r>
      <w:r>
        <w:t xml:space="preserve"> in the Title Window</w:t>
      </w:r>
      <w:bookmarkEnd w:id="169"/>
      <w:bookmarkEnd w:id="170"/>
    </w:p>
    <w:p w:rsidR="003322DF" w:rsidRDefault="003322DF" w:rsidP="003322DF">
      <w:r>
        <w:t>By default, PowerEditor displays the user’s ID in the title bar of the PowerEditor Window. To display user’s name instead, insert the following line inside the&lt;UserInterface&gt; element:</w:t>
      </w:r>
    </w:p>
    <w:p w:rsidR="003322DF" w:rsidRDefault="003322DF" w:rsidP="003322DF"/>
    <w:p w:rsidR="003322DF" w:rsidRPr="0044672E" w:rsidRDefault="003322DF" w:rsidP="003322DF">
      <w:pPr>
        <w:pStyle w:val="Code"/>
      </w:pPr>
      <w:r w:rsidRPr="0044672E">
        <w:rPr>
          <w:color w:val="008080"/>
        </w:rPr>
        <w:t>&lt;</w:t>
      </w:r>
      <w:r w:rsidRPr="0044672E">
        <w:t>UserDisplayNameAttribute</w:t>
      </w:r>
      <w:r w:rsidRPr="0044672E">
        <w:rPr>
          <w:color w:val="008080"/>
        </w:rPr>
        <w:t>&gt;</w:t>
      </w:r>
      <w:r w:rsidRPr="0044672E">
        <w:rPr>
          <w:color w:val="000000"/>
        </w:rPr>
        <w:t>NAME</w:t>
      </w:r>
      <w:r w:rsidRPr="0044672E">
        <w:rPr>
          <w:color w:val="008080"/>
        </w:rPr>
        <w:t>&lt;/</w:t>
      </w:r>
      <w:r w:rsidRPr="0044672E">
        <w:t>UserDisplayNameAttribute</w:t>
      </w:r>
      <w:r w:rsidRPr="0044672E">
        <w:rPr>
          <w:color w:val="008080"/>
        </w:rPr>
        <w:t>&gt;</w:t>
      </w:r>
    </w:p>
    <w:p w:rsidR="003322DF" w:rsidRDefault="003322DF" w:rsidP="003322DF"/>
    <w:p w:rsidR="003322DF" w:rsidRDefault="003322DF" w:rsidP="003322DF">
      <w:pPr>
        <w:pStyle w:val="Heading3"/>
      </w:pPr>
      <w:bookmarkStart w:id="171" w:name="_Toc255150311"/>
      <w:bookmarkStart w:id="172" w:name="_Toc524036122"/>
      <w:r>
        <w:t>User Inteface: Enable/disable User Account</w:t>
      </w:r>
      <w:r w:rsidRPr="001A656A">
        <w:t xml:space="preserve"> </w:t>
      </w:r>
      <w:r>
        <w:t>Functionality</w:t>
      </w:r>
      <w:bookmarkEnd w:id="171"/>
      <w:bookmarkEnd w:id="172"/>
    </w:p>
    <w:p w:rsidR="003322DF" w:rsidRPr="001A656A" w:rsidRDefault="003322DF" w:rsidP="003322DF">
      <w:r w:rsidRPr="001A656A">
        <w:t xml:space="preserve">PowerEditor </w:t>
      </w:r>
      <w:r>
        <w:t>has a feature</w:t>
      </w:r>
      <w:r w:rsidRPr="001A656A">
        <w:t xml:space="preserve"> for disabling and enabling user accounts. Only users with the admin privilege can enable or disable users. </w:t>
      </w:r>
      <w:r>
        <w:t xml:space="preserve">This feature is turned off by default. </w:t>
      </w:r>
      <w:r w:rsidRPr="001A656A">
        <w:t>To turn this feature on, i</w:t>
      </w:r>
      <w:r>
        <w:t xml:space="preserve">nsert the following line in </w:t>
      </w:r>
      <w:r w:rsidRPr="001A656A">
        <w:t>inside</w:t>
      </w:r>
      <w:r>
        <w:t xml:space="preserve"> the &lt;UserInterface&gt; element:</w:t>
      </w:r>
    </w:p>
    <w:p w:rsidR="003322DF" w:rsidRPr="001A656A" w:rsidRDefault="003322DF" w:rsidP="003322DF"/>
    <w:p w:rsidR="003322DF" w:rsidRPr="001A656A" w:rsidRDefault="003322DF" w:rsidP="003322DF">
      <w:pPr>
        <w:pStyle w:val="Code"/>
      </w:pPr>
      <w:r w:rsidRPr="001A656A">
        <w:t>&lt;AllowDisableEnableUser&gt;false&lt;/AllowDisableEnableUser&gt;</w:t>
      </w:r>
    </w:p>
    <w:p w:rsidR="003322DF" w:rsidRDefault="003322DF"/>
    <w:p w:rsidR="003322DF" w:rsidRDefault="003322DF" w:rsidP="003322DF">
      <w:pPr>
        <w:pStyle w:val="Heading3"/>
      </w:pPr>
      <w:bookmarkStart w:id="173" w:name="_Toc254517331"/>
      <w:bookmarkStart w:id="174" w:name="_Toc255150312"/>
      <w:bookmarkStart w:id="175" w:name="_Toc524036123"/>
      <w:r>
        <w:t>User Inteface: Access Disclaimer on Login Screen</w:t>
      </w:r>
      <w:bookmarkEnd w:id="173"/>
      <w:bookmarkEnd w:id="174"/>
      <w:bookmarkEnd w:id="175"/>
    </w:p>
    <w:p w:rsidR="003322DF" w:rsidRDefault="003322DF" w:rsidP="003322DF">
      <w:pPr>
        <w:spacing w:after="80"/>
      </w:pPr>
      <w:r>
        <w:t>Login screen displays ‘authorized users only’ access disclaimer message. The exact message displayed can be changed. Set the &lt;</w:t>
      </w:r>
      <w:r w:rsidRPr="00F50766">
        <w:t>UnauthorizedAccessWarningText</w:t>
      </w:r>
      <w:r>
        <w:t>&gt; element with the desired message  in the &lt;UserInterface&gt; section, as follows:</w:t>
      </w:r>
    </w:p>
    <w:p w:rsidR="003322DF" w:rsidRDefault="003322DF" w:rsidP="003322DF">
      <w:pPr>
        <w:spacing w:after="80"/>
      </w:pPr>
    </w:p>
    <w:p w:rsidR="003322DF" w:rsidRPr="00385C9D" w:rsidRDefault="003322DF" w:rsidP="003322DF">
      <w:pPr>
        <w:pStyle w:val="Code"/>
        <w:rPr>
          <w:sz w:val="20"/>
        </w:rPr>
      </w:pPr>
      <w:r w:rsidRPr="00385C9D">
        <w:rPr>
          <w:sz w:val="20"/>
        </w:rPr>
        <w:t>&lt;PowerEditorConfiguration&gt;</w:t>
      </w:r>
    </w:p>
    <w:p w:rsidR="003322DF" w:rsidRPr="00385C9D" w:rsidRDefault="003322DF" w:rsidP="003322DF">
      <w:pPr>
        <w:pStyle w:val="Code"/>
        <w:rPr>
          <w:sz w:val="20"/>
        </w:rPr>
      </w:pPr>
      <w:r w:rsidRPr="00385C9D">
        <w:rPr>
          <w:sz w:val="20"/>
        </w:rPr>
        <w:tab/>
        <w:t>...</w:t>
      </w:r>
    </w:p>
    <w:p w:rsidR="003322DF" w:rsidRPr="00385C9D" w:rsidRDefault="003322DF" w:rsidP="003322DF">
      <w:pPr>
        <w:pStyle w:val="Code"/>
        <w:rPr>
          <w:sz w:val="20"/>
        </w:rPr>
      </w:pPr>
      <w:r w:rsidRPr="00385C9D">
        <w:rPr>
          <w:sz w:val="20"/>
        </w:rPr>
        <w:tab/>
        <w:t>&lt;UserInterface&gt;</w:t>
      </w:r>
    </w:p>
    <w:p w:rsidR="003322DF" w:rsidRPr="00385C9D" w:rsidRDefault="003322DF" w:rsidP="003322DF">
      <w:pPr>
        <w:pStyle w:val="Code"/>
        <w:rPr>
          <w:sz w:val="20"/>
        </w:rPr>
      </w:pPr>
      <w:r w:rsidRPr="00385C9D">
        <w:rPr>
          <w:sz w:val="20"/>
        </w:rPr>
        <w:tab/>
      </w:r>
      <w:r w:rsidRPr="00385C9D">
        <w:rPr>
          <w:sz w:val="20"/>
        </w:rPr>
        <w:tab/>
        <w:t>...</w:t>
      </w:r>
    </w:p>
    <w:p w:rsidR="003322DF" w:rsidRPr="00385C9D" w:rsidRDefault="003322DF" w:rsidP="003322DF">
      <w:pPr>
        <w:pStyle w:val="Code"/>
        <w:rPr>
          <w:b/>
          <w:sz w:val="20"/>
        </w:rPr>
      </w:pPr>
      <w:r w:rsidRPr="00385C9D">
        <w:rPr>
          <w:sz w:val="20"/>
        </w:rPr>
        <w:tab/>
      </w:r>
      <w:r w:rsidRPr="00385C9D">
        <w:rPr>
          <w:sz w:val="20"/>
        </w:rPr>
        <w:tab/>
      </w:r>
      <w:r w:rsidRPr="00385C9D">
        <w:rPr>
          <w:b/>
          <w:sz w:val="20"/>
        </w:rPr>
        <w:t>&lt;UnauthorizedAccessWarningText&gt;</w:t>
      </w:r>
      <w:r w:rsidRPr="004D2DD4">
        <w:rPr>
          <w:b/>
          <w:sz w:val="20"/>
        </w:rPr>
        <w:t>The access to and use of the application is restricted to authorized users only.</w:t>
      </w:r>
      <w:r w:rsidRPr="00385C9D">
        <w:rPr>
          <w:b/>
          <w:sz w:val="20"/>
        </w:rPr>
        <w:t>&lt;/ UnauthorizedAccessWarningText&gt;</w:t>
      </w:r>
    </w:p>
    <w:p w:rsidR="003322DF" w:rsidRPr="00F50766" w:rsidRDefault="003322DF" w:rsidP="003322DF">
      <w:pPr>
        <w:pStyle w:val="Code"/>
      </w:pPr>
    </w:p>
    <w:p w:rsidR="003322DF" w:rsidRDefault="003322DF" w:rsidP="003322DF">
      <w:pPr>
        <w:pStyle w:val="Heading3"/>
        <w:rPr>
          <w:position w:val="-2"/>
        </w:rPr>
      </w:pPr>
      <w:bookmarkStart w:id="176" w:name="_Toc254517333"/>
      <w:bookmarkStart w:id="177" w:name="_Toc255150313"/>
      <w:bookmarkStart w:id="178" w:name="_Toc524036124"/>
      <w:r>
        <w:t xml:space="preserve">Failed </w:t>
      </w:r>
      <w:r w:rsidRPr="00F77A3F">
        <w:t>Login</w:t>
      </w:r>
      <w:r>
        <w:t xml:space="preserve"> Attempts Tracking</w:t>
      </w:r>
      <w:bookmarkEnd w:id="176"/>
      <w:bookmarkEnd w:id="177"/>
      <w:bookmarkEnd w:id="178"/>
    </w:p>
    <w:p w:rsidR="003322DF" w:rsidRPr="007117CC" w:rsidRDefault="003322DF" w:rsidP="003322DF">
      <w:r w:rsidRPr="007117CC">
        <w:t>The counter that keeps track of invalid login attempts will be reset after a certain period of time. This allows users to reattempt authentication after the configured period of time h</w:t>
      </w:r>
      <w:r>
        <w:t>as elapsed since last failure. </w:t>
      </w:r>
      <w:r w:rsidRPr="007117CC">
        <w:t xml:space="preserve">This reset does not clear a lockout status.  Once a user is locked out they must be manually cleared. </w:t>
      </w:r>
    </w:p>
    <w:p w:rsidR="003322DF" w:rsidRPr="007117CC" w:rsidRDefault="003322DF" w:rsidP="003322DF"/>
    <w:p w:rsidR="003322DF" w:rsidRDefault="003322DF" w:rsidP="003322DF">
      <w:pPr>
        <w:spacing w:after="80"/>
      </w:pPr>
      <w:r>
        <w:t xml:space="preserve">Use the </w:t>
      </w:r>
      <w:r w:rsidRPr="00630C81">
        <w:t>resetIntervalMins</w:t>
      </w:r>
      <w:r>
        <w:t xml:space="preserve"> attribute of the &lt;Lockout&gt; element, which is in the &lt;</w:t>
      </w:r>
      <w:r w:rsidRPr="008E79CB">
        <w:t>UserPasswordPolicies</w:t>
      </w:r>
      <w:r>
        <w:t>&gt; element in the &lt;Server&gt; section, as follows:</w:t>
      </w:r>
    </w:p>
    <w:p w:rsidR="003322DF" w:rsidRPr="00385C9D" w:rsidRDefault="003322DF" w:rsidP="003322DF">
      <w:pPr>
        <w:pStyle w:val="Code"/>
        <w:rPr>
          <w:sz w:val="20"/>
        </w:rPr>
      </w:pPr>
      <w:r w:rsidRPr="00385C9D">
        <w:rPr>
          <w:sz w:val="20"/>
        </w:rPr>
        <w:t>&lt;PowerEditorConfiguration&gt;</w:t>
      </w:r>
    </w:p>
    <w:p w:rsidR="003322DF" w:rsidRPr="00385C9D" w:rsidRDefault="003322DF" w:rsidP="003322DF">
      <w:pPr>
        <w:pStyle w:val="Code"/>
        <w:rPr>
          <w:sz w:val="20"/>
        </w:rPr>
      </w:pPr>
      <w:r w:rsidRPr="00385C9D">
        <w:rPr>
          <w:sz w:val="20"/>
        </w:rPr>
        <w:tab/>
        <w:t>...</w:t>
      </w:r>
    </w:p>
    <w:p w:rsidR="003322DF" w:rsidRPr="00385C9D" w:rsidRDefault="003322DF" w:rsidP="003322DF">
      <w:pPr>
        <w:pStyle w:val="Code"/>
        <w:rPr>
          <w:sz w:val="20"/>
        </w:rPr>
      </w:pPr>
      <w:r w:rsidRPr="00385C9D">
        <w:rPr>
          <w:sz w:val="20"/>
        </w:rPr>
        <w:tab/>
        <w:t>&lt;</w:t>
      </w:r>
      <w:r>
        <w:rPr>
          <w:sz w:val="20"/>
        </w:rPr>
        <w:t>Server</w:t>
      </w:r>
      <w:r w:rsidRPr="00385C9D">
        <w:rPr>
          <w:sz w:val="20"/>
        </w:rPr>
        <w:t>&gt;</w:t>
      </w:r>
    </w:p>
    <w:p w:rsidR="003322DF" w:rsidRDefault="003322DF" w:rsidP="003322DF">
      <w:pPr>
        <w:pStyle w:val="Code"/>
        <w:rPr>
          <w:sz w:val="20"/>
        </w:rPr>
      </w:pPr>
      <w:r w:rsidRPr="00385C9D">
        <w:rPr>
          <w:sz w:val="20"/>
        </w:rPr>
        <w:tab/>
      </w:r>
      <w:r w:rsidRPr="00385C9D">
        <w:rPr>
          <w:sz w:val="20"/>
        </w:rPr>
        <w:tab/>
        <w:t>...</w:t>
      </w:r>
    </w:p>
    <w:p w:rsidR="003322DF" w:rsidRPr="00385C9D" w:rsidRDefault="003322DF" w:rsidP="003322DF">
      <w:pPr>
        <w:pStyle w:val="Code"/>
        <w:rPr>
          <w:sz w:val="20"/>
        </w:rPr>
      </w:pPr>
      <w:r>
        <w:rPr>
          <w:sz w:val="20"/>
        </w:rPr>
        <w:tab/>
      </w:r>
      <w:r>
        <w:rPr>
          <w:sz w:val="20"/>
        </w:rPr>
        <w:tab/>
        <w:t>&lt;</w:t>
      </w:r>
      <w:r w:rsidRPr="00630C81">
        <w:rPr>
          <w:sz w:val="20"/>
        </w:rPr>
        <w:t>UserPasswordPolicies</w:t>
      </w:r>
      <w:r>
        <w:rPr>
          <w:sz w:val="20"/>
        </w:rPr>
        <w:t>&gt;</w:t>
      </w:r>
    </w:p>
    <w:p w:rsidR="003322DF" w:rsidRDefault="003322DF" w:rsidP="003322DF">
      <w:pPr>
        <w:pStyle w:val="Code"/>
        <w:rPr>
          <w:b/>
          <w:sz w:val="20"/>
        </w:rPr>
      </w:pPr>
      <w:r w:rsidRPr="00385C9D">
        <w:rPr>
          <w:sz w:val="20"/>
        </w:rPr>
        <w:tab/>
      </w:r>
      <w:r w:rsidRPr="00385C9D">
        <w:rPr>
          <w:sz w:val="20"/>
        </w:rPr>
        <w:tab/>
      </w:r>
      <w:r>
        <w:rPr>
          <w:sz w:val="20"/>
        </w:rPr>
        <w:tab/>
      </w:r>
      <w:r w:rsidRPr="00385C9D">
        <w:rPr>
          <w:b/>
          <w:sz w:val="20"/>
        </w:rPr>
        <w:t>&lt;</w:t>
      </w:r>
      <w:r>
        <w:rPr>
          <w:b/>
          <w:sz w:val="20"/>
        </w:rPr>
        <w:t xml:space="preserve">Lockout </w:t>
      </w:r>
      <w:r w:rsidRPr="00630C81">
        <w:rPr>
          <w:b/>
          <w:sz w:val="20"/>
        </w:rPr>
        <w:t>resetIntervalMins</w:t>
      </w:r>
      <w:r>
        <w:rPr>
          <w:b/>
          <w:sz w:val="20"/>
        </w:rPr>
        <w:t>=’60’/&gt;</w:t>
      </w:r>
    </w:p>
    <w:p w:rsidR="003322DF" w:rsidRPr="00385C9D" w:rsidRDefault="003322DF" w:rsidP="003322DF">
      <w:pPr>
        <w:pStyle w:val="Code"/>
        <w:rPr>
          <w:b/>
          <w:sz w:val="20"/>
        </w:rPr>
      </w:pPr>
    </w:p>
    <w:p w:rsidR="003322DF" w:rsidRDefault="003322DF" w:rsidP="003322DF">
      <w:pPr>
        <w:spacing w:after="80"/>
        <w:rPr>
          <w:position w:val="-2"/>
        </w:rPr>
      </w:pPr>
    </w:p>
    <w:p w:rsidR="003322DF" w:rsidRDefault="003322DF" w:rsidP="003322DF">
      <w:pPr>
        <w:spacing w:after="80"/>
        <w:rPr>
          <w:position w:val="-2"/>
        </w:rPr>
      </w:pPr>
    </w:p>
    <w:p w:rsidR="003322DF" w:rsidRDefault="003322DF">
      <w:pPr>
        <w:pStyle w:val="Heading2"/>
        <w:tabs>
          <w:tab w:val="num" w:pos="720"/>
        </w:tabs>
      </w:pPr>
      <w:bookmarkStart w:id="179" w:name="_Ref140645330"/>
      <w:bookmarkStart w:id="180" w:name="_Ref140645336"/>
      <w:bookmarkStart w:id="181" w:name="_Ref140645345"/>
      <w:bookmarkStart w:id="182" w:name="_Toc255150314"/>
      <w:bookmarkStart w:id="183" w:name="_Toc524036125"/>
      <w:bookmarkEnd w:id="131"/>
      <w:bookmarkEnd w:id="132"/>
      <w:r>
        <w:lastRenderedPageBreak/>
        <w:t>Rule Generation Options</w:t>
      </w:r>
      <w:bookmarkEnd w:id="179"/>
      <w:bookmarkEnd w:id="180"/>
      <w:bookmarkEnd w:id="181"/>
      <w:bookmarkEnd w:id="182"/>
      <w:bookmarkEnd w:id="183"/>
    </w:p>
    <w:p w:rsidR="003322DF" w:rsidRDefault="003322DF">
      <w:pPr>
        <w:rPr>
          <w:rFonts w:eastAsia="Batang"/>
        </w:rPr>
      </w:pPr>
      <w:r>
        <w:rPr>
          <w:rFonts w:eastAsia="Batang"/>
        </w:rPr>
        <w:t>The format of the ARTScript rules generated by the PowerEditor is controlled within the Rule Generation section of the configuration file.  Rule generation options can be specified for the entire configuration using the &lt;RuleGenerationDefault&gt; element, and then can be overridden for each usageType. Separate elements are provided for LHS specification, RHS specification, message generation and parameter generation.</w:t>
      </w:r>
    </w:p>
    <w:p w:rsidR="003322DF" w:rsidRDefault="003322DF" w:rsidP="003322DF">
      <w:pPr>
        <w:pStyle w:val="Heading3"/>
      </w:pPr>
      <w:bookmarkStart w:id="184" w:name="_Toc254517337"/>
      <w:bookmarkStart w:id="185" w:name="_Toc255150315"/>
      <w:bookmarkStart w:id="186" w:name="_Toc524036126"/>
      <w:r>
        <w:t xml:space="preserve">Customize </w:t>
      </w:r>
      <w:r w:rsidRPr="00D5204C">
        <w:t>Number</w:t>
      </w:r>
      <w:r>
        <w:t xml:space="preserve"> of Threads Used for Rule Generation</w:t>
      </w:r>
      <w:bookmarkEnd w:id="184"/>
      <w:bookmarkEnd w:id="185"/>
      <w:bookmarkEnd w:id="186"/>
    </w:p>
    <w:p w:rsidR="003322DF" w:rsidRDefault="003322DF" w:rsidP="003322DF">
      <w:pPr>
        <w:spacing w:after="80"/>
        <w:rPr>
          <w:position w:val="-2"/>
        </w:rPr>
      </w:pPr>
      <w:r>
        <w:t xml:space="preserve">Deployment performance enhancement: different deployment artifacts are generated in different threads (TT-41). This reduces the overall deployment time. </w:t>
      </w:r>
      <w:r>
        <w:rPr>
          <w:position w:val="-2"/>
        </w:rPr>
        <w:t>It’s possible to change the number of threads used for deploying guideline rules. By default, PE uses 8 threads. To change it, add the following with the desired value to the PowerEditorConfiguraiton.xml file, right below the &lt;RuleGeneration&gt; tag:</w:t>
      </w:r>
    </w:p>
    <w:p w:rsidR="003322DF" w:rsidRDefault="003322DF" w:rsidP="003322DF">
      <w:pPr>
        <w:pStyle w:val="Code"/>
      </w:pPr>
      <w:r>
        <w:tab/>
        <w:t>&lt;GuidelineMaxThread&gt;8</w:t>
      </w:r>
      <w:r w:rsidRPr="00B93463">
        <w:t>&lt;/GuidelineMaxThread&gt;</w:t>
      </w:r>
    </w:p>
    <w:p w:rsidR="003322DF" w:rsidRDefault="003322DF" w:rsidP="003322DF">
      <w:pPr>
        <w:pStyle w:val="Heading3"/>
      </w:pPr>
      <w:bookmarkStart w:id="187" w:name="_TOC7756"/>
      <w:bookmarkStart w:id="188" w:name="_Toc254517338"/>
      <w:bookmarkStart w:id="189" w:name="_Ref254517966"/>
      <w:bookmarkStart w:id="190" w:name="_Toc255150316"/>
      <w:bookmarkStart w:id="191" w:name="_Toc524036127"/>
      <w:bookmarkEnd w:id="187"/>
      <w:r w:rsidRPr="00D5204C">
        <w:t>Generate</w:t>
      </w:r>
      <w:r>
        <w:t xml:space="preserve"> One Rule File Per Usage Type</w:t>
      </w:r>
      <w:bookmarkEnd w:id="188"/>
      <w:bookmarkEnd w:id="189"/>
      <w:bookmarkEnd w:id="190"/>
      <w:bookmarkEnd w:id="191"/>
    </w:p>
    <w:p w:rsidR="003322DF" w:rsidRDefault="003322DF" w:rsidP="003322DF">
      <w:pPr>
        <w:spacing w:after="80"/>
        <w:rPr>
          <w:position w:val="-2"/>
        </w:rPr>
      </w:pPr>
      <w:r>
        <w:t xml:space="preserve">PowerEditor now generates one guideline rule file per template by default. To have PE generate one rule file per usage type (to revert to the behavior of previous versions), add the following to </w:t>
      </w:r>
      <w:r>
        <w:rPr>
          <w:position w:val="-2"/>
        </w:rPr>
        <w:t>the PowerEditorConfiguraiton.xml file, right below the &lt;RuleGeneration&gt; tag:</w:t>
      </w:r>
    </w:p>
    <w:p w:rsidR="003322DF" w:rsidRPr="00216320" w:rsidRDefault="003322DF" w:rsidP="003322DF">
      <w:pPr>
        <w:pStyle w:val="Code"/>
      </w:pPr>
      <w:r>
        <w:tab/>
        <w:t>&lt;</w:t>
      </w:r>
      <w:r w:rsidRPr="00E155CC">
        <w:t>MergeRuleFilesByUsageType</w:t>
      </w:r>
      <w:r>
        <w:t>&gt;true&lt;/</w:t>
      </w:r>
      <w:r w:rsidRPr="00E155CC">
        <w:t>MergeRuleFilesByUsageType</w:t>
      </w:r>
      <w:r>
        <w:t>&gt;</w:t>
      </w:r>
    </w:p>
    <w:p w:rsidR="003322DF" w:rsidRDefault="003322DF" w:rsidP="003322DF">
      <w:pPr>
        <w:pStyle w:val="Heading3"/>
      </w:pPr>
      <w:bookmarkStart w:id="192" w:name="_Toc254517341"/>
      <w:bookmarkStart w:id="193" w:name="_Ref254518031"/>
      <w:bookmarkStart w:id="194" w:name="_Toc255150317"/>
      <w:bookmarkStart w:id="195" w:name="_Toc524036128"/>
      <w:r>
        <w:t>Template Precision Field Use</w:t>
      </w:r>
      <w:bookmarkEnd w:id="192"/>
      <w:bookmarkEnd w:id="193"/>
      <w:bookmarkEnd w:id="194"/>
      <w:bookmarkEnd w:id="195"/>
    </w:p>
    <w:p w:rsidR="003322DF" w:rsidRDefault="003322DF" w:rsidP="003322DF">
      <w:pPr>
        <w:spacing w:after="80"/>
      </w:pPr>
      <w:r>
        <w:t>Guideline template column has Precision field. The field has been used to determine decimal places shown in the policy grid. It can also be used to determine decimal places used when deploying currency/float/percent data, including range types. By default, the use of precision field to format values in the generated rules is disabled. This is</w:t>
      </w:r>
      <w:r w:rsidRPr="00C4224B">
        <w:t xml:space="preserve"> </w:t>
      </w:r>
      <w:r>
        <w:t>to simulate behavior of previous versions.</w:t>
      </w:r>
    </w:p>
    <w:p w:rsidR="003322DF" w:rsidRDefault="003322DF" w:rsidP="003322DF">
      <w:pPr>
        <w:spacing w:after="80"/>
        <w:rPr>
          <w:position w:val="-2"/>
        </w:rPr>
      </w:pPr>
      <w:r>
        <w:t xml:space="preserve">To enable the use of precision field to format values in the generated rules, add the following to </w:t>
      </w:r>
      <w:r>
        <w:rPr>
          <w:position w:val="-2"/>
        </w:rPr>
        <w:t>the PowerEditorConfiguraiton.xml file, right below the &lt;RuleGeneration&gt; tag:</w:t>
      </w:r>
    </w:p>
    <w:p w:rsidR="003322DF" w:rsidRPr="00BA77CC" w:rsidRDefault="003322DF" w:rsidP="003322DF">
      <w:pPr>
        <w:pStyle w:val="Code"/>
      </w:pPr>
      <w:r>
        <w:tab/>
        <w:t>&lt;</w:t>
      </w:r>
      <w:r w:rsidRPr="00460EFE">
        <w:t>IgnorePrecision</w:t>
      </w:r>
      <w:r>
        <w:t>&gt;false&lt;/</w:t>
      </w:r>
      <w:r w:rsidRPr="00460EFE">
        <w:t>IgnorePrecision</w:t>
      </w:r>
      <w:r>
        <w:t>&gt;</w:t>
      </w:r>
    </w:p>
    <w:p w:rsidR="003322DF" w:rsidRDefault="003322DF">
      <w:pPr>
        <w:pStyle w:val="Heading3"/>
        <w:tabs>
          <w:tab w:val="left" w:pos="0"/>
        </w:tabs>
        <w:rPr>
          <w:lang w:eastAsia="ar-SA"/>
        </w:rPr>
      </w:pPr>
      <w:bookmarkStart w:id="196" w:name="_Toc255150318"/>
      <w:bookmarkStart w:id="197" w:name="_Toc524036129"/>
      <w:r>
        <w:rPr>
          <w:lang w:eastAsia="ar-SA"/>
        </w:rPr>
        <w:t>LHS Options</w:t>
      </w:r>
      <w:bookmarkEnd w:id="196"/>
      <w:bookmarkEnd w:id="197"/>
    </w:p>
    <w:p w:rsidR="003322DF" w:rsidRDefault="003322DF">
      <w:pPr>
        <w:rPr>
          <w:lang w:eastAsia="ko-KR"/>
        </w:rPr>
      </w:pPr>
      <w:r>
        <w:rPr>
          <w:lang w:eastAsia="ko-KR"/>
        </w:rPr>
        <w:t xml:space="preserve">The LHS of each AE rule generated by the PowerEditor begins with a </w:t>
      </w:r>
      <w:r>
        <w:rPr>
          <w:i/>
          <w:lang w:eastAsia="ko-KR"/>
        </w:rPr>
        <w:t>request pattern</w:t>
      </w:r>
      <w:r>
        <w:rPr>
          <w:lang w:eastAsia="ko-KR"/>
        </w:rPr>
        <w:t xml:space="preserve"> and a </w:t>
      </w:r>
      <w:r>
        <w:rPr>
          <w:i/>
          <w:lang w:eastAsia="ko-KR"/>
        </w:rPr>
        <w:t>control pattern</w:t>
      </w:r>
      <w:r>
        <w:rPr>
          <w:lang w:eastAsia="ko-KR"/>
        </w:rPr>
        <w:t>.  The request pattern is the first pattern in the rule and describes the state of the engine in which the rule is intended to fire.  The control pattern follows the request pattern and describes the contextual objects against which the rules fire.  These patterns are each described below.</w:t>
      </w:r>
    </w:p>
    <w:p w:rsidR="003322DF" w:rsidRDefault="003322DF">
      <w:pPr>
        <w:pStyle w:val="Heading4"/>
        <w:tabs>
          <w:tab w:val="left" w:pos="0"/>
        </w:tabs>
        <w:rPr>
          <w:rFonts w:cs="Times New Roman"/>
          <w:sz w:val="20"/>
          <w:szCs w:val="20"/>
          <w:lang w:eastAsia="ar-SA"/>
        </w:rPr>
      </w:pPr>
      <w:bookmarkStart w:id="198" w:name="_Toc255150319"/>
      <w:r>
        <w:rPr>
          <w:lang w:eastAsia="ar-SA"/>
        </w:rPr>
        <w:t>LHS Request Pattern</w:t>
      </w:r>
      <w:bookmarkEnd w:id="198"/>
      <w:r>
        <w:fldChar w:fldCharType="begin"/>
      </w:r>
      <w:r>
        <w:instrText xml:space="preserve"> XE "LHS Options" </w:instrText>
      </w:r>
      <w:r>
        <w:rPr>
          <w:lang w:eastAsia="ar-SA"/>
        </w:rPr>
        <w:fldChar w:fldCharType="end"/>
      </w:r>
    </w:p>
    <w:p w:rsidR="003322DF" w:rsidRDefault="003322DF">
      <w:r>
        <w:t>As mentioned above, the request pattern appears on the LHS of all rules generated by the PowerEditor.  This pattern contains information about the state that the engine needs to be in for the rule to fire.  For example, it contains information like the applicable focus of attention, and the date for which the rule applies.</w:t>
      </w:r>
    </w:p>
    <w:p w:rsidR="003322DF" w:rsidRDefault="003322DF"/>
    <w:p w:rsidR="003322DF" w:rsidRDefault="003322DF">
      <w:r>
        <w:t>The format of the request pattern is controlled by the following line in the LHS section of the configuration file:</w:t>
      </w:r>
    </w:p>
    <w:p w:rsidR="003322DF" w:rsidRDefault="003322DF"/>
    <w:p w:rsidR="003322DF" w:rsidRDefault="003322DF">
      <w:pPr>
        <w:pStyle w:val="Code"/>
      </w:pPr>
      <w:r>
        <w:t>&lt;Pattern type="request" generate="Yes" class="phase" prefix="pa:" usageTypeAsFocus="Yes"/&gt;</w:t>
      </w:r>
    </w:p>
    <w:p w:rsidR="003322DF" w:rsidRDefault="003322DF">
      <w:pPr>
        <w:pStyle w:val="CodeCaption"/>
      </w:pPr>
      <w:r>
        <w:t xml:space="preserve">Figure </w:t>
      </w:r>
      <w:r>
        <w:rPr>
          <w:noProof/>
        </w:rPr>
        <w:t>6</w:t>
      </w:r>
      <w:r>
        <w:noBreakHyphen/>
      </w:r>
      <w:fldSimple w:instr=" SEQ &quot;Figure&quot; \*Arabic ">
        <w:r>
          <w:t>40</w:t>
        </w:r>
      </w:fldSimple>
      <w:r>
        <w:t>: Configuration XML for Request Pattern</w:t>
      </w:r>
    </w:p>
    <w:p w:rsidR="003322DF" w:rsidRDefault="003322DF">
      <w:pPr>
        <w:pStyle w:val="CodeCaption"/>
      </w:pPr>
    </w:p>
    <w:p w:rsidR="003322DF" w:rsidRDefault="003322DF">
      <w:pPr>
        <w:ind w:left="1440" w:hanging="1440"/>
      </w:pPr>
      <w:r>
        <w:rPr>
          <w:rFonts w:ascii="Courier New" w:hAnsi="Courier New" w:cs="Courier New"/>
          <w:sz w:val="16"/>
          <w:szCs w:val="16"/>
        </w:rPr>
        <w:t>type</w:t>
      </w:r>
      <w:r>
        <w:t xml:space="preserve"> </w:t>
      </w:r>
      <w:r>
        <w:tab/>
        <w:t>Type=”request” specifies that the request pattern is being configured by the remaining attributes.</w:t>
      </w:r>
    </w:p>
    <w:p w:rsidR="003322DF" w:rsidRDefault="003322DF">
      <w:pPr>
        <w:ind w:left="1440" w:hanging="1440"/>
      </w:pPr>
      <w:r>
        <w:rPr>
          <w:rFonts w:ascii="Courier New" w:hAnsi="Courier New" w:cs="Courier New"/>
          <w:sz w:val="16"/>
          <w:szCs w:val="16"/>
        </w:rPr>
        <w:t>generate</w:t>
      </w:r>
      <w:r>
        <w:tab/>
        <w:t xml:space="preserve">Specifies whether the request pattern should be generated.  </w:t>
      </w:r>
    </w:p>
    <w:p w:rsidR="003322DF" w:rsidRDefault="003322DF">
      <w:pPr>
        <w:ind w:left="1440" w:hanging="1440"/>
      </w:pPr>
      <w:r>
        <w:rPr>
          <w:rFonts w:ascii="Courier New" w:hAnsi="Courier New" w:cs="Courier New"/>
          <w:sz w:val="16"/>
          <w:szCs w:val="16"/>
        </w:rPr>
        <w:lastRenderedPageBreak/>
        <w:t>class</w:t>
      </w:r>
      <w:r>
        <w:tab/>
        <w:t>The request pattern will match against objects which are instances of the given class.  See the examples below.</w:t>
      </w:r>
    </w:p>
    <w:p w:rsidR="003322DF" w:rsidRDefault="003322DF">
      <w:pPr>
        <w:ind w:left="1440" w:hanging="1440"/>
      </w:pPr>
      <w:r>
        <w:rPr>
          <w:rFonts w:ascii="Courier New" w:hAnsi="Courier New" w:cs="Courier New"/>
          <w:sz w:val="16"/>
          <w:szCs w:val="16"/>
        </w:rPr>
        <w:t>prefix</w:t>
      </w:r>
      <w:r>
        <w:tab/>
        <w:t>The class name and all attribute names of the request pattern will be preceded by this prefix.</w:t>
      </w:r>
    </w:p>
    <w:p w:rsidR="003322DF" w:rsidRDefault="003322DF">
      <w:pPr>
        <w:ind w:left="1440" w:hanging="1440"/>
      </w:pPr>
      <w:r>
        <w:rPr>
          <w:rFonts w:ascii="Courier New" w:hAnsi="Courier New" w:cs="Courier New"/>
          <w:sz w:val="16"/>
          <w:szCs w:val="16"/>
        </w:rPr>
        <w:t>usageTypeAsFocus</w:t>
      </w:r>
      <w:r>
        <w:t xml:space="preserve"> </w:t>
      </w:r>
      <w:r>
        <w:tab/>
        <w:t>The gross-level format of the generated request pattern is determined by the value of the “usageTypeAsFocus” parameter.  This is shown in the examples below.</w:t>
      </w:r>
    </w:p>
    <w:p w:rsidR="003322DF" w:rsidRDefault="003322DF"/>
    <w:p w:rsidR="003322DF" w:rsidRDefault="003322DF">
      <w:pPr>
        <w:jc w:val="center"/>
        <w:rPr>
          <w:shd w:val="clear" w:color="auto" w:fill="FFFF00"/>
        </w:rPr>
      </w:pPr>
      <w:r>
        <w:rPr>
          <w:shd w:val="clear" w:color="auto" w:fill="FFFF00"/>
        </w:rPr>
        <w:t>MMS Compatibility Note</w:t>
      </w:r>
    </w:p>
    <w:p w:rsidR="003322DF" w:rsidRDefault="003322DF">
      <w:pPr>
        <w:jc w:val="center"/>
        <w:rPr>
          <w:shd w:val="clear" w:color="auto" w:fill="FFFF00"/>
        </w:rPr>
      </w:pPr>
      <w:r>
        <w:rPr>
          <w:shd w:val="clear" w:color="auto" w:fill="FFFF00"/>
        </w:rPr>
        <w:t>For Compatibility with MMS, “usageTypeAsFocus” should be set to “Yes”</w:t>
      </w:r>
    </w:p>
    <w:p w:rsidR="003322DF" w:rsidRDefault="003322DF"/>
    <w:p w:rsidR="003322DF" w:rsidRDefault="003322DF">
      <w:r>
        <w:t xml:space="preserve">When the value of usageTypeAsFocus is “Yes”, or is not specified, the following request pattern is generated.  </w:t>
      </w:r>
    </w:p>
    <w:p w:rsidR="003322DF" w:rsidRDefault="003322DF">
      <w:pPr>
        <w:jc w:val="center"/>
        <w:rPr>
          <w:b/>
          <w:sz w:val="16"/>
          <w:szCs w:val="16"/>
        </w:rPr>
      </w:pPr>
    </w:p>
    <w:p w:rsidR="003322DF" w:rsidRDefault="003322DF">
      <w:pPr>
        <w:pStyle w:val="Code"/>
      </w:pPr>
      <w:r>
        <w:t xml:space="preserve"> </w:t>
      </w:r>
    </w:p>
    <w:p w:rsidR="003322DF" w:rsidRDefault="003322DF">
      <w:pPr>
        <w:pStyle w:val="Code"/>
      </w:pPr>
      <w:r>
        <w:t>(define-rule &lt;name&gt; &lt;doc-string&gt;</w:t>
      </w:r>
    </w:p>
    <w:p w:rsidR="003322DF" w:rsidRDefault="003322DF">
      <w:pPr>
        <w:pStyle w:val="Code"/>
      </w:pPr>
      <w:r>
        <w:tab/>
        <w:t>(object ?request</w:t>
      </w:r>
    </w:p>
    <w:p w:rsidR="003322DF" w:rsidRDefault="003322DF">
      <w:pPr>
        <w:pStyle w:val="Code"/>
      </w:pPr>
      <w:r>
        <w:t xml:space="preserve">    </w:t>
      </w:r>
      <w:r>
        <w:tab/>
        <w:t>(instance-of &lt;REQUEST-PATTERN-PREFIX&gt;&lt;REQUEST-PATTERN-CLASS&gt;)</w:t>
      </w:r>
    </w:p>
    <w:p w:rsidR="003322DF" w:rsidRDefault="003322DF">
      <w:pPr>
        <w:pStyle w:val="Code"/>
      </w:pPr>
      <w:r>
        <w:t xml:space="preserve">    </w:t>
      </w:r>
      <w:r>
        <w:tab/>
        <w:t xml:space="preserve">(&lt;REQUEST-PATTERN-PREFIX&gt;focus-of-attention </w:t>
      </w:r>
      <w:r>
        <w:rPr>
          <w:b/>
        </w:rPr>
        <w:t>&lt;USAGE-TYPE&gt;</w:t>
      </w:r>
      <w:r>
        <w:t>)</w:t>
      </w:r>
    </w:p>
    <w:p w:rsidR="003322DF" w:rsidRDefault="003322DF">
      <w:pPr>
        <w:pStyle w:val="Code"/>
      </w:pPr>
      <w:r>
        <w:t xml:space="preserve">    </w:t>
      </w:r>
      <w:r>
        <w:tab/>
        <w:t>(&lt;REQUEST-PATTERN-PREFIX&gt;current-time-slice ?time-slice &lt;TIME-SLICES&gt;))</w:t>
      </w:r>
    </w:p>
    <w:p w:rsidR="003322DF" w:rsidRDefault="003322DF">
      <w:pPr>
        <w:pStyle w:val="Code"/>
      </w:pPr>
      <w:r>
        <w:t xml:space="preserve"> </w:t>
      </w:r>
      <w:r>
        <w:tab/>
        <w:t>)</w:t>
      </w:r>
    </w:p>
    <w:p w:rsidR="003322DF" w:rsidRDefault="003322DF">
      <w:pPr>
        <w:pStyle w:val="Code"/>
      </w:pPr>
    </w:p>
    <w:p w:rsidR="003322DF" w:rsidRDefault="003322DF">
      <w:pPr>
        <w:pStyle w:val="Code"/>
      </w:pPr>
      <w:r>
        <w:tab/>
        <w:t>&lt;control-pattern&gt;</w:t>
      </w:r>
    </w:p>
    <w:p w:rsidR="003322DF" w:rsidRDefault="003322DF">
      <w:pPr>
        <w:pStyle w:val="Code"/>
      </w:pPr>
    </w:p>
    <w:p w:rsidR="003322DF" w:rsidRDefault="003322DF">
      <w:pPr>
        <w:pStyle w:val="Code"/>
      </w:pPr>
      <w:r>
        <w:t xml:space="preserve"> </w:t>
      </w:r>
      <w:r>
        <w:tab/>
        <w:t>&lt;object-patterns-from-template-rule&gt;</w:t>
      </w:r>
    </w:p>
    <w:p w:rsidR="003322DF" w:rsidRDefault="003322DF">
      <w:pPr>
        <w:pStyle w:val="Code"/>
      </w:pPr>
    </w:p>
    <w:p w:rsidR="003322DF" w:rsidRDefault="003322DF">
      <w:pPr>
        <w:pStyle w:val="Code"/>
      </w:pPr>
      <w:r>
        <w:t>)</w:t>
      </w:r>
    </w:p>
    <w:p w:rsidR="003322DF" w:rsidRDefault="003322DF">
      <w:pPr>
        <w:pStyle w:val="Caption"/>
        <w:rPr>
          <w:i/>
          <w:lang w:eastAsia="ko-KR"/>
        </w:rPr>
      </w:pPr>
      <w:r>
        <w:t xml:space="preserve">Figure </w:t>
      </w:r>
      <w:r>
        <w:rPr>
          <w:noProof/>
        </w:rPr>
        <w:t>6</w:t>
      </w:r>
      <w:r>
        <w:noBreakHyphen/>
      </w:r>
      <w:fldSimple w:instr=" SEQ &quot;Figure&quot; \*Arabic ">
        <w:r>
          <w:t>41</w:t>
        </w:r>
      </w:fldSimple>
      <w:r>
        <w:t xml:space="preserve">: </w:t>
      </w:r>
      <w:r>
        <w:rPr>
          <w:lang w:eastAsia="ko-KR"/>
        </w:rPr>
        <w:t>Request Pattern Generated when UsageTypeAsFocus=</w:t>
      </w:r>
      <w:r>
        <w:rPr>
          <w:i/>
          <w:lang w:eastAsia="ko-KR"/>
        </w:rPr>
        <w:t>Yes</w:t>
      </w:r>
    </w:p>
    <w:p w:rsidR="003322DF" w:rsidRDefault="003322DF"/>
    <w:p w:rsidR="003322DF" w:rsidRDefault="003322DF">
      <w:r>
        <w:rPr>
          <w:lang w:eastAsia="ko-KR"/>
        </w:rPr>
        <w:t xml:space="preserve">If the value of the “usageTypeAsFocus” parameter is “No”, then the following general format is generated for the request pattern.  </w:t>
      </w:r>
      <w:r>
        <w:t xml:space="preserve">Notice that in this case, a ruleset declaration is generated, and the value of the </w:t>
      </w:r>
      <w:r>
        <w:rPr>
          <w:i/>
        </w:rPr>
        <w:t>focus-of-attention</w:t>
      </w:r>
      <w:r>
        <w:t xml:space="preserve"> attribute is a guideline tab name rather than the usage-type.</w:t>
      </w:r>
    </w:p>
    <w:p w:rsidR="003322DF" w:rsidRDefault="003322DF"/>
    <w:p w:rsidR="003322DF" w:rsidRDefault="003322DF">
      <w:pPr>
        <w:pStyle w:val="Code"/>
      </w:pPr>
      <w:r>
        <w:t>(define-rule &lt;name&gt; &lt;doc-string&gt;</w:t>
      </w:r>
    </w:p>
    <w:p w:rsidR="003322DF" w:rsidRDefault="003322DF">
      <w:pPr>
        <w:pStyle w:val="Code"/>
      </w:pPr>
      <w:r>
        <w:tab/>
        <w:t>(declare (ruleset &lt;USAGE-TYPE&gt;))</w:t>
      </w:r>
    </w:p>
    <w:p w:rsidR="003322DF" w:rsidRDefault="003322DF">
      <w:pPr>
        <w:pStyle w:val="Code"/>
      </w:pPr>
    </w:p>
    <w:p w:rsidR="003322DF" w:rsidRDefault="003322DF">
      <w:pPr>
        <w:pStyle w:val="Code"/>
      </w:pPr>
      <w:r>
        <w:t xml:space="preserve"> </w:t>
      </w:r>
      <w:r>
        <w:tab/>
        <w:t>(object ?request</w:t>
      </w:r>
    </w:p>
    <w:p w:rsidR="003322DF" w:rsidRDefault="003322DF">
      <w:pPr>
        <w:pStyle w:val="Code"/>
      </w:pPr>
      <w:r>
        <w:t xml:space="preserve">    </w:t>
      </w:r>
      <w:r>
        <w:tab/>
        <w:t>(instance-of &lt;REQUEST-PATTERN-PREFIX&gt;&lt;REQUEST-PATTERN-CLASS&gt;)</w:t>
      </w:r>
    </w:p>
    <w:p w:rsidR="003322DF" w:rsidRDefault="003322DF">
      <w:pPr>
        <w:pStyle w:val="Code"/>
      </w:pPr>
      <w:r>
        <w:t xml:space="preserve">    </w:t>
      </w:r>
      <w:r>
        <w:tab/>
        <w:t xml:space="preserve">(&lt;REQUEST-PATTERN-PREFIX&gt;focus-of-attention </w:t>
      </w:r>
      <w:r>
        <w:rPr>
          <w:b/>
        </w:rPr>
        <w:t>&lt;GUIDELINE-TAB-NAME&gt;</w:t>
      </w:r>
      <w:r>
        <w:t>)</w:t>
      </w:r>
    </w:p>
    <w:p w:rsidR="003322DF" w:rsidRDefault="003322DF">
      <w:pPr>
        <w:pStyle w:val="Code"/>
      </w:pPr>
      <w:r>
        <w:t xml:space="preserve">    </w:t>
      </w:r>
      <w:r>
        <w:tab/>
        <w:t>(&lt;REQUEST-PATTERN-PREFIX&gt;current-time-slice ?time-slice &lt;TIME-SLICES&gt;))</w:t>
      </w:r>
    </w:p>
    <w:p w:rsidR="003322DF" w:rsidRDefault="003322DF">
      <w:pPr>
        <w:pStyle w:val="Code"/>
      </w:pPr>
      <w:r>
        <w:t xml:space="preserve"> </w:t>
      </w:r>
      <w:r>
        <w:tab/>
        <w:t>)</w:t>
      </w:r>
    </w:p>
    <w:p w:rsidR="003322DF" w:rsidRDefault="003322DF">
      <w:pPr>
        <w:pStyle w:val="Code"/>
      </w:pPr>
    </w:p>
    <w:p w:rsidR="003322DF" w:rsidRDefault="003322DF">
      <w:pPr>
        <w:pStyle w:val="Code"/>
      </w:pPr>
      <w:r>
        <w:t xml:space="preserve"> </w:t>
      </w:r>
      <w:r>
        <w:tab/>
        <w:t>&lt;control-pattern&gt;</w:t>
      </w:r>
    </w:p>
    <w:p w:rsidR="003322DF" w:rsidRDefault="003322DF">
      <w:pPr>
        <w:pStyle w:val="Code"/>
      </w:pPr>
    </w:p>
    <w:p w:rsidR="003322DF" w:rsidRDefault="003322DF">
      <w:pPr>
        <w:pStyle w:val="Code"/>
      </w:pPr>
      <w:r>
        <w:t xml:space="preserve"> </w:t>
      </w:r>
      <w:r>
        <w:tab/>
        <w:t>&lt;object-patterns-from-template-rule&gt;</w:t>
      </w:r>
    </w:p>
    <w:p w:rsidR="003322DF" w:rsidRDefault="003322DF">
      <w:pPr>
        <w:pStyle w:val="Code"/>
      </w:pPr>
    </w:p>
    <w:p w:rsidR="003322DF" w:rsidRDefault="003322DF">
      <w:pPr>
        <w:pStyle w:val="Code"/>
      </w:pPr>
      <w:r>
        <w:t>)</w:t>
      </w:r>
    </w:p>
    <w:p w:rsidR="003322DF" w:rsidRDefault="003322DF">
      <w:pPr>
        <w:pStyle w:val="Caption"/>
      </w:pPr>
      <w:r>
        <w:t xml:space="preserve">Figure </w:t>
      </w:r>
      <w:r>
        <w:rPr>
          <w:noProof/>
        </w:rPr>
        <w:t>6</w:t>
      </w:r>
      <w:r>
        <w:noBreakHyphen/>
      </w:r>
      <w:fldSimple w:instr=" SEQ &quot;Figure&quot; \*Arabic ">
        <w:r>
          <w:t>42</w:t>
        </w:r>
      </w:fldSimple>
      <w:r>
        <w:t>: Request Pattern Generated when UsageTypeAsFocus</w:t>
      </w:r>
      <w:r>
        <w:rPr>
          <w:i/>
        </w:rPr>
        <w:t xml:space="preserve">=No </w:t>
      </w:r>
      <w:r>
        <w:t>(pre-MMS)</w:t>
      </w:r>
    </w:p>
    <w:p w:rsidR="003322DF" w:rsidRDefault="003322DF"/>
    <w:p w:rsidR="003322DF" w:rsidRDefault="003322DF">
      <w:r>
        <w:t>The following describe components of the generated rules above.</w:t>
      </w:r>
    </w:p>
    <w:p w:rsidR="003322DF" w:rsidRDefault="003322DF">
      <w:pPr>
        <w:ind w:left="1440" w:hanging="1440"/>
      </w:pPr>
      <w:r>
        <w:rPr>
          <w:rFonts w:ascii="Courier New" w:hAnsi="Courier New" w:cs="Courier New"/>
          <w:sz w:val="16"/>
          <w:szCs w:val="16"/>
        </w:rPr>
        <w:t>&lt;USAGE-TYPE&gt;</w:t>
      </w:r>
      <w:r>
        <w:t xml:space="preserve"> </w:t>
      </w:r>
      <w:r>
        <w:tab/>
        <w:t xml:space="preserve">The usage type of the template for which a rule is generated. The text generated here will be a symbol value in all caps. See </w:t>
      </w:r>
      <w:r>
        <w:rPr>
          <w:i/>
        </w:rPr>
        <w:t xml:space="preserve">Section </w:t>
      </w:r>
      <w:r>
        <w:rPr>
          <w:i/>
        </w:rPr>
        <w:fldChar w:fldCharType="begin"/>
      </w:r>
      <w:r>
        <w:rPr>
          <w:i/>
        </w:rPr>
        <w:instrText xml:space="preserve"> REF _Ref82957837 \n \h </w:instrText>
      </w:r>
      <w:r>
        <w:rPr>
          <w:i/>
        </w:rPr>
      </w:r>
      <w:r>
        <w:rPr>
          <w:i/>
        </w:rPr>
        <w:fldChar w:fldCharType="separate"/>
      </w:r>
      <w:r>
        <w:rPr>
          <w:i/>
        </w:rPr>
        <w:t>6.3.1</w:t>
      </w:r>
      <w:r>
        <w:rPr>
          <w:i/>
        </w:rPr>
        <w:fldChar w:fldCharType="end"/>
      </w:r>
      <w:r>
        <w:t xml:space="preserve"> for more on usage types.</w:t>
      </w:r>
    </w:p>
    <w:p w:rsidR="003322DF" w:rsidRDefault="003322DF">
      <w:pPr>
        <w:ind w:left="1440" w:hanging="1440"/>
      </w:pPr>
    </w:p>
    <w:p w:rsidR="003322DF" w:rsidRDefault="003322DF">
      <w:pPr>
        <w:ind w:left="1440" w:hanging="1440"/>
      </w:pPr>
      <w:r>
        <w:rPr>
          <w:rFonts w:ascii="Courier New" w:hAnsi="Courier New" w:cs="Courier New"/>
          <w:sz w:val="16"/>
          <w:szCs w:val="16"/>
        </w:rPr>
        <w:t>&lt;REQUEST-PATTERN-PREFIX&gt;</w:t>
      </w:r>
      <w:r>
        <w:t xml:space="preserve"> </w:t>
      </w:r>
      <w:r>
        <w:tab/>
        <w:t>The prefix for the request pattern, as specified in the configuration XML for the request pattern.  The prefix corresponds to the module in which the request pattern class resides.  An example prefix is “pa:” or “pe:”  Note that if a colon is desired between the prefix and the object/attribute name, then the colon needs to be specified as part of the request-pattern-prefix.</w:t>
      </w:r>
    </w:p>
    <w:p w:rsidR="003322DF" w:rsidRDefault="003322DF">
      <w:pPr>
        <w:ind w:left="1440" w:hanging="1440"/>
      </w:pPr>
    </w:p>
    <w:p w:rsidR="003322DF" w:rsidRDefault="003322DF">
      <w:pPr>
        <w:ind w:left="1440" w:hanging="1440"/>
      </w:pPr>
      <w:r>
        <w:rPr>
          <w:rFonts w:ascii="Courier New" w:hAnsi="Courier New" w:cs="Courier New"/>
          <w:sz w:val="16"/>
          <w:szCs w:val="16"/>
        </w:rPr>
        <w:t>&lt;REQUEST-PATTERN-CLASS&gt;</w:t>
      </w:r>
      <w:r>
        <w:t xml:space="preserve"> </w:t>
      </w:r>
      <w:r>
        <w:tab/>
        <w:t>The class for the request pattern, as specified in the configuration XML for the request pattern.</w:t>
      </w:r>
    </w:p>
    <w:p w:rsidR="003322DF" w:rsidRDefault="003322DF">
      <w:pPr>
        <w:ind w:left="1440" w:hanging="1440"/>
      </w:pPr>
    </w:p>
    <w:p w:rsidR="003322DF" w:rsidRDefault="003322DF">
      <w:pPr>
        <w:ind w:left="1440" w:hanging="1440"/>
      </w:pPr>
      <w:r>
        <w:rPr>
          <w:rFonts w:ascii="Courier New" w:hAnsi="Courier New" w:cs="Courier New"/>
          <w:sz w:val="16"/>
          <w:szCs w:val="16"/>
        </w:rPr>
        <w:t>&lt;TIME-SLICES&gt;</w:t>
      </w:r>
      <w:r>
        <w:t xml:space="preserve"> </w:t>
      </w:r>
      <w:r>
        <w:tab/>
        <w:t>The times during which the rule is active.  These are based on the activation date and expiration date of the guideline as specified the PowerEditor GUI.  See MMS PE 5 documentation for a description of time-slices.</w:t>
      </w:r>
    </w:p>
    <w:p w:rsidR="003322DF" w:rsidRDefault="003322DF">
      <w:pPr>
        <w:ind w:left="1440" w:hanging="1440"/>
      </w:pPr>
    </w:p>
    <w:p w:rsidR="003322DF" w:rsidRDefault="003322DF">
      <w:pPr>
        <w:pStyle w:val="Heading4"/>
        <w:tabs>
          <w:tab w:val="left" w:pos="0"/>
        </w:tabs>
      </w:pPr>
      <w:bookmarkStart w:id="199" w:name="_Toc255150320"/>
      <w:bookmarkStart w:id="200" w:name="_Ref99168839"/>
      <w:r>
        <w:rPr>
          <w:lang w:eastAsia="ar-SA"/>
        </w:rPr>
        <w:t>LHS Control Pattern</w:t>
      </w:r>
      <w:bookmarkEnd w:id="199"/>
      <w:r>
        <w:fldChar w:fldCharType="begin"/>
      </w:r>
      <w:r>
        <w:instrText xml:space="preserve"> XE "LHS Options" </w:instrText>
      </w:r>
      <w:r>
        <w:rPr>
          <w:lang w:eastAsia="ar-SA"/>
        </w:rPr>
        <w:fldChar w:fldCharType="end"/>
      </w:r>
      <w:bookmarkEnd w:id="200"/>
    </w:p>
    <w:p w:rsidR="003322DF" w:rsidRDefault="003322DF">
      <w:pPr>
        <w:rPr>
          <w:lang w:eastAsia="ko-KR"/>
        </w:rPr>
      </w:pPr>
      <w:r>
        <w:rPr>
          <w:lang w:eastAsia="ko-KR"/>
        </w:rPr>
        <w:t xml:space="preserve">Like the request pattern, the </w:t>
      </w:r>
      <w:r>
        <w:rPr>
          <w:i/>
          <w:lang w:eastAsia="ko-KR"/>
        </w:rPr>
        <w:t>control</w:t>
      </w:r>
      <w:r>
        <w:rPr>
          <w:lang w:eastAsia="ko-KR"/>
        </w:rPr>
        <w:t xml:space="preserve"> pattern also appears on the LHS of all rules generated by the PowerEditor (unless control pattern generation is disabled).  The control pattern describes the contextual objects against which the rules fire.  Specifically, it contains the entities against which the rule applies.</w:t>
      </w:r>
    </w:p>
    <w:p w:rsidR="003322DF" w:rsidRDefault="003322DF"/>
    <w:p w:rsidR="003322DF" w:rsidRDefault="003322DF">
      <w:pPr>
        <w:pStyle w:val="Code"/>
      </w:pPr>
      <w:r>
        <w:t xml:space="preserve"> (define-rule &lt;rule-name&gt; &lt;doc-string&gt;</w:t>
      </w:r>
    </w:p>
    <w:p w:rsidR="003322DF" w:rsidRDefault="003322DF">
      <w:pPr>
        <w:pStyle w:val="Code"/>
      </w:pPr>
    </w:p>
    <w:p w:rsidR="003322DF" w:rsidRDefault="003322DF">
      <w:pPr>
        <w:pStyle w:val="Code"/>
      </w:pPr>
      <w:r>
        <w:tab/>
        <w:t>&lt;request-pattern&gt;</w:t>
      </w:r>
    </w:p>
    <w:p w:rsidR="003322DF" w:rsidRDefault="003322DF">
      <w:pPr>
        <w:pStyle w:val="Code"/>
      </w:pPr>
    </w:p>
    <w:p w:rsidR="003322DF" w:rsidRDefault="003322DF">
      <w:pPr>
        <w:pStyle w:val="Code"/>
      </w:pPr>
      <w:r>
        <w:tab/>
        <w:t>(object ?&lt;CONTROL-PATTERN-VARIABLE&gt;</w:t>
      </w:r>
    </w:p>
    <w:p w:rsidR="003322DF" w:rsidRDefault="003322DF">
      <w:pPr>
        <w:pStyle w:val="Code"/>
      </w:pPr>
      <w:r>
        <w:t xml:space="preserve">    </w:t>
      </w:r>
      <w:r>
        <w:tab/>
        <w:t>(instance-of &lt;CONTROL-PATTERN-CLASS-DEPLOY-NAME&gt;)</w:t>
      </w:r>
      <w:r>
        <w:br/>
        <w:t xml:space="preserve">  </w:t>
      </w:r>
      <w:r>
        <w:tab/>
      </w:r>
      <w:r>
        <w:tab/>
        <w:t>(&lt;CONTROL-PATTERN-ENTITY-TYPE-DEPLOY-NAME&gt; &lt;ENTITY-MATCH&gt;)</w:t>
      </w:r>
      <w:r>
        <w:br/>
        <w:t xml:space="preserve">    </w:t>
      </w:r>
      <w:r>
        <w:tab/>
        <w:t>(&lt;CONTROL-PATTERN-ENTITY-TYPE-DEPLOY-NAME&gt; &lt;ENTITY-MATCH&gt;)</w:t>
      </w:r>
    </w:p>
    <w:p w:rsidR="003322DF" w:rsidRDefault="003322DF">
      <w:pPr>
        <w:pStyle w:val="Code"/>
      </w:pPr>
      <w:r>
        <w:t xml:space="preserve">    </w:t>
      </w:r>
      <w:r>
        <w:tab/>
        <w:t>....</w:t>
      </w:r>
    </w:p>
    <w:p w:rsidR="003322DF" w:rsidRDefault="003322DF">
      <w:pPr>
        <w:pStyle w:val="Code"/>
      </w:pPr>
      <w:r>
        <w:tab/>
        <w:t>)</w:t>
      </w:r>
    </w:p>
    <w:p w:rsidR="003322DF" w:rsidRDefault="003322DF">
      <w:pPr>
        <w:pStyle w:val="Code"/>
      </w:pPr>
    </w:p>
    <w:p w:rsidR="003322DF" w:rsidRDefault="003322DF">
      <w:pPr>
        <w:pStyle w:val="Code"/>
      </w:pPr>
      <w:r>
        <w:tab/>
        <w:t>&lt;object-patterns-from-template-rule&gt;</w:t>
      </w:r>
    </w:p>
    <w:p w:rsidR="003322DF" w:rsidRDefault="003322DF">
      <w:pPr>
        <w:pStyle w:val="Code"/>
      </w:pPr>
      <w:r>
        <w:t xml:space="preserve"> )</w:t>
      </w:r>
    </w:p>
    <w:p w:rsidR="003322DF" w:rsidRDefault="003322DF">
      <w:pPr>
        <w:pStyle w:val="Code"/>
      </w:pPr>
    </w:p>
    <w:p w:rsidR="003322DF" w:rsidRDefault="003322DF">
      <w:pPr>
        <w:pStyle w:val="Caption"/>
      </w:pPr>
      <w:r>
        <w:t xml:space="preserve">Figure </w:t>
      </w:r>
      <w:r>
        <w:rPr>
          <w:noProof/>
        </w:rPr>
        <w:t>6</w:t>
      </w:r>
      <w:r>
        <w:noBreakHyphen/>
      </w:r>
      <w:fldSimple w:instr=" SEQ &quot;Figure&quot; \*Arabic ">
        <w:r>
          <w:t>43</w:t>
        </w:r>
      </w:fldSimple>
      <w:r>
        <w:t>: Generated Control Pattern Found in Each Deployed Rule</w:t>
      </w:r>
    </w:p>
    <w:p w:rsidR="003322DF" w:rsidRDefault="003322DF">
      <w:pPr>
        <w:pStyle w:val="CodeCaption"/>
      </w:pPr>
    </w:p>
    <w:p w:rsidR="003322DF" w:rsidRDefault="003322DF">
      <w:r>
        <w:t>The content of the generated control pattern is dependent on both the Configuration XML and the Domain XML file.  Specifically, the Configuration XML provides pointers to the object and attributes used in the control pattern, while the Domain XML defines the actual object and attributes.</w:t>
      </w:r>
    </w:p>
    <w:p w:rsidR="003322DF" w:rsidRDefault="003322DF"/>
    <w:p w:rsidR="003322DF" w:rsidRDefault="003322DF">
      <w:r>
        <w:t>The following code fragments show a sample generated control pattern, followed by a set of sample configuration files that generate this pattern.   In this example, the control object is referenced as follows:</w:t>
      </w:r>
    </w:p>
    <w:p w:rsidR="003322DF" w:rsidRDefault="003322DF" w:rsidP="003322DF">
      <w:pPr>
        <w:numPr>
          <w:ilvl w:val="0"/>
          <w:numId w:val="40"/>
        </w:numPr>
        <w:tabs>
          <w:tab w:val="left" w:pos="720"/>
        </w:tabs>
      </w:pPr>
      <w:r>
        <w:t>mms:deal is the AE name of the control object class. The control object is an instance of this class.</w:t>
      </w:r>
    </w:p>
    <w:p w:rsidR="003322DF" w:rsidRDefault="003322DF" w:rsidP="003322DF">
      <w:pPr>
        <w:numPr>
          <w:ilvl w:val="0"/>
          <w:numId w:val="40"/>
        </w:numPr>
        <w:tabs>
          <w:tab w:val="left" w:pos="720"/>
        </w:tabs>
      </w:pPr>
      <w:r>
        <w:t>The name of the variable ?peDeal references the PowerEditor name of the control object class.</w:t>
      </w:r>
    </w:p>
    <w:p w:rsidR="003322DF" w:rsidRDefault="003322DF">
      <w:r>
        <w:t>Similarly, for control attributes:</w:t>
      </w:r>
    </w:p>
    <w:p w:rsidR="003322DF" w:rsidRDefault="003322DF">
      <w:pPr>
        <w:numPr>
          <w:ilvl w:val="0"/>
          <w:numId w:val="7"/>
        </w:numPr>
        <w:tabs>
          <w:tab w:val="left" w:pos="720"/>
        </w:tabs>
      </w:pPr>
      <w:r>
        <w:t>mms:product, mms:channel, mms:investor,mms:program are the AE names of the control attributes.</w:t>
      </w:r>
    </w:p>
    <w:p w:rsidR="003322DF" w:rsidRDefault="003322DF">
      <w:pPr>
        <w:numPr>
          <w:ilvl w:val="0"/>
          <w:numId w:val="7"/>
        </w:numPr>
        <w:tabs>
          <w:tab w:val="left" w:pos="720"/>
        </w:tabs>
      </w:pPr>
      <w:r>
        <w:t>peProduct, peChannel, peInvestor, peProgram are the PowerEditor names of the control attributes.</w:t>
      </w:r>
    </w:p>
    <w:p w:rsidR="003322DF" w:rsidRDefault="003322DF">
      <w:pPr>
        <w:ind w:left="360"/>
      </w:pPr>
    </w:p>
    <w:p w:rsidR="003322DF" w:rsidRDefault="003322DF">
      <w:pPr>
        <w:ind w:left="360"/>
      </w:pPr>
    </w:p>
    <w:p w:rsidR="003322DF" w:rsidRDefault="003322DF">
      <w:pPr>
        <w:pStyle w:val="Code"/>
      </w:pPr>
      <w:r>
        <w:t>(define-rule Rule1 “Template 1”</w:t>
      </w:r>
    </w:p>
    <w:p w:rsidR="003322DF" w:rsidRDefault="003322DF">
      <w:pPr>
        <w:pStyle w:val="Code"/>
      </w:pPr>
    </w:p>
    <w:p w:rsidR="003322DF" w:rsidRDefault="003322DF">
      <w:pPr>
        <w:pStyle w:val="Code"/>
      </w:pPr>
      <w:r>
        <w:tab/>
        <w:t>&lt;request-pattern&gt;</w:t>
      </w:r>
    </w:p>
    <w:p w:rsidR="003322DF" w:rsidRDefault="003322DF">
      <w:pPr>
        <w:pStyle w:val="Code"/>
      </w:pPr>
    </w:p>
    <w:p w:rsidR="003322DF" w:rsidRDefault="003322DF">
      <w:pPr>
        <w:pStyle w:val="Code"/>
      </w:pPr>
      <w:r>
        <w:tab/>
        <w:t xml:space="preserve">(object ?peDeal               </w:t>
      </w:r>
    </w:p>
    <w:p w:rsidR="003322DF" w:rsidRDefault="003322DF">
      <w:pPr>
        <w:pStyle w:val="Code"/>
      </w:pPr>
      <w:r>
        <w:t xml:space="preserve">    </w:t>
      </w:r>
      <w:r>
        <w:tab/>
        <w:t xml:space="preserve">(instance-of mms:deal)   </w:t>
      </w:r>
    </w:p>
    <w:p w:rsidR="003322DF" w:rsidRDefault="003322DF">
      <w:pPr>
        <w:pStyle w:val="Code"/>
      </w:pPr>
      <w:r>
        <w:t xml:space="preserve">      </w:t>
      </w:r>
      <w:r>
        <w:tab/>
        <w:t>(</w:t>
      </w:r>
      <w:r>
        <w:rPr>
          <w:b/>
        </w:rPr>
        <w:t>mms:product</w:t>
      </w:r>
      <w:r>
        <w:t xml:space="preserve"> ?product &amp;:(pe:entity-match :type Product :id ?product </w:t>
      </w:r>
    </w:p>
    <w:p w:rsidR="003322DF" w:rsidRDefault="003322DF">
      <w:pPr>
        <w:pStyle w:val="Code"/>
      </w:pPr>
      <w:r>
        <w:tab/>
      </w:r>
      <w:r>
        <w:tab/>
      </w:r>
      <w:r>
        <w:tab/>
        <w:t>:time-slice ?time-slice :category (build$ (3041))))</w:t>
      </w:r>
    </w:p>
    <w:p w:rsidR="003322DF" w:rsidRDefault="003322DF">
      <w:pPr>
        <w:pStyle w:val="Code"/>
      </w:pPr>
      <w:r>
        <w:t xml:space="preserve">      </w:t>
      </w:r>
      <w:r>
        <w:tab/>
        <w:t>(</w:t>
      </w:r>
      <w:r>
        <w:rPr>
          <w:b/>
        </w:rPr>
        <w:t>mms:program</w:t>
      </w:r>
      <w:r>
        <w:t xml:space="preserve"> ?program &amp;:(pe:entity-match :type Fourth :id ?program </w:t>
      </w:r>
    </w:p>
    <w:p w:rsidR="003322DF" w:rsidRDefault="003322DF">
      <w:pPr>
        <w:pStyle w:val="Code"/>
      </w:pPr>
      <w:r>
        <w:tab/>
      </w:r>
      <w:r>
        <w:tab/>
      </w:r>
      <w:r>
        <w:tab/>
        <w:t>:time-slice ?time-slice :category (build$ (3344) (3345))))</w:t>
      </w:r>
      <w:r>
        <w:tab/>
        <w:t>)</w:t>
      </w:r>
    </w:p>
    <w:p w:rsidR="003322DF" w:rsidRDefault="003322DF">
      <w:pPr>
        <w:pStyle w:val="Code"/>
      </w:pPr>
    </w:p>
    <w:p w:rsidR="003322DF" w:rsidRDefault="003322DF">
      <w:pPr>
        <w:pStyle w:val="Code"/>
      </w:pPr>
      <w:r>
        <w:tab/>
        <w:t>&lt;object-patterns-from-template-rule&gt;</w:t>
      </w:r>
    </w:p>
    <w:p w:rsidR="003322DF" w:rsidRDefault="003322DF">
      <w:pPr>
        <w:pStyle w:val="Code"/>
      </w:pPr>
      <w:r>
        <w:t xml:space="preserve"> )</w:t>
      </w:r>
    </w:p>
    <w:p w:rsidR="003322DF" w:rsidRDefault="003322DF">
      <w:pPr>
        <w:pStyle w:val="Caption"/>
      </w:pPr>
      <w:bookmarkStart w:id="201" w:name="_Ref150913197"/>
      <w:r>
        <w:lastRenderedPageBreak/>
        <w:t xml:space="preserve">Figure </w:t>
      </w:r>
      <w:r>
        <w:rPr>
          <w:noProof/>
        </w:rPr>
        <w:t>6</w:t>
      </w:r>
      <w:r>
        <w:noBreakHyphen/>
      </w:r>
      <w:fldSimple w:instr=" SEQ &quot;Figure&quot; \*Arabic ">
        <w:r>
          <w:t>44</w:t>
        </w:r>
      </w:fldSimple>
      <w:r>
        <w:t>: Sample Generated Control Pattern</w:t>
      </w:r>
      <w:bookmarkEnd w:id="201"/>
    </w:p>
    <w:p w:rsidR="003322DF" w:rsidRDefault="003322DF">
      <w:r>
        <w:t>The contents of the above control pattern are based on the configuration files which follow.</w:t>
      </w:r>
    </w:p>
    <w:p w:rsidR="003322DF" w:rsidRDefault="003322DF">
      <w:pPr>
        <w:pStyle w:val="CodeCaption"/>
      </w:pPr>
    </w:p>
    <w:p w:rsidR="003322DF" w:rsidRDefault="003322DF">
      <w:pPr>
        <w:pStyle w:val="CodeCaption"/>
      </w:pPr>
    </w:p>
    <w:p w:rsidR="003322DF" w:rsidRDefault="003322DF">
      <w:pPr>
        <w:pStyle w:val="Code"/>
      </w:pPr>
      <w:r>
        <w:t>&lt;RuleGenerationDefault&gt;</w:t>
      </w:r>
    </w:p>
    <w:p w:rsidR="003322DF" w:rsidRDefault="003322DF">
      <w:pPr>
        <w:pStyle w:val="Code"/>
      </w:pPr>
      <w:r>
        <w:tab/>
        <w:t>&lt;LHS&gt;</w:t>
      </w:r>
    </w:p>
    <w:p w:rsidR="003322DF" w:rsidRDefault="003322DF">
      <w:pPr>
        <w:pStyle w:val="Code"/>
      </w:pPr>
    </w:p>
    <w:p w:rsidR="003322DF" w:rsidRDefault="003322DF">
      <w:pPr>
        <w:pStyle w:val="Code"/>
      </w:pPr>
      <w:r>
        <w:tab/>
      </w:r>
      <w:r>
        <w:tab/>
        <w:t>&lt;Pattern type="control" generate="Yes" class="peDeal"&gt;</w:t>
      </w:r>
    </w:p>
    <w:p w:rsidR="003322DF" w:rsidRDefault="003322DF">
      <w:pPr>
        <w:pStyle w:val="Code"/>
      </w:pPr>
      <w:r>
        <w:t xml:space="preserve">               &lt;Attribute type="product" name="</w:t>
      </w:r>
      <w:r>
        <w:rPr>
          <w:b/>
        </w:rPr>
        <w:t>peProduct</w:t>
      </w:r>
      <w:r>
        <w:t>"/&gt;</w:t>
      </w:r>
    </w:p>
    <w:p w:rsidR="003322DF" w:rsidRDefault="003322DF">
      <w:pPr>
        <w:pStyle w:val="Code"/>
      </w:pPr>
      <w:r>
        <w:t xml:space="preserve">               &lt;Attribute type="program" name="peProgram"/&gt;</w:t>
      </w:r>
    </w:p>
    <w:p w:rsidR="003322DF" w:rsidRDefault="003322DF">
      <w:pPr>
        <w:pStyle w:val="Code"/>
      </w:pPr>
      <w:r>
        <w:t xml:space="preserve">         &lt;/Pattern&gt;</w:t>
      </w:r>
    </w:p>
    <w:p w:rsidR="003322DF" w:rsidRDefault="003322DF">
      <w:pPr>
        <w:pStyle w:val="Caption"/>
      </w:pPr>
      <w:r>
        <w:t xml:space="preserve">Figure </w:t>
      </w:r>
      <w:r>
        <w:rPr>
          <w:noProof/>
        </w:rPr>
        <w:t>6</w:t>
      </w:r>
      <w:r>
        <w:noBreakHyphen/>
      </w:r>
      <w:fldSimple w:instr=" SEQ &quot;Figure&quot; \*Arabic ">
        <w:r>
          <w:t>45</w:t>
        </w:r>
      </w:fldSimple>
      <w:r>
        <w:t>: Sample Configuration XML for Control Pattern</w:t>
      </w:r>
    </w:p>
    <w:p w:rsidR="003322DF" w:rsidRDefault="003322DF">
      <w:r>
        <w:t>In the above excerpt from the Configuration XML file</w:t>
      </w:r>
    </w:p>
    <w:p w:rsidR="003322DF" w:rsidRDefault="003322DF" w:rsidP="003322DF">
      <w:pPr>
        <w:numPr>
          <w:ilvl w:val="0"/>
          <w:numId w:val="28"/>
        </w:numPr>
        <w:tabs>
          <w:tab w:val="left" w:pos="720"/>
        </w:tabs>
      </w:pPr>
      <w:r>
        <w:t>The values of the “type” attribute must match the names of entities as specified in the EntityType section of the Configuration file.</w:t>
      </w:r>
    </w:p>
    <w:p w:rsidR="003322DF" w:rsidRDefault="003322DF" w:rsidP="003322DF">
      <w:pPr>
        <w:numPr>
          <w:ilvl w:val="0"/>
          <w:numId w:val="28"/>
        </w:numPr>
        <w:tabs>
          <w:tab w:val="left" w:pos="720"/>
        </w:tabs>
      </w:pPr>
      <w:r>
        <w:t>The values of the “name” attribute must be an attribute names that appear in the Domain XML file.</w:t>
      </w:r>
    </w:p>
    <w:p w:rsidR="003322DF" w:rsidRDefault="003322DF"/>
    <w:p w:rsidR="003322DF" w:rsidRDefault="003322DF"/>
    <w:p w:rsidR="003322DF" w:rsidRDefault="003322DF">
      <w:pPr>
        <w:pStyle w:val="Code"/>
      </w:pPr>
      <w:r>
        <w:tab/>
        <w:t>&lt;DomainClass DeployLabel="mms:deal" DisplayLabel="deal" Name="peDeal" &gt;</w:t>
      </w:r>
    </w:p>
    <w:p w:rsidR="003322DF" w:rsidRDefault="003322DF">
      <w:pPr>
        <w:pStyle w:val="Code"/>
      </w:pPr>
      <w:r>
        <w:tab/>
      </w:r>
      <w:r>
        <w:tab/>
        <w:t>&lt;DomainAttribute Name="</w:t>
      </w:r>
      <w:r>
        <w:rPr>
          <w:b/>
        </w:rPr>
        <w:t>peProduct</w:t>
      </w:r>
      <w:r>
        <w:t>" DeployLabel="</w:t>
      </w:r>
      <w:r>
        <w:rPr>
          <w:b/>
        </w:rPr>
        <w:t>mms:product</w:t>
      </w:r>
      <w:r>
        <w:t>" DeployType="Symbol"/&gt;</w:t>
      </w:r>
    </w:p>
    <w:p w:rsidR="003322DF" w:rsidRDefault="003322DF">
      <w:pPr>
        <w:pStyle w:val="Code"/>
      </w:pPr>
      <w:r>
        <w:tab/>
      </w:r>
      <w:r>
        <w:tab/>
        <w:t>&lt;DomainAttribute Name="peProgram" DeployLabel="mms:program" DeployType="Symbol"/&gt;</w:t>
      </w:r>
    </w:p>
    <w:p w:rsidR="003322DF" w:rsidRDefault="003322DF">
      <w:pPr>
        <w:pStyle w:val="Code"/>
      </w:pPr>
      <w:r>
        <w:tab/>
        <w:t>&lt;/DomainClass&gt;</w:t>
      </w:r>
    </w:p>
    <w:p w:rsidR="003322DF" w:rsidRDefault="003322DF">
      <w:pPr>
        <w:pStyle w:val="Caption"/>
      </w:pPr>
      <w:r>
        <w:t xml:space="preserve">Figure </w:t>
      </w:r>
      <w:r>
        <w:rPr>
          <w:noProof/>
        </w:rPr>
        <w:t>6</w:t>
      </w:r>
      <w:r>
        <w:noBreakHyphen/>
      </w:r>
      <w:fldSimple w:instr=" SEQ &quot;Figure&quot; \*Arabic ">
        <w:r>
          <w:t>46</w:t>
        </w:r>
      </w:fldSimple>
      <w:r>
        <w:t>: Sample Domain XML for Control Object</w:t>
      </w:r>
    </w:p>
    <w:p w:rsidR="003322DF" w:rsidRDefault="003322DF"/>
    <w:p w:rsidR="003322DF" w:rsidRDefault="003322DF">
      <w:r>
        <w:t>The above excerpt from the domain file is simplified for this example (e.g. the ClassKey and DisplayName attributes are omitted).  This excerpt shows the actual definition of the object that acts as the control object.  The important thing to point out is that, from the point of view of the domain file, the control object is no different than any other object in the Domain XML.  This object is a control object only by virtue of the fact that it is referenced in the Configuration file’s control section.</w:t>
      </w:r>
    </w:p>
    <w:p w:rsidR="003322DF" w:rsidRDefault="003322DF">
      <w:pPr>
        <w:pStyle w:val="Caption"/>
      </w:pPr>
    </w:p>
    <w:p w:rsidR="003322DF" w:rsidRDefault="003322DF">
      <w:pPr>
        <w:rPr>
          <w:b/>
        </w:rPr>
      </w:pPr>
      <w:r>
        <w:rPr>
          <w:b/>
        </w:rPr>
        <w:t>Control Pattern Completeness</w:t>
      </w:r>
    </w:p>
    <w:p w:rsidR="003322DF" w:rsidRDefault="003322DF">
      <w:r>
        <w:rPr>
          <w:b/>
          <w:i/>
        </w:rPr>
        <w:t>Configuration File:</w:t>
      </w:r>
      <w:r>
        <w:rPr>
          <w:b/>
        </w:rPr>
        <w:t xml:space="preserve">  </w:t>
      </w:r>
      <w:r>
        <w:t>Make the following changes to your pre-existing configuration file:</w:t>
      </w:r>
    </w:p>
    <w:p w:rsidR="003322DF" w:rsidRDefault="003322DF">
      <w:pPr>
        <w:jc w:val="left"/>
      </w:pPr>
      <w:r>
        <w:t xml:space="preserve">Every control pattern specification in the config file must now contain a reference to </w:t>
      </w:r>
      <w:r>
        <w:rPr>
          <w:u w:val="single"/>
        </w:rPr>
        <w:t>every entity type</w:t>
      </w:r>
      <w:r>
        <w:t xml:space="preserve"> that is specified in your configuration file.  If you don't want an attribute generated for a specific usage-type, the entity type must appear in the new </w:t>
      </w:r>
      <w:r>
        <w:rPr>
          <w:i/>
        </w:rPr>
        <w:t xml:space="preserve">disallowedEntities </w:t>
      </w:r>
      <w:r>
        <w:t xml:space="preserve">section of the control pattern. </w:t>
      </w:r>
    </w:p>
    <w:p w:rsidR="003322DF" w:rsidRDefault="003322DF">
      <w:pPr>
        <w:ind w:left="360"/>
      </w:pPr>
      <w:r>
        <w:tab/>
      </w:r>
    </w:p>
    <w:p w:rsidR="003322DF" w:rsidRDefault="003322DF">
      <w:r>
        <w:t>In the below examples, there are 3 entity types defined for the configuration: product, channel and investor.  In the first example, all 3 will be generated as part of the control pattern.</w:t>
      </w:r>
    </w:p>
    <w:p w:rsidR="003322DF" w:rsidRDefault="003322DF">
      <w:pPr>
        <w:rPr>
          <w:rFonts w:ascii="Courier New" w:hAnsi="Courier New" w:cs="Courier New"/>
          <w:color w:val="000080"/>
          <w:sz w:val="16"/>
          <w:szCs w:val="16"/>
        </w:rPr>
      </w:pPr>
      <w:r>
        <w:tab/>
      </w:r>
      <w:r>
        <w:tab/>
      </w:r>
      <w:r>
        <w:rPr>
          <w:rFonts w:ascii="Courier New" w:hAnsi="Courier New" w:cs="Courier New"/>
          <w:color w:val="000080"/>
          <w:sz w:val="16"/>
          <w:szCs w:val="16"/>
        </w:rPr>
        <w:t>&lt;Pattern type="control" generate="Yes" class="deal"&gt;</w:t>
      </w:r>
    </w:p>
    <w:p w:rsidR="003322DF" w:rsidRDefault="003322DF">
      <w:pPr>
        <w:rPr>
          <w:rFonts w:ascii="Courier New" w:hAnsi="Courier New" w:cs="Courier New"/>
          <w:color w:val="000080"/>
          <w:sz w:val="16"/>
          <w:szCs w:val="16"/>
        </w:rPr>
      </w:pPr>
      <w:r>
        <w:rPr>
          <w:rFonts w:ascii="Courier New" w:hAnsi="Courier New" w:cs="Courier New"/>
          <w:color w:val="000080"/>
          <w:sz w:val="16"/>
          <w:szCs w:val="16"/>
        </w:rPr>
        <w:tab/>
      </w:r>
      <w:r>
        <w:rPr>
          <w:rFonts w:ascii="Courier New" w:hAnsi="Courier New" w:cs="Courier New"/>
          <w:color w:val="000080"/>
          <w:sz w:val="16"/>
          <w:szCs w:val="16"/>
        </w:rPr>
        <w:tab/>
      </w:r>
      <w:r>
        <w:rPr>
          <w:rFonts w:ascii="Courier New" w:hAnsi="Courier New" w:cs="Courier New"/>
          <w:color w:val="000080"/>
          <w:sz w:val="16"/>
          <w:szCs w:val="16"/>
        </w:rPr>
        <w:tab/>
        <w:t>&lt;Attribute type="product" name="product"/&gt;</w:t>
      </w:r>
    </w:p>
    <w:p w:rsidR="003322DF" w:rsidRDefault="003322DF">
      <w:pPr>
        <w:rPr>
          <w:rFonts w:ascii="Courier New" w:hAnsi="Courier New" w:cs="Courier New"/>
          <w:color w:val="000080"/>
          <w:sz w:val="16"/>
          <w:szCs w:val="16"/>
        </w:rPr>
      </w:pPr>
      <w:r>
        <w:rPr>
          <w:rFonts w:ascii="Courier New" w:hAnsi="Courier New" w:cs="Courier New"/>
          <w:color w:val="000080"/>
          <w:sz w:val="16"/>
          <w:szCs w:val="16"/>
        </w:rPr>
        <w:tab/>
      </w:r>
      <w:r>
        <w:rPr>
          <w:rFonts w:ascii="Courier New" w:hAnsi="Courier New" w:cs="Courier New"/>
          <w:color w:val="000080"/>
          <w:sz w:val="16"/>
          <w:szCs w:val="16"/>
        </w:rPr>
        <w:tab/>
      </w:r>
      <w:r>
        <w:rPr>
          <w:rFonts w:ascii="Courier New" w:hAnsi="Courier New" w:cs="Courier New"/>
          <w:color w:val="000080"/>
          <w:sz w:val="16"/>
          <w:szCs w:val="16"/>
        </w:rPr>
        <w:tab/>
        <w:t>&lt;Attribute type="channel" name="channel"/&gt;</w:t>
      </w:r>
    </w:p>
    <w:p w:rsidR="003322DF" w:rsidRDefault="003322DF">
      <w:pPr>
        <w:rPr>
          <w:rFonts w:ascii="Courier New" w:hAnsi="Courier New" w:cs="Courier New"/>
          <w:color w:val="000080"/>
          <w:sz w:val="16"/>
          <w:szCs w:val="16"/>
        </w:rPr>
      </w:pPr>
      <w:r>
        <w:rPr>
          <w:rFonts w:ascii="Courier New" w:hAnsi="Courier New" w:cs="Courier New"/>
          <w:color w:val="000080"/>
          <w:sz w:val="16"/>
          <w:szCs w:val="16"/>
        </w:rPr>
        <w:tab/>
      </w:r>
      <w:r>
        <w:rPr>
          <w:rFonts w:ascii="Courier New" w:hAnsi="Courier New" w:cs="Courier New"/>
          <w:color w:val="000080"/>
          <w:sz w:val="16"/>
          <w:szCs w:val="16"/>
        </w:rPr>
        <w:tab/>
      </w:r>
      <w:r>
        <w:rPr>
          <w:rFonts w:ascii="Courier New" w:hAnsi="Courier New" w:cs="Courier New"/>
          <w:color w:val="000080"/>
          <w:sz w:val="16"/>
          <w:szCs w:val="16"/>
        </w:rPr>
        <w:tab/>
        <w:t>&lt;Attribute type="investor" name="investor"/&gt;</w:t>
      </w:r>
    </w:p>
    <w:p w:rsidR="003322DF" w:rsidRDefault="003322DF">
      <w:pPr>
        <w:rPr>
          <w:rFonts w:ascii="Courier New" w:hAnsi="Courier New" w:cs="Courier New"/>
          <w:color w:val="000080"/>
          <w:sz w:val="16"/>
          <w:szCs w:val="16"/>
        </w:rPr>
      </w:pPr>
      <w:r>
        <w:rPr>
          <w:rFonts w:ascii="Courier New" w:hAnsi="Courier New" w:cs="Courier New"/>
          <w:color w:val="000080"/>
          <w:sz w:val="16"/>
          <w:szCs w:val="16"/>
        </w:rPr>
        <w:tab/>
      </w:r>
      <w:r>
        <w:rPr>
          <w:rFonts w:ascii="Courier New" w:hAnsi="Courier New" w:cs="Courier New"/>
          <w:color w:val="000080"/>
          <w:sz w:val="16"/>
          <w:szCs w:val="16"/>
        </w:rPr>
        <w:tab/>
        <w:t>&lt;/Pattern&gt;</w:t>
      </w:r>
    </w:p>
    <w:p w:rsidR="003322DF" w:rsidRDefault="003322DF">
      <w:r>
        <w:tab/>
      </w:r>
    </w:p>
    <w:p w:rsidR="003322DF" w:rsidRDefault="003322DF">
      <w:r>
        <w:t xml:space="preserve">In the next example, all only one entity type will be generated as part of the control pattern.  Note that the other two MUST appear in the </w:t>
      </w:r>
      <w:r>
        <w:rPr>
          <w:rFonts w:ascii="Courier New" w:hAnsi="Courier New" w:cs="Courier New"/>
          <w:color w:val="000080"/>
          <w:sz w:val="16"/>
          <w:szCs w:val="16"/>
        </w:rPr>
        <w:t xml:space="preserve">disallowedEntities </w:t>
      </w:r>
      <w:r>
        <w:t>element.</w:t>
      </w:r>
    </w:p>
    <w:p w:rsidR="003322DF" w:rsidRDefault="003322DF">
      <w:pPr>
        <w:ind w:right="-270"/>
        <w:rPr>
          <w:rFonts w:ascii="Courier New" w:hAnsi="Courier New" w:cs="Courier New"/>
          <w:color w:val="000080"/>
          <w:sz w:val="16"/>
          <w:szCs w:val="16"/>
        </w:rPr>
      </w:pPr>
      <w:r>
        <w:tab/>
      </w:r>
      <w:r>
        <w:tab/>
      </w:r>
      <w:r>
        <w:rPr>
          <w:rFonts w:ascii="Courier New" w:hAnsi="Courier New" w:cs="Courier New"/>
          <w:color w:val="000080"/>
          <w:sz w:val="16"/>
          <w:szCs w:val="16"/>
        </w:rPr>
        <w:t xml:space="preserve">&lt;Pattern type="control" generate="Yes" class="lien" </w:t>
      </w:r>
      <w:r>
        <w:rPr>
          <w:rFonts w:ascii="Courier New" w:hAnsi="Courier New" w:cs="Courier New"/>
          <w:b/>
          <w:color w:val="000080"/>
          <w:sz w:val="16"/>
          <w:szCs w:val="16"/>
        </w:rPr>
        <w:t>disallowedEntities="channel,investor"</w:t>
      </w:r>
      <w:r>
        <w:rPr>
          <w:rFonts w:ascii="Courier New" w:hAnsi="Courier New" w:cs="Courier New"/>
          <w:color w:val="000080"/>
          <w:sz w:val="16"/>
          <w:szCs w:val="16"/>
        </w:rPr>
        <w:t>&gt;</w:t>
      </w:r>
    </w:p>
    <w:p w:rsidR="003322DF" w:rsidRDefault="003322DF">
      <w:pPr>
        <w:rPr>
          <w:rFonts w:ascii="Courier New" w:hAnsi="Courier New" w:cs="Courier New"/>
          <w:color w:val="000080"/>
          <w:sz w:val="16"/>
          <w:szCs w:val="16"/>
        </w:rPr>
      </w:pPr>
      <w:r>
        <w:rPr>
          <w:rFonts w:ascii="Courier New" w:hAnsi="Courier New" w:cs="Courier New"/>
          <w:color w:val="000080"/>
          <w:sz w:val="16"/>
          <w:szCs w:val="16"/>
        </w:rPr>
        <w:tab/>
      </w:r>
      <w:r>
        <w:rPr>
          <w:rFonts w:ascii="Courier New" w:hAnsi="Courier New" w:cs="Courier New"/>
          <w:color w:val="000080"/>
          <w:sz w:val="16"/>
          <w:szCs w:val="16"/>
        </w:rPr>
        <w:tab/>
      </w:r>
      <w:r>
        <w:rPr>
          <w:rFonts w:ascii="Courier New" w:hAnsi="Courier New" w:cs="Courier New"/>
          <w:color w:val="000080"/>
          <w:sz w:val="16"/>
          <w:szCs w:val="16"/>
        </w:rPr>
        <w:tab/>
        <w:t>&lt;Attribute type="product" name="product"/&gt;</w:t>
      </w:r>
    </w:p>
    <w:p w:rsidR="003322DF" w:rsidRDefault="003322DF">
      <w:pPr>
        <w:rPr>
          <w:rFonts w:ascii="Courier New" w:hAnsi="Courier New" w:cs="Courier New"/>
          <w:color w:val="000080"/>
          <w:sz w:val="16"/>
          <w:szCs w:val="16"/>
        </w:rPr>
      </w:pPr>
      <w:r>
        <w:rPr>
          <w:rFonts w:ascii="Courier New" w:hAnsi="Courier New" w:cs="Courier New"/>
          <w:color w:val="000080"/>
          <w:sz w:val="16"/>
          <w:szCs w:val="16"/>
        </w:rPr>
        <w:tab/>
      </w:r>
      <w:r>
        <w:rPr>
          <w:rFonts w:ascii="Courier New" w:hAnsi="Courier New" w:cs="Courier New"/>
          <w:color w:val="000080"/>
          <w:sz w:val="16"/>
          <w:szCs w:val="16"/>
        </w:rPr>
        <w:tab/>
        <w:t>&lt;/Pattern&gt;</w:t>
      </w:r>
    </w:p>
    <w:p w:rsidR="003322DF" w:rsidRDefault="003322DF">
      <w:pPr>
        <w:rPr>
          <w:rFonts w:ascii="Courier New" w:hAnsi="Courier New" w:cs="Courier New"/>
          <w:color w:val="000080"/>
          <w:sz w:val="16"/>
          <w:szCs w:val="16"/>
        </w:rPr>
      </w:pPr>
    </w:p>
    <w:p w:rsidR="003322DF" w:rsidRDefault="003322DF">
      <w:r>
        <w:t>The PE generates a startup error if an entity type is missing.</w:t>
      </w:r>
    </w:p>
    <w:p w:rsidR="003322DF" w:rsidRDefault="003322DF">
      <w:pPr>
        <w:ind w:left="360"/>
        <w:rPr>
          <w:b/>
        </w:rPr>
      </w:pPr>
    </w:p>
    <w:p w:rsidR="003322DF" w:rsidRDefault="003322DF">
      <w:pPr>
        <w:pStyle w:val="Heading4"/>
        <w:tabs>
          <w:tab w:val="left" w:pos="0"/>
        </w:tabs>
        <w:rPr>
          <w:lang w:eastAsia="ar-SA"/>
        </w:rPr>
      </w:pPr>
      <w:bookmarkStart w:id="202" w:name="_Toc255150321"/>
      <w:r>
        <w:rPr>
          <w:lang w:eastAsia="ar-SA"/>
        </w:rPr>
        <w:lastRenderedPageBreak/>
        <w:t>LHS Static Pattern</w:t>
      </w:r>
      <w:bookmarkEnd w:id="202"/>
    </w:p>
    <w:p w:rsidR="003322DF" w:rsidRDefault="003322DF">
      <w:r>
        <w:t>You can insert a static pattern to all object patterns for instances of a class of which the name begins with a given string. This is called the “lineage” pattern. Use the &lt;Pattern&gt; tag with type “lineage”. For example, the following will have PE insert “(scenario-id ?scenario-id)” pattern into all object patterns whose class name begins with “ldo” or “bfe”.</w:t>
      </w:r>
    </w:p>
    <w:p w:rsidR="003322DF" w:rsidRDefault="003322DF">
      <w:r>
        <w:tab/>
      </w:r>
      <w:r>
        <w:tab/>
      </w:r>
      <w:r>
        <w:tab/>
      </w:r>
      <w:r>
        <w:tab/>
      </w:r>
    </w:p>
    <w:p w:rsidR="003322DF" w:rsidRDefault="003322DF">
      <w:pPr>
        <w:pStyle w:val="Code"/>
      </w:pPr>
      <w:r>
        <w:t>&lt;Pattern type="lineage" generate="Yes" prefix="ldo:,bfe:" text="(scenario-id ?scenario-id)" variable="scenario-id"/&gt;</w:t>
      </w:r>
    </w:p>
    <w:p w:rsidR="003322DF" w:rsidRDefault="003322DF">
      <w:pPr>
        <w:pStyle w:val="Heading4"/>
        <w:tabs>
          <w:tab w:val="left" w:pos="0"/>
        </w:tabs>
        <w:rPr>
          <w:lang w:eastAsia="ar-SA"/>
        </w:rPr>
      </w:pPr>
      <w:bookmarkStart w:id="203" w:name="_Toc255150322"/>
      <w:r>
        <w:rPr>
          <w:lang w:eastAsia="ar-SA"/>
        </w:rPr>
        <w:t>LHS Empty Pattern Variable Option</w:t>
      </w:r>
      <w:bookmarkEnd w:id="203"/>
    </w:p>
    <w:p w:rsidR="003322DF" w:rsidRDefault="003322DF">
      <w:r>
        <w:t xml:space="preserve">Empty patterns are attribute patterns that match on any value. You may configure the PowerEditor to prefix variable names for empty patterns with a dollar sign (‘$’). If variable names are prefixed with a dollar sign, the pattern will match even if the attribute has no value. However, such variables cannot be used in an arithmetic expression. So, if you are using arithmetic expressions, remember to turn this option off. </w:t>
      </w:r>
    </w:p>
    <w:p w:rsidR="003322DF" w:rsidRDefault="003322DF"/>
    <w:p w:rsidR="003322DF" w:rsidRDefault="003322DF">
      <w:r>
        <w:t>This option is specified in the “asSequence” attribute of the empty pattern tag, as follows:</w:t>
      </w:r>
    </w:p>
    <w:p w:rsidR="003322DF" w:rsidRDefault="003322DF">
      <w:pPr>
        <w:pStyle w:val="Code"/>
      </w:pPr>
      <w:r>
        <w:t>&lt;Pattern type="empty" generate="Yes" asSequence="true"/&gt;</w:t>
      </w:r>
    </w:p>
    <w:p w:rsidR="003322DF" w:rsidRDefault="003322DF">
      <w:pPr>
        <w:pStyle w:val="Heading4"/>
        <w:tabs>
          <w:tab w:val="left" w:pos="0"/>
        </w:tabs>
        <w:rPr>
          <w:lang w:eastAsia="ar-SA"/>
        </w:rPr>
      </w:pPr>
      <w:bookmarkStart w:id="204" w:name="_Toc255150323"/>
      <w:r>
        <w:rPr>
          <w:lang w:eastAsia="ar-SA"/>
        </w:rPr>
        <w:t>LHS - Setting Deploy Value For IS-Empty Operator</w:t>
      </w:r>
      <w:bookmarkEnd w:id="204"/>
    </w:p>
    <w:p w:rsidR="003322DF" w:rsidRDefault="003322DF">
      <w:r>
        <w:t>A guideline rule can have a condition checking whether an attribute is empty or not. Use “IS EMPTY” operator in PE template management screen. For these IS-EMPTY conditions, PE uses a predefined deploy value when generating object patterns for them. This deploy value is configured in the &lt;LHS&gt; of &lt;RuleGeneration&gt; section as follow:</w:t>
      </w:r>
    </w:p>
    <w:p w:rsidR="003322DF" w:rsidRDefault="003322DF"/>
    <w:p w:rsidR="003322DF" w:rsidRDefault="003322DF">
      <w:pPr>
        <w:pStyle w:val="Code"/>
      </w:pPr>
      <w:r>
        <w:t>&lt;Value type="unspecified" deployValue=":UNSPECIFIED" valueAsString="No" /&gt;</w:t>
      </w:r>
    </w:p>
    <w:p w:rsidR="003322DF" w:rsidRDefault="003322DF"/>
    <w:p w:rsidR="003322DF" w:rsidRDefault="003322DF">
      <w:r>
        <w:t>In the above case, PE will generate an object pattern that will match on the symbol ‘:UNSPECIFIED’ for each IS-EMPTY condition.</w:t>
      </w:r>
    </w:p>
    <w:p w:rsidR="003322DF" w:rsidRDefault="003322DF">
      <w:pPr>
        <w:pStyle w:val="Heading3"/>
        <w:tabs>
          <w:tab w:val="left" w:pos="0"/>
        </w:tabs>
        <w:rPr>
          <w:lang w:eastAsia="ar-SA"/>
        </w:rPr>
      </w:pPr>
      <w:bookmarkStart w:id="205" w:name="_Toc255150324"/>
      <w:bookmarkStart w:id="206" w:name="_Toc524036130"/>
      <w:r>
        <w:rPr>
          <w:lang w:eastAsia="ar-SA"/>
        </w:rPr>
        <w:t>RHS Options</w:t>
      </w:r>
      <w:bookmarkEnd w:id="205"/>
      <w:bookmarkEnd w:id="206"/>
    </w:p>
    <w:p w:rsidR="003322DF" w:rsidRDefault="003322DF">
      <w:r>
        <w:t>This section describes options for the Right Hand Side (RHS) of rules.</w:t>
      </w:r>
    </w:p>
    <w:p w:rsidR="003322DF" w:rsidRDefault="003322DF">
      <w:pPr>
        <w:pStyle w:val="Heading4"/>
        <w:tabs>
          <w:tab w:val="left" w:pos="0"/>
        </w:tabs>
        <w:rPr>
          <w:lang w:eastAsia="ar-SA"/>
        </w:rPr>
      </w:pPr>
      <w:bookmarkStart w:id="207" w:name="_Toc255150325"/>
      <w:r>
        <w:rPr>
          <w:lang w:eastAsia="ar-SA"/>
        </w:rPr>
        <w:t>RHS Multi-Enum As Sequence Option</w:t>
      </w:r>
      <w:bookmarkEnd w:id="207"/>
    </w:p>
    <w:p w:rsidR="003322DF" w:rsidRDefault="003322DF">
      <w:r>
        <w:t>When the RHS of a guideline rule references a column that accepts multiple enumeration values, PE can either generate the value as an ARTScript sequence or a list of values, separated by vertical bars. The default is to generate them as sequences. To modify this option, use the following section:</w:t>
      </w:r>
    </w:p>
    <w:p w:rsidR="003322DF" w:rsidRDefault="003322DF"/>
    <w:p w:rsidR="003322DF" w:rsidRDefault="003322DF">
      <w:pPr>
        <w:pStyle w:val="Code"/>
      </w:pPr>
      <w:r>
        <w:t>&lt;MultiEnumAsSequence&gt;Yes&lt;/MultiEnumAsSequence&gt;</w:t>
      </w:r>
    </w:p>
    <w:p w:rsidR="003322DF" w:rsidRDefault="003322DF"/>
    <w:p w:rsidR="003322DF" w:rsidRDefault="003322DF">
      <w:pPr>
        <w:pStyle w:val="BodyText3"/>
        <w:rPr>
          <w:color w:val="800000"/>
          <w:lang w:eastAsia="ar-SA"/>
        </w:rPr>
      </w:pPr>
      <w:r>
        <w:rPr>
          <w:color w:val="800000"/>
          <w:lang w:eastAsia="ar-SA"/>
        </w:rPr>
        <w:t>Please note that if you set this option to No, you must make sure that the deploy type of the guideline action parameter that references the column is STRING. If not, PE will generate ARTScript that will not load in the engine.</w:t>
      </w:r>
    </w:p>
    <w:p w:rsidR="003322DF" w:rsidRDefault="003322DF">
      <w:pPr>
        <w:pStyle w:val="BodyText3"/>
      </w:pPr>
    </w:p>
    <w:p w:rsidR="003322DF" w:rsidRDefault="003322DF">
      <w:pPr>
        <w:pStyle w:val="Heading3"/>
        <w:tabs>
          <w:tab w:val="left" w:pos="0"/>
        </w:tabs>
        <w:rPr>
          <w:lang w:eastAsia="ar-SA"/>
        </w:rPr>
      </w:pPr>
      <w:bookmarkStart w:id="208" w:name="_Toc255150326"/>
      <w:bookmarkStart w:id="209" w:name="_Toc524036131"/>
      <w:r>
        <w:rPr>
          <w:lang w:eastAsia="ar-SA"/>
        </w:rPr>
        <w:t>Message Generation Options</w:t>
      </w:r>
      <w:bookmarkEnd w:id="208"/>
      <w:bookmarkEnd w:id="209"/>
    </w:p>
    <w:p w:rsidR="003322DF" w:rsidRDefault="003322DF">
      <w:r>
        <w:t>Message generation options are specified in the &lt;MessageTypes&gt; section of &lt;RuleGeneration&gt; section. For example,</w:t>
      </w:r>
    </w:p>
    <w:p w:rsidR="003322DF" w:rsidRDefault="003322DF">
      <w:pPr>
        <w:pStyle w:val="Code"/>
      </w:pPr>
      <w:r>
        <w:tab/>
        <w:t>&lt;MessageTypes&gt;</w:t>
      </w:r>
    </w:p>
    <w:p w:rsidR="003322DF" w:rsidRDefault="003322DF">
      <w:pPr>
        <w:pStyle w:val="Code"/>
      </w:pPr>
      <w:r>
        <w:tab/>
      </w:r>
      <w:r>
        <w:tab/>
        <w:t>&lt;Message type="range" rangeStyle="verbose"/&gt;</w:t>
      </w:r>
    </w:p>
    <w:p w:rsidR="003322DF" w:rsidRDefault="003322DF">
      <w:pPr>
        <w:pStyle w:val="Code"/>
      </w:pPr>
      <w:r>
        <w:tab/>
      </w:r>
      <w:r>
        <w:tab/>
        <w:t>&lt;Message type="enum"</w:t>
      </w:r>
    </w:p>
    <w:p w:rsidR="003322DF" w:rsidRDefault="003322DF">
      <w:pPr>
        <w:pStyle w:val="Code"/>
      </w:pPr>
      <w:r>
        <w:tab/>
      </w:r>
      <w:r>
        <w:tab/>
      </w:r>
      <w:r>
        <w:tab/>
        <w:t xml:space="preserve">cellSelection="enumIncludeMultiple" </w:t>
      </w:r>
    </w:p>
    <w:p w:rsidR="003322DF" w:rsidRDefault="003322DF">
      <w:pPr>
        <w:pStyle w:val="Code"/>
      </w:pPr>
      <w:r>
        <w:tab/>
      </w:r>
      <w:r>
        <w:tab/>
      </w:r>
      <w:r>
        <w:tab/>
        <w:t xml:space="preserve">enumDelimiter=", " </w:t>
      </w:r>
    </w:p>
    <w:p w:rsidR="003322DF" w:rsidRDefault="003322DF">
      <w:pPr>
        <w:pStyle w:val="Code"/>
      </w:pPr>
      <w:r>
        <w:lastRenderedPageBreak/>
        <w:tab/>
      </w:r>
      <w:r>
        <w:tab/>
      </w:r>
      <w:r>
        <w:tab/>
        <w:t>enumFinalDelimiter=" or "</w:t>
      </w:r>
    </w:p>
    <w:p w:rsidR="003322DF" w:rsidRDefault="003322DF">
      <w:pPr>
        <w:pStyle w:val="Code"/>
      </w:pPr>
      <w:r>
        <w:tab/>
      </w:r>
      <w:r>
        <w:tab/>
      </w:r>
      <w:r>
        <w:tab/>
        <w:t>enumPrefix=" any of "/&gt;</w:t>
      </w:r>
    </w:p>
    <w:p w:rsidR="003322DF" w:rsidRDefault="003322DF">
      <w:pPr>
        <w:pStyle w:val="Code"/>
      </w:pPr>
      <w:r>
        <w:tab/>
      </w:r>
      <w:r>
        <w:tab/>
        <w:t>&lt;Message type="enum"</w:t>
      </w:r>
    </w:p>
    <w:p w:rsidR="003322DF" w:rsidRDefault="003322DF">
      <w:pPr>
        <w:pStyle w:val="Code"/>
      </w:pPr>
      <w:r>
        <w:tab/>
      </w:r>
      <w:r>
        <w:tab/>
      </w:r>
      <w:r>
        <w:tab/>
        <w:t xml:space="preserve">cellSelection= "enumExcludeSingle" </w:t>
      </w:r>
    </w:p>
    <w:p w:rsidR="003322DF" w:rsidRDefault="003322DF">
      <w:pPr>
        <w:pStyle w:val="Code"/>
      </w:pPr>
      <w:r>
        <w:tab/>
      </w:r>
      <w:r>
        <w:tab/>
      </w:r>
      <w:r>
        <w:tab/>
        <w:t>enumPrefix=" not "/&gt;</w:t>
      </w:r>
    </w:p>
    <w:p w:rsidR="003322DF" w:rsidRDefault="003322DF">
      <w:pPr>
        <w:pStyle w:val="Code"/>
      </w:pPr>
      <w:r>
        <w:tab/>
      </w:r>
      <w:r>
        <w:tab/>
        <w:t>&lt;Message type="enum"</w:t>
      </w:r>
    </w:p>
    <w:p w:rsidR="003322DF" w:rsidRDefault="003322DF">
      <w:pPr>
        <w:pStyle w:val="Code"/>
      </w:pPr>
      <w:r>
        <w:tab/>
      </w:r>
      <w:r>
        <w:tab/>
      </w:r>
      <w:r>
        <w:tab/>
        <w:t xml:space="preserve">cellSelection="enumExcludeMultiple" </w:t>
      </w:r>
    </w:p>
    <w:p w:rsidR="003322DF" w:rsidRDefault="003322DF">
      <w:pPr>
        <w:pStyle w:val="Code"/>
      </w:pPr>
      <w:r>
        <w:tab/>
      </w:r>
      <w:r>
        <w:tab/>
      </w:r>
      <w:r>
        <w:tab/>
        <w:t xml:space="preserve">enumDelimiter=", " </w:t>
      </w:r>
    </w:p>
    <w:p w:rsidR="003322DF" w:rsidRDefault="003322DF">
      <w:pPr>
        <w:pStyle w:val="Code"/>
      </w:pPr>
      <w:r>
        <w:tab/>
      </w:r>
      <w:r>
        <w:tab/>
      </w:r>
      <w:r>
        <w:tab/>
        <w:t>enumFinalDelimiter=" or "</w:t>
      </w:r>
    </w:p>
    <w:p w:rsidR="003322DF" w:rsidRDefault="003322DF">
      <w:pPr>
        <w:pStyle w:val="Code"/>
      </w:pPr>
      <w:r>
        <w:tab/>
      </w:r>
      <w:r>
        <w:tab/>
      </w:r>
      <w:r>
        <w:tab/>
        <w:t>enumPrefix=" not any of "/&gt;</w:t>
      </w:r>
    </w:p>
    <w:p w:rsidR="003322DF" w:rsidRDefault="003322DF">
      <w:pPr>
        <w:pStyle w:val="Code"/>
      </w:pPr>
      <w:r>
        <w:tab/>
      </w:r>
      <w:r>
        <w:tab/>
        <w:t>&lt;Message type="conditional"</w:t>
      </w:r>
    </w:p>
    <w:p w:rsidR="003322DF" w:rsidRDefault="003322DF">
      <w:pPr>
        <w:pStyle w:val="Code"/>
      </w:pPr>
      <w:r>
        <w:tab/>
      </w:r>
      <w:r>
        <w:tab/>
      </w:r>
      <w:r>
        <w:tab/>
        <w:t xml:space="preserve">conditionalDelimiter=", " </w:t>
      </w:r>
    </w:p>
    <w:p w:rsidR="003322DF" w:rsidRDefault="003322DF">
      <w:pPr>
        <w:pStyle w:val="Code"/>
      </w:pPr>
      <w:r>
        <w:tab/>
      </w:r>
      <w:r>
        <w:tab/>
      </w:r>
      <w:r>
        <w:tab/>
        <w:t>conditionalFinalDelimiter=" and "/&gt;</w:t>
      </w:r>
    </w:p>
    <w:p w:rsidR="003322DF" w:rsidRDefault="003322DF">
      <w:pPr>
        <w:pStyle w:val="Code"/>
      </w:pPr>
      <w:r>
        <w:tab/>
        <w:t>&lt;/MessageTypes&gt;</w:t>
      </w:r>
    </w:p>
    <w:p w:rsidR="003322DF" w:rsidRDefault="003322DF"/>
    <w:p w:rsidR="003322DF" w:rsidRDefault="003322DF">
      <w:r>
        <w:t>Refer to PowerEditor-Messaging-DynamicStrings.doc and Template_Message_XML_Specification.doc documents for more information on these options.</w:t>
      </w:r>
    </w:p>
    <w:p w:rsidR="003322DF" w:rsidRDefault="003322DF"/>
    <w:p w:rsidR="003322DF" w:rsidRDefault="003322DF">
      <w:pPr>
        <w:pStyle w:val="Heading3"/>
        <w:tabs>
          <w:tab w:val="left" w:pos="0"/>
        </w:tabs>
        <w:rPr>
          <w:lang w:eastAsia="ar-SA"/>
        </w:rPr>
      </w:pPr>
      <w:bookmarkStart w:id="210" w:name="_Ref143972609"/>
      <w:bookmarkStart w:id="211" w:name="_Ref143972613"/>
      <w:bookmarkStart w:id="212" w:name="_Toc255150327"/>
      <w:bookmarkStart w:id="213" w:name="_Toc524036132"/>
      <w:r>
        <w:rPr>
          <w:lang w:eastAsia="ar-SA"/>
        </w:rPr>
        <w:t>Parameter Object Generation Options</w:t>
      </w:r>
      <w:bookmarkEnd w:id="210"/>
      <w:bookmarkEnd w:id="211"/>
      <w:bookmarkEnd w:id="212"/>
      <w:bookmarkEnd w:id="213"/>
    </w:p>
    <w:p w:rsidR="003322DF" w:rsidRDefault="003322DF">
      <w:r>
        <w:t xml:space="preserve">PE provides a set of options to control how object instances from parameters are generated. </w:t>
      </w:r>
    </w:p>
    <w:p w:rsidR="003322DF" w:rsidRPr="00AA3BDD" w:rsidRDefault="003322DF">
      <w:pPr>
        <w:rPr>
          <w:color w:val="C0504D"/>
        </w:rPr>
      </w:pPr>
      <w:r>
        <w:br/>
      </w:r>
      <w:r w:rsidRPr="00AA3BDD">
        <w:rPr>
          <w:color w:val="C0504D"/>
        </w:rPr>
        <w:t>NOTE: As of PowerEditor 5.9.0, the &lt;ObjectGenerationDefault&gt; element must be placed as a child of &lt;RuleGeneration&gt; tag. Previous versions also accepted &lt;ObjectGenerationDefault&gt; tag inside the &lt;RuleGenerationDefeault&gt; tag, but current version will not accept it.</w:t>
      </w:r>
    </w:p>
    <w:p w:rsidR="003322DF" w:rsidRDefault="003322DF"/>
    <w:p w:rsidR="003322DF" w:rsidRDefault="003322DF">
      <w:pPr>
        <w:pStyle w:val="Code"/>
      </w:pPr>
      <w:r>
        <w:tab/>
        <w:t>&lt;ObjectGenerationDefault&gt;</w:t>
      </w:r>
    </w:p>
    <w:p w:rsidR="003322DF" w:rsidRDefault="003322DF">
      <w:pPr>
        <w:pStyle w:val="Code"/>
      </w:pPr>
      <w:r>
        <w:tab/>
        <w:t xml:space="preserve">      &lt;InstanceCreateText&gt;make-instance&lt;/InstanceCreateText&gt; </w:t>
      </w:r>
    </w:p>
    <w:p w:rsidR="003322DF" w:rsidRDefault="003322DF">
      <w:pPr>
        <w:pStyle w:val="Code"/>
      </w:pPr>
      <w:r>
        <w:tab/>
      </w:r>
      <w:r>
        <w:tab/>
      </w:r>
      <w:r>
        <w:tab/>
        <w:t>&lt;!-- For parameter context generation :</w:t>
      </w:r>
    </w:p>
    <w:p w:rsidR="003322DF" w:rsidRDefault="003322DF">
      <w:pPr>
        <w:pStyle w:val="Code"/>
      </w:pPr>
      <w:r>
        <w:tab/>
      </w:r>
      <w:r>
        <w:tab/>
      </w:r>
      <w:r>
        <w:tab/>
        <w:t xml:space="preserve">   type refers to a context element entity type</w:t>
      </w:r>
    </w:p>
    <w:p w:rsidR="003322DF" w:rsidRDefault="003322DF">
      <w:pPr>
        <w:pStyle w:val="Code"/>
      </w:pPr>
      <w:r>
        <w:tab/>
      </w:r>
      <w:r>
        <w:tab/>
      </w:r>
      <w:r>
        <w:tab/>
        <w:t xml:space="preserve">   name must match with a name attribute of a domain attribute</w:t>
      </w:r>
    </w:p>
    <w:p w:rsidR="003322DF" w:rsidRDefault="003322DF">
      <w:pPr>
        <w:pStyle w:val="Code"/>
      </w:pPr>
      <w:r>
        <w:tab/>
      </w:r>
      <w:r>
        <w:tab/>
      </w:r>
      <w:r>
        <w:tab/>
        <w:t>--&gt;</w:t>
      </w:r>
    </w:p>
    <w:p w:rsidR="003322DF" w:rsidRDefault="003322DF">
      <w:pPr>
        <w:pStyle w:val="Code"/>
      </w:pPr>
      <w:r>
        <w:tab/>
      </w:r>
      <w:r>
        <w:tab/>
        <w:t>&lt;ParameterContext&gt;</w:t>
      </w:r>
    </w:p>
    <w:p w:rsidR="003322DF" w:rsidRDefault="003322DF">
      <w:pPr>
        <w:pStyle w:val="Code"/>
      </w:pPr>
      <w:r>
        <w:tab/>
      </w:r>
      <w:r>
        <w:tab/>
      </w:r>
      <w:r>
        <w:tab/>
        <w:t xml:space="preserve"> &lt;Attribute type="product" name="product" value="code" valueAsString="Yes"/&gt;</w:t>
      </w:r>
    </w:p>
    <w:p w:rsidR="003322DF" w:rsidRDefault="003322DF">
      <w:pPr>
        <w:pStyle w:val="Code"/>
      </w:pPr>
      <w:r>
        <w:tab/>
      </w:r>
      <w:r>
        <w:tab/>
      </w:r>
      <w:r>
        <w:tab/>
        <w:t xml:space="preserve"> &lt;Attribute type="investor" name="investor" value="id"/&gt;</w:t>
      </w:r>
    </w:p>
    <w:p w:rsidR="003322DF" w:rsidRDefault="003322DF">
      <w:pPr>
        <w:pStyle w:val="Code"/>
      </w:pPr>
      <w:r>
        <w:tab/>
      </w:r>
      <w:r>
        <w:tab/>
      </w:r>
      <w:r>
        <w:tab/>
        <w:t xml:space="preserve"> &lt;Attribute type="channel" name="channel" value="id"/&gt;</w:t>
      </w:r>
      <w:r>
        <w:br/>
      </w:r>
      <w:r>
        <w:tab/>
      </w:r>
      <w:r>
        <w:tab/>
      </w:r>
      <w:r>
        <w:tab/>
        <w:t xml:space="preserve"> &lt;Attribute type="activationDate" name="activationDate" value="id"/&gt;</w:t>
      </w:r>
    </w:p>
    <w:p w:rsidR="003322DF" w:rsidRDefault="003322DF">
      <w:pPr>
        <w:pStyle w:val="Code"/>
      </w:pPr>
      <w:r>
        <w:tab/>
      </w:r>
      <w:r>
        <w:tab/>
      </w:r>
      <w:r>
        <w:tab/>
        <w:t xml:space="preserve"> &lt;Attribute type="expirationDate" name="expirationDate" value="id"/&gt;</w:t>
      </w:r>
    </w:p>
    <w:p w:rsidR="003322DF" w:rsidRDefault="003322DF">
      <w:pPr>
        <w:pStyle w:val="Code"/>
      </w:pPr>
      <w:r>
        <w:tab/>
      </w:r>
      <w:r>
        <w:tab/>
        <w:t>&lt;/ParameterContext&gt;</w:t>
      </w:r>
    </w:p>
    <w:p w:rsidR="003322DF" w:rsidRDefault="003322DF">
      <w:pPr>
        <w:pStyle w:val="Code"/>
      </w:pPr>
      <w:r>
        <w:tab/>
        <w:t>&lt;/ObjectGenerationDefault&gt;</w:t>
      </w:r>
    </w:p>
    <w:p w:rsidR="003322DF" w:rsidRDefault="003322DF"/>
    <w:p w:rsidR="003322DF" w:rsidRDefault="003322DF">
      <w:r>
        <w:t>In the above example, InstanceCreateText option specified the name of the function to use to create object instances. Valid values are make-instance and define-instance.</w:t>
      </w:r>
    </w:p>
    <w:p w:rsidR="003322DF" w:rsidRDefault="003322DF"/>
    <w:p w:rsidR="003322DF" w:rsidRDefault="003322DF">
      <w:r>
        <w:t>ParameterContext section defines attributes to use for setting context elements in the generated object instances. Note that the name attribute of each &lt;Attribute&gt; section must refer to an existing attribute of the domain class that parameter templates are mapped to.</w:t>
      </w:r>
    </w:p>
    <w:p w:rsidR="003322DF" w:rsidRDefault="003322DF">
      <w:pPr>
        <w:pStyle w:val="BodyText"/>
      </w:pPr>
    </w:p>
    <w:p w:rsidR="003322DF" w:rsidRDefault="003322DF">
      <w:pPr>
        <w:pStyle w:val="Heading2"/>
        <w:tabs>
          <w:tab w:val="num" w:pos="720"/>
        </w:tabs>
        <w:rPr>
          <w:rFonts w:eastAsia="Batang"/>
        </w:rPr>
      </w:pPr>
      <w:bookmarkStart w:id="214" w:name="_Toc255150328"/>
      <w:bookmarkStart w:id="215" w:name="_Toc524036133"/>
      <w:r>
        <w:t>Server Customization</w:t>
      </w:r>
      <w:bookmarkEnd w:id="214"/>
      <w:bookmarkEnd w:id="215"/>
      <w:r>
        <w:fldChar w:fldCharType="begin"/>
      </w:r>
      <w:r>
        <w:instrText xml:space="preserve"> XE "PowerEditor Customization:Server" </w:instrText>
      </w:r>
      <w:r>
        <w:fldChar w:fldCharType="end"/>
      </w:r>
    </w:p>
    <w:p w:rsidR="003322DF" w:rsidRDefault="003322DF">
      <w:r>
        <w:rPr>
          <w:rFonts w:eastAsia="Batang"/>
        </w:rPr>
        <w:t xml:space="preserve">Server customization provides the ability to configure the operational aspects of the PowerEditor, such as logging, database connectivity, deployment, session control, etc.  These appear in the </w:t>
      </w:r>
      <w:r>
        <w:rPr>
          <w:rFonts w:eastAsia="Batang"/>
          <w:i/>
        </w:rPr>
        <w:t>&lt;Server&gt;</w:t>
      </w:r>
      <w:r>
        <w:rPr>
          <w:rFonts w:eastAsia="Batang"/>
        </w:rPr>
        <w:t xml:space="preserve"> section of the config file.  </w:t>
      </w:r>
      <w:r>
        <w:t xml:space="preserve">See </w:t>
      </w:r>
      <w:r>
        <w:rPr>
          <w:i/>
        </w:rPr>
        <w:t xml:space="preserve">Section </w:t>
      </w:r>
      <w:r>
        <w:rPr>
          <w:i/>
        </w:rPr>
        <w:fldChar w:fldCharType="begin"/>
      </w:r>
      <w:r>
        <w:rPr>
          <w:i/>
        </w:rPr>
        <w:instrText xml:space="preserve"> REF _Ref140643542 \n \h </w:instrText>
      </w:r>
      <w:r>
        <w:rPr>
          <w:i/>
        </w:rPr>
      </w:r>
      <w:r>
        <w:rPr>
          <w:i/>
        </w:rPr>
        <w:fldChar w:fldCharType="separate"/>
      </w:r>
      <w:r>
        <w:rPr>
          <w:i/>
        </w:rPr>
        <w:t>8.5</w:t>
      </w:r>
      <w:r>
        <w:rPr>
          <w:i/>
        </w:rPr>
        <w:fldChar w:fldCharType="end"/>
      </w:r>
      <w:r>
        <w:rPr>
          <w:i/>
        </w:rPr>
        <w:t xml:space="preserve"> </w:t>
      </w:r>
      <w:r>
        <w:rPr>
          <w:i/>
        </w:rPr>
        <w:fldChar w:fldCharType="begin"/>
      </w:r>
      <w:r>
        <w:rPr>
          <w:i/>
        </w:rPr>
        <w:instrText xml:space="preserve"> REF _Ref140643577 \h </w:instrText>
      </w:r>
      <w:r>
        <w:rPr>
          <w:i/>
        </w:rPr>
      </w:r>
      <w:r>
        <w:rPr>
          <w:i/>
        </w:rPr>
        <w:fldChar w:fldCharType="separate"/>
      </w:r>
      <w:r>
        <w:rPr>
          <w:i/>
        </w:rPr>
        <w:t>Summary of Server Parameters</w:t>
      </w:r>
      <w:r>
        <w:rPr>
          <w:i/>
        </w:rPr>
        <w:fldChar w:fldCharType="end"/>
      </w:r>
      <w:r>
        <w:rPr>
          <w:i/>
        </w:rPr>
        <w:t xml:space="preserve"> </w:t>
      </w:r>
      <w:r>
        <w:t>for a summary of server options.</w:t>
      </w:r>
    </w:p>
    <w:p w:rsidR="003322DF" w:rsidRDefault="003322DF">
      <w:pPr>
        <w:pStyle w:val="Heading3"/>
        <w:tabs>
          <w:tab w:val="left" w:pos="0"/>
        </w:tabs>
        <w:rPr>
          <w:lang w:eastAsia="ar-SA"/>
        </w:rPr>
      </w:pPr>
      <w:bookmarkStart w:id="216" w:name="_Toc255150329"/>
      <w:bookmarkStart w:id="217" w:name="_Toc524036134"/>
      <w:r>
        <w:rPr>
          <w:lang w:eastAsia="ar-SA"/>
        </w:rPr>
        <w:t>Knowledge Base</w:t>
      </w:r>
      <w:bookmarkEnd w:id="216"/>
      <w:bookmarkEnd w:id="217"/>
    </w:p>
    <w:p w:rsidR="003322DF" w:rsidRDefault="003322DF">
      <w:pPr>
        <w:rPr>
          <w:lang w:eastAsia="ko-KR"/>
        </w:rPr>
      </w:pPr>
      <w:r>
        <w:rPr>
          <w:lang w:eastAsia="ko-KR"/>
        </w:rPr>
        <w:t xml:space="preserve">The </w:t>
      </w:r>
      <w:r>
        <w:rPr>
          <w:rFonts w:ascii="Courier New" w:hAnsi="Courier New" w:cs="Courier New"/>
          <w:sz w:val="16"/>
          <w:szCs w:val="16"/>
          <w:lang w:eastAsia="ko-KR"/>
        </w:rPr>
        <w:t>KnowledgeBase</w:t>
      </w:r>
      <w:r>
        <w:rPr>
          <w:lang w:eastAsia="ko-KR"/>
        </w:rPr>
        <w:t xml:space="preserve"> section of the server configuration specifies the location of knowledge base configuration files.  </w:t>
      </w:r>
    </w:p>
    <w:p w:rsidR="003322DF" w:rsidRDefault="003322DF" w:rsidP="003322DF">
      <w:pPr>
        <w:numPr>
          <w:ilvl w:val="0"/>
          <w:numId w:val="36"/>
        </w:numPr>
        <w:tabs>
          <w:tab w:val="left" w:pos="720"/>
        </w:tabs>
      </w:pPr>
      <w:r>
        <w:rPr>
          <w:rFonts w:ascii="Courier New" w:hAnsi="Courier New" w:cs="Courier New"/>
          <w:sz w:val="16"/>
          <w:szCs w:val="16"/>
        </w:rPr>
        <w:lastRenderedPageBreak/>
        <w:t>DomainFile</w:t>
      </w:r>
      <w:r>
        <w:t xml:space="preserve"> specifies domain attributes and classes.  Multiple domain files can be specified for a single configuration.</w:t>
      </w:r>
    </w:p>
    <w:p w:rsidR="003322DF" w:rsidRDefault="003322DF" w:rsidP="003322DF">
      <w:pPr>
        <w:numPr>
          <w:ilvl w:val="0"/>
          <w:numId w:val="36"/>
        </w:numPr>
        <w:tabs>
          <w:tab w:val="left" w:pos="720"/>
        </w:tabs>
      </w:pPr>
      <w:r>
        <w:rPr>
          <w:rFonts w:ascii="Courier New" w:hAnsi="Courier New" w:cs="Courier New"/>
          <w:sz w:val="16"/>
          <w:szCs w:val="16"/>
        </w:rPr>
        <w:t>TemplateFile</w:t>
      </w:r>
      <w:r>
        <w:t xml:space="preserve"> specifies parameter “templates”.  Parameter templates specify the structure of parameter objects.  Multiple template files can be specified for a single configuration.</w:t>
      </w:r>
    </w:p>
    <w:p w:rsidR="003322DF" w:rsidRDefault="003322DF">
      <w:pPr>
        <w:pStyle w:val="Code"/>
      </w:pPr>
      <w:r>
        <w:t xml:space="preserve"> </w:t>
      </w:r>
      <w:r>
        <w:tab/>
        <w:t>&lt;Server&gt;</w:t>
      </w:r>
    </w:p>
    <w:p w:rsidR="003322DF" w:rsidRDefault="003322DF">
      <w:pPr>
        <w:pStyle w:val="Code"/>
      </w:pPr>
      <w:r>
        <w:tab/>
      </w:r>
      <w:r>
        <w:tab/>
        <w:t>...</w:t>
      </w:r>
    </w:p>
    <w:p w:rsidR="003322DF" w:rsidRDefault="003322DF">
      <w:pPr>
        <w:pStyle w:val="Code"/>
      </w:pPr>
      <w:r>
        <w:t xml:space="preserve"> </w:t>
      </w:r>
      <w:r>
        <w:tab/>
      </w:r>
      <w:r>
        <w:tab/>
        <w:t>&lt;KnowledgeBase&gt;</w:t>
      </w:r>
    </w:p>
    <w:p w:rsidR="003322DF" w:rsidRDefault="003322DF">
      <w:pPr>
        <w:pStyle w:val="Code"/>
      </w:pPr>
      <w:r>
        <w:tab/>
      </w:r>
      <w:r>
        <w:tab/>
      </w:r>
      <w:r>
        <w:tab/>
        <w:t>&lt;DomainFile&gt;C:\\Mindbox\\powereditor\\MortgageDomainMISMO.xml&lt;/DomainFile&gt;</w:t>
      </w:r>
    </w:p>
    <w:p w:rsidR="003322DF" w:rsidRDefault="003322DF">
      <w:pPr>
        <w:pStyle w:val="Code"/>
      </w:pPr>
      <w:r>
        <w:tab/>
      </w:r>
      <w:r>
        <w:tab/>
      </w:r>
      <w:r>
        <w:tab/>
        <w:t>&lt;DomainFile&gt;C:\\Mindbox\\powereditor\\MortgageDomainAO.xml&lt;/DomainFile&gt;</w:t>
      </w:r>
    </w:p>
    <w:p w:rsidR="003322DF" w:rsidRDefault="003322DF">
      <w:pPr>
        <w:pStyle w:val="Code"/>
      </w:pPr>
      <w:r>
        <w:tab/>
      </w:r>
      <w:r>
        <w:tab/>
      </w:r>
      <w:r>
        <w:tab/>
        <w:t>&lt;TemplateFile&gt;C:\\Mindbox\\powereditor\\Pricing-Parameters.xml&lt;/TemplateFile&gt;</w:t>
      </w:r>
    </w:p>
    <w:p w:rsidR="003322DF" w:rsidRDefault="003322DF">
      <w:pPr>
        <w:pStyle w:val="Code"/>
      </w:pPr>
      <w:r>
        <w:tab/>
      </w:r>
      <w:r>
        <w:tab/>
      </w:r>
      <w:r>
        <w:tab/>
        <w:t>&lt;TemplateFile&gt;C:\\Mindbox\\powereditor\\Qual-Parameters.xml&lt;/TemplateFile&gt;</w:t>
      </w:r>
    </w:p>
    <w:p w:rsidR="003322DF" w:rsidRDefault="003322DF">
      <w:pPr>
        <w:pStyle w:val="Code"/>
      </w:pPr>
      <w:r>
        <w:tab/>
      </w:r>
      <w:r>
        <w:tab/>
        <w:t>&lt;/KnowledgeBase&gt;</w:t>
      </w:r>
    </w:p>
    <w:p w:rsidR="003322DF" w:rsidRDefault="003322DF">
      <w:pPr>
        <w:rPr>
          <w:i/>
        </w:rPr>
      </w:pPr>
    </w:p>
    <w:p w:rsidR="003322DF" w:rsidRDefault="003322DF">
      <w:pPr>
        <w:pStyle w:val="Heading3"/>
        <w:tabs>
          <w:tab w:val="left" w:pos="0"/>
        </w:tabs>
        <w:rPr>
          <w:lang w:eastAsia="ar-SA"/>
        </w:rPr>
      </w:pPr>
      <w:bookmarkStart w:id="218" w:name="_Toc255150330"/>
      <w:bookmarkStart w:id="219" w:name="_Toc524036135"/>
      <w:r>
        <w:rPr>
          <w:lang w:eastAsia="ar-SA"/>
        </w:rPr>
        <w:t>Audit Trail</w:t>
      </w:r>
      <w:bookmarkEnd w:id="218"/>
      <w:bookmarkEnd w:id="219"/>
      <w:r>
        <w:fldChar w:fldCharType="begin"/>
      </w:r>
      <w:r>
        <w:instrText xml:space="preserve"> XE "Audit Trial" </w:instrText>
      </w:r>
      <w:r>
        <w:rPr>
          <w:lang w:eastAsia="ar-SA"/>
        </w:rPr>
        <w:fldChar w:fldCharType="end"/>
      </w:r>
    </w:p>
    <w:p w:rsidR="003322DF" w:rsidRDefault="003322DF">
      <w:r>
        <w:t>PowerEditor creates audit logs in the MB_AUDIT table. The audit logging can be turned on or off with the options of “Yes” or “No” as shown below.</w:t>
      </w:r>
    </w:p>
    <w:p w:rsidR="003322DF" w:rsidRDefault="003322DF"/>
    <w:p w:rsidR="003322DF" w:rsidRDefault="003322DF">
      <w:pPr>
        <w:pStyle w:val="Code"/>
      </w:pPr>
      <w:r>
        <w:tab/>
        <w:t>&lt;Server&gt;</w:t>
      </w:r>
    </w:p>
    <w:p w:rsidR="003322DF" w:rsidRDefault="003322DF">
      <w:pPr>
        <w:pStyle w:val="Code"/>
      </w:pPr>
      <w:r>
        <w:tab/>
      </w:r>
      <w:r>
        <w:tab/>
        <w:t>...</w:t>
      </w:r>
    </w:p>
    <w:p w:rsidR="003322DF" w:rsidRDefault="003322DF">
      <w:pPr>
        <w:pStyle w:val="Code"/>
      </w:pPr>
      <w:r>
        <w:tab/>
      </w:r>
      <w:r>
        <w:tab/>
        <w:t>&lt;Audit&gt;</w:t>
      </w:r>
    </w:p>
    <w:p w:rsidR="003322DF" w:rsidRDefault="003322DF">
      <w:pPr>
        <w:pStyle w:val="Code"/>
      </w:pPr>
      <w:r>
        <w:tab/>
      </w:r>
      <w:r>
        <w:tab/>
      </w:r>
      <w:r>
        <w:tab/>
        <w:t>&lt;AuditAll&gt;</w:t>
      </w:r>
      <w:r>
        <w:rPr>
          <w:b/>
        </w:rPr>
        <w:t>Yes</w:t>
      </w:r>
      <w:r>
        <w:t>&lt;/AuditAll&gt;</w:t>
      </w:r>
    </w:p>
    <w:p w:rsidR="003322DF" w:rsidRDefault="003322DF">
      <w:pPr>
        <w:pStyle w:val="Code"/>
      </w:pPr>
      <w:r>
        <w:tab/>
      </w:r>
      <w:r>
        <w:tab/>
        <w:t>&lt;/Audit&gt;</w:t>
      </w:r>
    </w:p>
    <w:p w:rsidR="003322DF" w:rsidRDefault="003322DF">
      <w:pPr>
        <w:pStyle w:val="Heading3"/>
        <w:tabs>
          <w:tab w:val="left" w:pos="0"/>
        </w:tabs>
      </w:pPr>
      <w:bookmarkStart w:id="220" w:name="_Toc255150331"/>
      <w:bookmarkStart w:id="221" w:name="_Toc524036136"/>
      <w:r>
        <w:rPr>
          <w:lang w:eastAsia="ar-SA"/>
        </w:rPr>
        <w:t>Database Connection</w:t>
      </w:r>
      <w:bookmarkEnd w:id="220"/>
      <w:bookmarkEnd w:id="221"/>
      <w:r>
        <w:fldChar w:fldCharType="begin"/>
      </w:r>
      <w:r>
        <w:instrText xml:space="preserve"> XE "Database Connection" </w:instrText>
      </w:r>
      <w:r>
        <w:rPr>
          <w:lang w:eastAsia="ar-SA"/>
        </w:rPr>
        <w:fldChar w:fldCharType="end"/>
      </w:r>
    </w:p>
    <w:p w:rsidR="003322DF" w:rsidRDefault="003322DF">
      <w:r>
        <w:t>The database connection information, including JDBC driver and connection string can also be configured.  These options are described in the Installation section of this document.</w:t>
      </w:r>
    </w:p>
    <w:p w:rsidR="003322DF" w:rsidRDefault="003322DF">
      <w:pPr>
        <w:pStyle w:val="Heading3"/>
        <w:tabs>
          <w:tab w:val="left" w:pos="0"/>
        </w:tabs>
        <w:rPr>
          <w:lang w:eastAsia="ar-SA"/>
        </w:rPr>
      </w:pPr>
      <w:bookmarkStart w:id="222" w:name="_Ref178469912"/>
      <w:bookmarkStart w:id="223" w:name="_Ref178469916"/>
      <w:bookmarkStart w:id="224" w:name="_Ref178469920"/>
      <w:bookmarkStart w:id="225" w:name="_Toc255150332"/>
      <w:bookmarkStart w:id="226" w:name="_Toc524036137"/>
      <w:r>
        <w:rPr>
          <w:lang w:eastAsia="ar-SA"/>
        </w:rPr>
        <w:t>Deployment</w:t>
      </w:r>
      <w:bookmarkEnd w:id="222"/>
      <w:bookmarkEnd w:id="223"/>
      <w:bookmarkEnd w:id="224"/>
      <w:bookmarkEnd w:id="225"/>
      <w:bookmarkEnd w:id="226"/>
    </w:p>
    <w:p w:rsidR="003322DF" w:rsidRDefault="003322DF">
      <w:pPr>
        <w:rPr>
          <w:i/>
          <w:lang w:eastAsia="ko-KR"/>
        </w:rPr>
      </w:pPr>
      <w:r>
        <w:rPr>
          <w:lang w:eastAsia="ko-KR"/>
        </w:rPr>
        <w:t xml:space="preserve">Options for managing the rule deployment process are configured in the </w:t>
      </w:r>
      <w:r>
        <w:rPr>
          <w:rFonts w:ascii="Courier New" w:hAnsi="Courier New" w:cs="Courier New"/>
          <w:sz w:val="16"/>
          <w:szCs w:val="16"/>
          <w:lang w:eastAsia="ko-KR"/>
        </w:rPr>
        <w:t>Deployment</w:t>
      </w:r>
      <w:r>
        <w:rPr>
          <w:lang w:eastAsia="ko-KR"/>
        </w:rPr>
        <w:t xml:space="preserve"> section of the PowerEditor configuration file.  Note that the </w:t>
      </w:r>
      <w:r>
        <w:rPr>
          <w:i/>
          <w:lang w:eastAsia="ko-KR"/>
        </w:rPr>
        <w:t>structure</w:t>
      </w:r>
      <w:r>
        <w:rPr>
          <w:lang w:eastAsia="ko-KR"/>
        </w:rPr>
        <w:t xml:space="preserve"> of deployed rules is not configured here, only the process. See </w:t>
      </w:r>
      <w:r>
        <w:rPr>
          <w:i/>
          <w:lang w:eastAsia="ko-KR"/>
        </w:rPr>
        <w:t xml:space="preserve">Section </w:t>
      </w:r>
      <w:r>
        <w:rPr>
          <w:i/>
          <w:lang w:eastAsia="ko-KR"/>
        </w:rPr>
        <w:fldChar w:fldCharType="begin"/>
      </w:r>
      <w:r>
        <w:rPr>
          <w:i/>
          <w:lang w:eastAsia="ko-KR"/>
        </w:rPr>
        <w:instrText xml:space="preserve"> REF _Ref140645345 \n \h </w:instrText>
      </w:r>
      <w:r>
        <w:rPr>
          <w:i/>
          <w:lang w:eastAsia="ko-KR"/>
        </w:rPr>
      </w:r>
      <w:r>
        <w:rPr>
          <w:i/>
          <w:lang w:eastAsia="ko-KR"/>
        </w:rPr>
        <w:fldChar w:fldCharType="separate"/>
      </w:r>
      <w:r>
        <w:rPr>
          <w:i/>
          <w:lang w:eastAsia="ko-KR"/>
        </w:rPr>
        <w:t>6.4</w:t>
      </w:r>
      <w:r>
        <w:rPr>
          <w:i/>
          <w:lang w:eastAsia="ko-KR"/>
        </w:rPr>
        <w:fldChar w:fldCharType="end"/>
      </w:r>
      <w:r>
        <w:rPr>
          <w:i/>
          <w:lang w:eastAsia="ko-KR"/>
        </w:rPr>
        <w:t xml:space="preserve"> </w:t>
      </w:r>
      <w:r>
        <w:rPr>
          <w:i/>
          <w:lang w:eastAsia="ko-KR"/>
        </w:rPr>
        <w:fldChar w:fldCharType="begin"/>
      </w:r>
      <w:r>
        <w:rPr>
          <w:i/>
          <w:lang w:eastAsia="ko-KR"/>
        </w:rPr>
        <w:instrText xml:space="preserve"> REF _Ref140645330 \h </w:instrText>
      </w:r>
      <w:r>
        <w:rPr>
          <w:i/>
          <w:lang w:eastAsia="ko-KR"/>
        </w:rPr>
      </w:r>
      <w:r>
        <w:rPr>
          <w:i/>
          <w:lang w:eastAsia="ko-KR"/>
        </w:rPr>
        <w:fldChar w:fldCharType="separate"/>
      </w:r>
      <w:r>
        <w:rPr>
          <w:i/>
          <w:lang w:eastAsia="ko-KR"/>
        </w:rPr>
        <w:t>Rule Generation Options</w:t>
      </w:r>
      <w:r>
        <w:rPr>
          <w:i/>
          <w:lang w:eastAsia="ko-KR"/>
        </w:rPr>
        <w:fldChar w:fldCharType="end"/>
      </w:r>
      <w:r>
        <w:rPr>
          <w:lang w:eastAsia="ko-KR"/>
        </w:rPr>
        <w:t xml:space="preserve"> to configure rule structure.</w:t>
      </w:r>
      <w:r>
        <w:rPr>
          <w:i/>
          <w:lang w:eastAsia="ko-KR"/>
        </w:rPr>
        <w:t xml:space="preserve"> </w:t>
      </w:r>
    </w:p>
    <w:p w:rsidR="003322DF" w:rsidRDefault="003322DF">
      <w:pPr>
        <w:pStyle w:val="Code"/>
      </w:pPr>
      <w:r>
        <w:t>&lt;Server&gt;</w:t>
      </w:r>
      <w:r>
        <w:tab/>
      </w:r>
    </w:p>
    <w:p w:rsidR="003322DF" w:rsidRDefault="003322DF">
      <w:pPr>
        <w:pStyle w:val="Code"/>
      </w:pPr>
      <w:r>
        <w:tab/>
        <w:t>&lt;Deployment&gt;</w:t>
      </w:r>
    </w:p>
    <w:p w:rsidR="003322DF" w:rsidRDefault="003322DF">
      <w:pPr>
        <w:pStyle w:val="Code"/>
      </w:pPr>
      <w:r>
        <w:tab/>
      </w:r>
      <w:r>
        <w:tab/>
        <w:t>&lt;BaseDir&gt;c:\\temp\\powereditor\\deploy\\&lt;/BaseDir&gt;</w:t>
      </w:r>
    </w:p>
    <w:p w:rsidR="003322DF" w:rsidRDefault="003322DF">
      <w:pPr>
        <w:pStyle w:val="Code"/>
      </w:pPr>
      <w:r>
        <w:tab/>
      </w:r>
      <w:r>
        <w:tab/>
        <w:t>&lt;SaveOldFiles&gt;Yes&lt;/SaveOldFiles&gt;</w:t>
      </w:r>
    </w:p>
    <w:p w:rsidR="003322DF" w:rsidRDefault="003322DF">
      <w:pPr>
        <w:pStyle w:val="Code"/>
      </w:pPr>
      <w:r>
        <w:tab/>
      </w:r>
      <w:r>
        <w:tab/>
        <w:t>&lt;UseTimeStampFolder&gt;Yes&lt;/UseTimeStampFolder&gt;</w:t>
      </w:r>
    </w:p>
    <w:p w:rsidR="003322DF" w:rsidRDefault="003322DF">
      <w:pPr>
        <w:pStyle w:val="Code"/>
      </w:pPr>
      <w:r>
        <w:tab/>
      </w:r>
      <w:r>
        <w:tab/>
        <w:t>&lt;PostDeployScript&gt;</w:t>
      </w:r>
    </w:p>
    <w:p w:rsidR="003322DF" w:rsidRDefault="003322DF">
      <w:pPr>
        <w:pStyle w:val="Code"/>
      </w:pPr>
      <w:r>
        <w:tab/>
      </w:r>
      <w:r>
        <w:tab/>
      </w:r>
      <w:r>
        <w:tab/>
        <w:t>&lt;File&gt;c:\\powereditor\\deploy\\sample-script.bat&lt;/File&gt;</w:t>
      </w:r>
    </w:p>
    <w:p w:rsidR="003322DF" w:rsidRDefault="003322DF">
      <w:pPr>
        <w:pStyle w:val="Code"/>
      </w:pPr>
      <w:r>
        <w:tab/>
      </w:r>
      <w:r>
        <w:tab/>
        <w:t>&lt;/PostDeployScript&gt;</w:t>
      </w:r>
    </w:p>
    <w:p w:rsidR="003322DF" w:rsidRDefault="003322DF">
      <w:pPr>
        <w:pStyle w:val="Code"/>
      </w:pPr>
      <w:r>
        <w:tab/>
      </w:r>
      <w:r>
        <w:tab/>
        <w:t>&lt;ReportMissingLink&gt;Yes&lt;/ReportMissingLink&gt;</w:t>
      </w:r>
    </w:p>
    <w:p w:rsidR="003322DF" w:rsidRDefault="003322DF">
      <w:pPr>
        <w:pStyle w:val="Code"/>
      </w:pPr>
      <w:r>
        <w:tab/>
        <w:t>&lt;/Deployment&gt;</w:t>
      </w:r>
    </w:p>
    <w:p w:rsidR="003322DF" w:rsidRDefault="003322DF" w:rsidP="003322DF">
      <w:pPr>
        <w:numPr>
          <w:ilvl w:val="0"/>
          <w:numId w:val="44"/>
        </w:numPr>
        <w:tabs>
          <w:tab w:val="left" w:pos="720"/>
        </w:tabs>
      </w:pPr>
      <w:r>
        <w:rPr>
          <w:rFonts w:ascii="Courier New" w:hAnsi="Courier New" w:cs="Courier New"/>
          <w:sz w:val="16"/>
          <w:szCs w:val="16"/>
        </w:rPr>
        <w:t>BaseDir</w:t>
      </w:r>
      <w:r>
        <w:t xml:space="preserve"> specifies the directory in which the generated rule files are written. </w:t>
      </w:r>
    </w:p>
    <w:p w:rsidR="003322DF" w:rsidRDefault="003322DF" w:rsidP="003322DF">
      <w:pPr>
        <w:numPr>
          <w:ilvl w:val="0"/>
          <w:numId w:val="44"/>
        </w:numPr>
        <w:tabs>
          <w:tab w:val="left" w:pos="720"/>
        </w:tabs>
      </w:pPr>
      <w:r>
        <w:rPr>
          <w:rFonts w:ascii="Courier New" w:hAnsi="Courier New" w:cs="Courier New"/>
          <w:sz w:val="16"/>
          <w:szCs w:val="16"/>
        </w:rPr>
        <w:t>SaveOldFile</w:t>
      </w:r>
      <w:r>
        <w:t xml:space="preserve"> indicates whether or not to save the previously generated rule files.  If </w:t>
      </w:r>
      <w:r>
        <w:rPr>
          <w:rFonts w:ascii="Courier New" w:hAnsi="Courier New" w:cs="Courier New"/>
          <w:sz w:val="16"/>
          <w:szCs w:val="16"/>
        </w:rPr>
        <w:t>SaveOldFile=yes</w:t>
      </w:r>
      <w:r>
        <w:t>, a backup folder is created, and a time-stamped subfolder is created under that.</w:t>
      </w:r>
    </w:p>
    <w:p w:rsidR="003322DF" w:rsidRDefault="003322DF" w:rsidP="003322DF">
      <w:pPr>
        <w:numPr>
          <w:ilvl w:val="0"/>
          <w:numId w:val="44"/>
        </w:numPr>
        <w:tabs>
          <w:tab w:val="left" w:pos="720"/>
        </w:tabs>
      </w:pPr>
      <w:r>
        <w:rPr>
          <w:rFonts w:ascii="Courier New" w:hAnsi="Courier New" w:cs="Courier New"/>
          <w:sz w:val="16"/>
          <w:szCs w:val="16"/>
        </w:rPr>
        <w:t xml:space="preserve">UseTimeStampFolder </w:t>
      </w:r>
      <w:r>
        <w:t>indicates whether to place generated files to a time-stamp directory. This means that a unique directory would be created that included the creation timestamp in the directory name.</w:t>
      </w:r>
    </w:p>
    <w:p w:rsidR="003322DF" w:rsidRDefault="003322DF" w:rsidP="003322DF">
      <w:pPr>
        <w:numPr>
          <w:ilvl w:val="0"/>
          <w:numId w:val="44"/>
        </w:numPr>
        <w:tabs>
          <w:tab w:val="left" w:pos="720"/>
        </w:tabs>
      </w:pPr>
      <w:r>
        <w:rPr>
          <w:rFonts w:ascii="Courier New" w:hAnsi="Courier New" w:cs="Courier New"/>
          <w:sz w:val="16"/>
          <w:szCs w:val="16"/>
        </w:rPr>
        <w:t>PostDeployScript</w:t>
      </w:r>
      <w:r>
        <w:t xml:space="preserve"> specifies the name of a file that contains a script that will be executed after the rules are deployed.  This script will be run even if there are deploy errors.  The script should be one that runs without any user intervention.  For Windows, the script file is typically something like a .cmd or a .bat file.</w:t>
      </w:r>
    </w:p>
    <w:p w:rsidR="003322DF" w:rsidRDefault="003322DF" w:rsidP="003322DF">
      <w:pPr>
        <w:numPr>
          <w:ilvl w:val="0"/>
          <w:numId w:val="44"/>
        </w:numPr>
        <w:tabs>
          <w:tab w:val="left" w:pos="720"/>
        </w:tabs>
      </w:pPr>
      <w:r>
        <w:rPr>
          <w:rFonts w:ascii="Courier New" w:hAnsi="Courier New" w:cs="Courier New"/>
          <w:sz w:val="16"/>
          <w:szCs w:val="16"/>
        </w:rPr>
        <w:t xml:space="preserve">ReportMissingLink </w:t>
      </w:r>
      <w:r>
        <w:t>is used to turn off message generation for every missing link between parent-child classes that are in Exist conditions.  This should generally be set to Yes, unless you are upgrading from PowerEditor 3.3 installations, in which case the messages can be extraneous.</w:t>
      </w:r>
    </w:p>
    <w:p w:rsidR="003322DF" w:rsidRDefault="003322DF"/>
    <w:p w:rsidR="003322DF" w:rsidRDefault="003322DF">
      <w:pPr>
        <w:pStyle w:val="Heading4"/>
        <w:tabs>
          <w:tab w:val="left" w:pos="0"/>
        </w:tabs>
      </w:pPr>
      <w:bookmarkStart w:id="227" w:name="_Toc255150333"/>
      <w:r>
        <w:lastRenderedPageBreak/>
        <w:t>Deployment Directories</w:t>
      </w:r>
      <w:bookmarkEnd w:id="227"/>
      <w:r>
        <w:fldChar w:fldCharType="begin"/>
      </w:r>
      <w:r>
        <w:instrText xml:space="preserve"> XE "Deployment Base Directory" </w:instrText>
      </w:r>
      <w:r>
        <w:fldChar w:fldCharType="end"/>
      </w:r>
    </w:p>
    <w:p w:rsidR="003322DF" w:rsidRDefault="003322DF">
      <w:r>
        <w:t xml:space="preserve">The location of deployed files is dependent on the values of the following 3 configuration options, as well as the status selected at deploy time.  The 3 configuration options that affect deployment location are:  </w:t>
      </w:r>
      <w:r>
        <w:rPr>
          <w:rFonts w:ascii="Courier New" w:hAnsi="Courier New"/>
        </w:rPr>
        <w:t>BaseDir, SaveOldFile</w:t>
      </w:r>
      <w:r>
        <w:t xml:space="preserve">, and </w:t>
      </w:r>
      <w:r>
        <w:rPr>
          <w:rFonts w:ascii="Courier New" w:hAnsi="Courier New"/>
        </w:rPr>
        <w:t>UseTimeStampFolder</w:t>
      </w:r>
      <w:r>
        <w:t>.</w:t>
      </w:r>
    </w:p>
    <w:p w:rsidR="003322DF" w:rsidRDefault="003322DF"/>
    <w:p w:rsidR="003322DF" w:rsidRDefault="003322DF">
      <w:pPr>
        <w:rPr>
          <w:rFonts w:ascii="Courier New" w:hAnsi="Courier New"/>
        </w:rPr>
      </w:pPr>
      <w:r>
        <w:t xml:space="preserve">For the sake of discussion, say that </w:t>
      </w:r>
      <w:r>
        <w:rPr>
          <w:rFonts w:ascii="Courier New" w:hAnsi="Courier New"/>
        </w:rPr>
        <w:t>BaseDir="c:\PowerEditor\deploy"</w:t>
      </w:r>
      <w:r>
        <w:t xml:space="preserve">.  When rules are deployed, a folder is created underneath the </w:t>
      </w:r>
      <w:r>
        <w:rPr>
          <w:rFonts w:ascii="Courier New" w:hAnsi="Courier New"/>
        </w:rPr>
        <w:t xml:space="preserve">BaseDir </w:t>
      </w:r>
      <w:r>
        <w:t xml:space="preserve">named after the status for which you are deploying.  For example, if you deployed rules of status Draft, a directory is created called </w:t>
      </w:r>
      <w:r>
        <w:rPr>
          <w:rFonts w:ascii="Courier New" w:hAnsi="Courier New"/>
        </w:rPr>
        <w:t>c:\PowerEditor\deploy\Draft.</w:t>
      </w:r>
    </w:p>
    <w:p w:rsidR="003322DF" w:rsidRDefault="003322DF"/>
    <w:p w:rsidR="003322DF" w:rsidRDefault="003322DF">
      <w:pPr>
        <w:rPr>
          <w:rFonts w:ascii="Courier New" w:hAnsi="Courier New"/>
        </w:rPr>
      </w:pPr>
      <w:r>
        <w:t xml:space="preserve">If </w:t>
      </w:r>
      <w:r>
        <w:rPr>
          <w:rFonts w:ascii="Courier New" w:hAnsi="Courier New"/>
        </w:rPr>
        <w:t xml:space="preserve">UseTimeStampFolder=no </w:t>
      </w:r>
      <w:r>
        <w:t xml:space="preserve">then all your generated files will appear underneath the status directory, e.g. </w:t>
      </w:r>
      <w:r>
        <w:rPr>
          <w:rFonts w:ascii="Courier New" w:hAnsi="Courier New"/>
        </w:rPr>
        <w:t xml:space="preserve">c:\PowerEditor\deploy\Draft\pricing-rules.art.  </w:t>
      </w:r>
      <w:r>
        <w:t xml:space="preserve">If  </w:t>
      </w:r>
      <w:r>
        <w:rPr>
          <w:rFonts w:ascii="Courier New" w:hAnsi="Courier New"/>
        </w:rPr>
        <w:t xml:space="preserve">SaveOldFile=no, </w:t>
      </w:r>
      <w:r>
        <w:t xml:space="preserve">any preexisting files will simply be overwritten.   If  </w:t>
      </w:r>
      <w:r>
        <w:rPr>
          <w:rFonts w:ascii="Courier New" w:hAnsi="Courier New"/>
        </w:rPr>
        <w:t xml:space="preserve">SaveOldFile=yes, </w:t>
      </w:r>
      <w:r>
        <w:t xml:space="preserve">a new folder timestamped folder is created with the back, e.g.  </w:t>
      </w:r>
      <w:r>
        <w:rPr>
          <w:rFonts w:ascii="Courier New" w:hAnsi="Courier New"/>
        </w:rPr>
        <w:t>c:\PowerEditor\deploy\backup\Draft\</w:t>
      </w:r>
      <w:r>
        <w:rPr>
          <w:rFonts w:ascii="Courier New" w:hAnsi="Courier New" w:cs="Courier New"/>
        </w:rPr>
        <w:t>2006-08-03-05.13.49</w:t>
      </w:r>
      <w:r>
        <w:rPr>
          <w:rFonts w:ascii="Courier New" w:hAnsi="Courier New"/>
        </w:rPr>
        <w:t>\pricing-rules.art</w:t>
      </w:r>
    </w:p>
    <w:p w:rsidR="003322DF" w:rsidRDefault="003322DF">
      <w:pPr>
        <w:rPr>
          <w:rFonts w:ascii="Courier New" w:hAnsi="Courier New"/>
        </w:rPr>
      </w:pPr>
    </w:p>
    <w:p w:rsidR="003322DF" w:rsidRDefault="003322DF">
      <w:r>
        <w:t xml:space="preserve">If </w:t>
      </w:r>
      <w:r>
        <w:rPr>
          <w:rFonts w:ascii="Courier New" w:hAnsi="Courier New"/>
        </w:rPr>
        <w:t xml:space="preserve">UseTimeStampFolder=yes, </w:t>
      </w:r>
      <w:r>
        <w:t xml:space="preserve">a timestamp folder will be created underneath the status folder, e.g.   </w:t>
      </w:r>
      <w:r>
        <w:rPr>
          <w:rFonts w:ascii="Courier New" w:hAnsi="Courier New"/>
        </w:rPr>
        <w:t>c:\PowerEditor\deploy\Draft\</w:t>
      </w:r>
      <w:r>
        <w:rPr>
          <w:rFonts w:ascii="Courier New" w:hAnsi="Courier New" w:cs="Courier New"/>
        </w:rPr>
        <w:t xml:space="preserve">2006-08-03-05.13.49\pricing-rules.art.  </w:t>
      </w:r>
      <w:r>
        <w:t xml:space="preserve">In this case, the </w:t>
      </w:r>
      <w:r>
        <w:rPr>
          <w:rFonts w:ascii="Courier New" w:hAnsi="Courier New"/>
        </w:rPr>
        <w:t xml:space="preserve">SaveOldFile </w:t>
      </w:r>
      <w:r>
        <w:t xml:space="preserve">is basically ignored, since the timestamp scheme files from being deleted or overwritten. </w:t>
      </w:r>
    </w:p>
    <w:p w:rsidR="003322DF" w:rsidRDefault="003322DF">
      <w:pPr>
        <w:rPr>
          <w:rFonts w:ascii="Courier New" w:hAnsi="Courier New" w:cs="Courier New"/>
        </w:rPr>
      </w:pPr>
    </w:p>
    <w:p w:rsidR="003322DF" w:rsidRDefault="003322DF">
      <w:pPr>
        <w:rPr>
          <w:rFonts w:ascii="Courier New" w:hAnsi="Courier New" w:cs="Courier New"/>
        </w:rPr>
      </w:pPr>
    </w:p>
    <w:p w:rsidR="003322DF" w:rsidRDefault="003322DF">
      <w:r>
        <w:t xml:space="preserve">That's all pretty straightforward.  The trickier part is </w:t>
      </w:r>
      <w:r>
        <w:rPr>
          <w:i/>
        </w:rPr>
        <w:t>which</w:t>
      </w:r>
      <w:r>
        <w:t xml:space="preserve"> rules get deployed with what status.  PowerEditor thinks of status as a linear sequence, based on configured IDs.    So for example, Draft is lower than QA is lower than Production.  When deploying rules of a certain status:</w:t>
      </w:r>
    </w:p>
    <w:p w:rsidR="003322DF" w:rsidRDefault="003322DF" w:rsidP="003322DF">
      <w:pPr>
        <w:numPr>
          <w:ilvl w:val="0"/>
          <w:numId w:val="26"/>
        </w:numPr>
        <w:tabs>
          <w:tab w:val="left" w:pos="720"/>
        </w:tabs>
      </w:pPr>
      <w:r>
        <w:t>All rules of that status and above get deployed</w:t>
      </w:r>
    </w:p>
    <w:p w:rsidR="003322DF" w:rsidRDefault="003322DF" w:rsidP="003322DF">
      <w:pPr>
        <w:numPr>
          <w:ilvl w:val="0"/>
          <w:numId w:val="26"/>
        </w:numPr>
        <w:tabs>
          <w:tab w:val="left" w:pos="720"/>
        </w:tabs>
      </w:pPr>
      <w:r>
        <w:t>They all get deployed into the folder of the selected status</w:t>
      </w:r>
    </w:p>
    <w:p w:rsidR="003322DF" w:rsidRDefault="003322DF" w:rsidP="003322DF">
      <w:pPr>
        <w:numPr>
          <w:ilvl w:val="0"/>
          <w:numId w:val="26"/>
        </w:numPr>
        <w:tabs>
          <w:tab w:val="left" w:pos="720"/>
        </w:tabs>
      </w:pPr>
      <w:r>
        <w:t>All other folders remain unchanged.</w:t>
      </w:r>
    </w:p>
    <w:p w:rsidR="003322DF" w:rsidRDefault="003322DF"/>
    <w:p w:rsidR="003322DF" w:rsidRDefault="003322DF">
      <w:r>
        <w:t>Let’s take an example.  If you deploy QA rules:</w:t>
      </w:r>
    </w:p>
    <w:p w:rsidR="003322DF" w:rsidRDefault="003322DF" w:rsidP="003322DF">
      <w:pPr>
        <w:numPr>
          <w:ilvl w:val="0"/>
          <w:numId w:val="31"/>
        </w:numPr>
        <w:tabs>
          <w:tab w:val="left" w:pos="720"/>
        </w:tabs>
      </w:pPr>
      <w:r>
        <w:t>The deployed rules will be comprised of QA and Production rules</w:t>
      </w:r>
    </w:p>
    <w:p w:rsidR="003322DF" w:rsidRDefault="003322DF" w:rsidP="003322DF">
      <w:pPr>
        <w:numPr>
          <w:ilvl w:val="0"/>
          <w:numId w:val="31"/>
        </w:numPr>
        <w:tabs>
          <w:tab w:val="left" w:pos="720"/>
        </w:tabs>
      </w:pPr>
      <w:r>
        <w:t>All of these rules will be placed in the QA folder</w:t>
      </w:r>
    </w:p>
    <w:p w:rsidR="003322DF" w:rsidRDefault="003322DF" w:rsidP="003322DF">
      <w:pPr>
        <w:numPr>
          <w:ilvl w:val="0"/>
          <w:numId w:val="31"/>
        </w:numPr>
        <w:tabs>
          <w:tab w:val="left" w:pos="720"/>
        </w:tabs>
      </w:pPr>
      <w:r>
        <w:t>The contents of the Production and Draft folders will remain unchanged.</w:t>
      </w:r>
    </w:p>
    <w:p w:rsidR="003322DF" w:rsidRDefault="003322DF">
      <w:pPr>
        <w:pStyle w:val="Heading4"/>
        <w:tabs>
          <w:tab w:val="left" w:pos="0"/>
        </w:tabs>
        <w:rPr>
          <w:rFonts w:cs="Times New Roman"/>
          <w:sz w:val="20"/>
          <w:szCs w:val="20"/>
          <w:lang w:eastAsia="ar-SA"/>
        </w:rPr>
      </w:pPr>
      <w:bookmarkStart w:id="228" w:name="_Toc255150334"/>
      <w:r>
        <w:t>Data Available to Post Deployment Script</w:t>
      </w:r>
      <w:bookmarkEnd w:id="228"/>
      <w:r>
        <w:fldChar w:fldCharType="begin"/>
      </w:r>
      <w:r>
        <w:instrText xml:space="preserve"> XE "PostDeploymentScript" </w:instrText>
      </w:r>
      <w:r>
        <w:fldChar w:fldCharType="end"/>
      </w:r>
    </w:p>
    <w:p w:rsidR="003322DF" w:rsidRDefault="003322DF">
      <w:r>
        <w:t xml:space="preserve">This feature allows a script to be executed immediately following the generation of all the ART-Script rule files.  You can specify any file that can be executed by the Operating System (e.g. .exe, .bat, .sh, .pl).  The full pathname of the script file must be designated in the &lt;PostDeployScript&gt; section.  For example: </w:t>
      </w:r>
    </w:p>
    <w:p w:rsidR="003322DF" w:rsidRDefault="003322DF"/>
    <w:p w:rsidR="003322DF" w:rsidRDefault="003322DF">
      <w:pPr>
        <w:pStyle w:val="Code"/>
      </w:pPr>
      <w:r>
        <w:t>&lt;PostDeployScript&gt;</w:t>
      </w:r>
    </w:p>
    <w:p w:rsidR="003322DF" w:rsidRDefault="003322DF">
      <w:pPr>
        <w:pStyle w:val="Code"/>
      </w:pPr>
      <w:r>
        <w:t xml:space="preserve">  &lt;File&gt;c:\\powereditor\\sample-script.bat&lt;/File&gt;</w:t>
      </w:r>
    </w:p>
    <w:p w:rsidR="003322DF" w:rsidRDefault="003322DF">
      <w:pPr>
        <w:pStyle w:val="Code"/>
      </w:pPr>
      <w:r>
        <w:t>&lt;/PostDeployScript&gt;</w:t>
      </w:r>
    </w:p>
    <w:p w:rsidR="003322DF" w:rsidRDefault="003322DF">
      <w:pPr>
        <w:pStyle w:val="BodyText"/>
        <w:rPr>
          <w:rFonts w:eastAsia="Batang"/>
        </w:rPr>
      </w:pPr>
    </w:p>
    <w:p w:rsidR="003322DF" w:rsidRDefault="003322DF" w:rsidP="003322DF">
      <w:pPr>
        <w:spacing w:after="80"/>
      </w:pPr>
      <w:r>
        <w:t xml:space="preserve">PowerEditor passes deploy status and directory to post deploy scripts. PowerEditor passes them both as command line arguments and as environment variables. In addition, PowerEditor provides the ID of the user who initiated deployment process as third argument. It also sets an additional environment variable named ‘USER’ with the user’s ID. </w:t>
      </w:r>
    </w:p>
    <w:p w:rsidR="003322DF" w:rsidRDefault="003322DF">
      <w:r>
        <w:t>The following table summaries data passed to post deploy scripts. Sample scripts are provided in the 'config' directory in the PowerEditor distribution file.</w:t>
      </w:r>
    </w:p>
    <w:p w:rsidR="003322DF" w:rsidRDefault="003322DF" w:rsidP="003322DF">
      <w:pPr>
        <w:spacing w:after="80"/>
      </w:pPr>
    </w:p>
    <w:p w:rsidR="003322DF" w:rsidRDefault="003322DF"/>
    <w:p w:rsidR="003322DF" w:rsidRDefault="003322DF"/>
    <w:tbl>
      <w:tblPr>
        <w:tblW w:w="0" w:type="auto"/>
        <w:tblInd w:w="5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CellMar>
          <w:top w:w="55" w:type="dxa"/>
          <w:left w:w="55" w:type="dxa"/>
          <w:bottom w:w="55" w:type="dxa"/>
          <w:right w:w="55" w:type="dxa"/>
        </w:tblCellMar>
        <w:tblLook w:val="00A0" w:firstRow="1" w:lastRow="0" w:firstColumn="1" w:lastColumn="0" w:noHBand="0" w:noVBand="0"/>
      </w:tblPr>
      <w:tblGrid>
        <w:gridCol w:w="6211"/>
        <w:gridCol w:w="1835"/>
        <w:gridCol w:w="2089"/>
      </w:tblGrid>
      <w:tr w:rsidR="003322DF" w:rsidRPr="00A61C3D">
        <w:tc>
          <w:tcPr>
            <w:tcW w:w="6211" w:type="dxa"/>
            <w:shd w:val="solid" w:color="000080" w:fill="FFFFFF"/>
          </w:tcPr>
          <w:p w:rsidR="003322DF" w:rsidRPr="00A61C3D" w:rsidRDefault="003322DF">
            <w:pPr>
              <w:pStyle w:val="Cell"/>
              <w:snapToGrid w:val="0"/>
              <w:rPr>
                <w:b/>
                <w:bCs w:val="0"/>
                <w:color w:val="FFFFFF"/>
                <w:sz w:val="18"/>
                <w:szCs w:val="18"/>
              </w:rPr>
            </w:pPr>
            <w:r w:rsidRPr="00A61C3D">
              <w:rPr>
                <w:b/>
                <w:bCs w:val="0"/>
                <w:color w:val="FFFFFF"/>
                <w:sz w:val="18"/>
                <w:szCs w:val="18"/>
              </w:rPr>
              <w:lastRenderedPageBreak/>
              <w:t>Data</w:t>
            </w:r>
          </w:p>
        </w:tc>
        <w:tc>
          <w:tcPr>
            <w:tcW w:w="1835" w:type="dxa"/>
            <w:shd w:val="solid" w:color="000080" w:fill="FFFFFF"/>
          </w:tcPr>
          <w:p w:rsidR="003322DF" w:rsidRPr="00A61C3D" w:rsidRDefault="003322DF">
            <w:pPr>
              <w:pStyle w:val="Cell"/>
              <w:snapToGrid w:val="0"/>
              <w:rPr>
                <w:b/>
                <w:bCs w:val="0"/>
                <w:color w:val="FFFFFF"/>
                <w:sz w:val="18"/>
                <w:szCs w:val="18"/>
              </w:rPr>
            </w:pPr>
            <w:r w:rsidRPr="00A61C3D">
              <w:rPr>
                <w:b/>
                <w:bCs w:val="0"/>
                <w:color w:val="FFFFFF"/>
                <w:sz w:val="18"/>
                <w:szCs w:val="18"/>
              </w:rPr>
              <w:t>Command Line</w:t>
            </w:r>
          </w:p>
          <w:p w:rsidR="003322DF" w:rsidRPr="00A61C3D" w:rsidRDefault="003322DF">
            <w:pPr>
              <w:pStyle w:val="Cell"/>
              <w:snapToGrid w:val="0"/>
              <w:rPr>
                <w:b/>
                <w:bCs w:val="0"/>
                <w:color w:val="FFFFFF"/>
                <w:sz w:val="18"/>
                <w:szCs w:val="18"/>
              </w:rPr>
            </w:pPr>
            <w:r w:rsidRPr="00A61C3D">
              <w:rPr>
                <w:b/>
                <w:bCs w:val="0"/>
                <w:color w:val="FFFFFF"/>
                <w:sz w:val="18"/>
                <w:szCs w:val="18"/>
              </w:rPr>
              <w:t>Argument Position</w:t>
            </w:r>
          </w:p>
        </w:tc>
        <w:tc>
          <w:tcPr>
            <w:tcW w:w="2089" w:type="dxa"/>
            <w:shd w:val="solid" w:color="000080" w:fill="FFFFFF"/>
          </w:tcPr>
          <w:p w:rsidR="003322DF" w:rsidRPr="00A61C3D" w:rsidRDefault="003322DF">
            <w:pPr>
              <w:pStyle w:val="Cell"/>
              <w:snapToGrid w:val="0"/>
              <w:rPr>
                <w:b/>
                <w:bCs w:val="0"/>
                <w:color w:val="FFFFFF"/>
                <w:sz w:val="18"/>
                <w:szCs w:val="18"/>
              </w:rPr>
            </w:pPr>
            <w:r w:rsidRPr="00A61C3D">
              <w:rPr>
                <w:b/>
                <w:bCs w:val="0"/>
                <w:color w:val="FFFFFF"/>
                <w:sz w:val="18"/>
                <w:szCs w:val="18"/>
              </w:rPr>
              <w:t>Environment Variable</w:t>
            </w:r>
          </w:p>
          <w:p w:rsidR="003322DF" w:rsidRPr="00A61C3D" w:rsidRDefault="003322DF">
            <w:pPr>
              <w:pStyle w:val="Cell"/>
              <w:snapToGrid w:val="0"/>
              <w:rPr>
                <w:b/>
                <w:bCs w:val="0"/>
                <w:color w:val="FFFFFF"/>
                <w:sz w:val="18"/>
                <w:szCs w:val="18"/>
              </w:rPr>
            </w:pPr>
            <w:r w:rsidRPr="00A61C3D">
              <w:rPr>
                <w:b/>
                <w:bCs w:val="0"/>
                <w:color w:val="FFFFFF"/>
                <w:sz w:val="18"/>
                <w:szCs w:val="18"/>
              </w:rPr>
              <w:t>Name</w:t>
            </w:r>
          </w:p>
        </w:tc>
      </w:tr>
      <w:tr w:rsidR="003322DF" w:rsidRPr="00A61C3D">
        <w:tc>
          <w:tcPr>
            <w:tcW w:w="6211" w:type="dxa"/>
            <w:shd w:val="clear" w:color="auto" w:fill="auto"/>
          </w:tcPr>
          <w:p w:rsidR="003322DF" w:rsidRPr="00A61C3D" w:rsidRDefault="003322DF">
            <w:pPr>
              <w:pStyle w:val="Cell"/>
              <w:snapToGrid w:val="0"/>
              <w:rPr>
                <w:bCs w:val="0"/>
                <w:sz w:val="18"/>
                <w:szCs w:val="18"/>
              </w:rPr>
            </w:pPr>
            <w:r w:rsidRPr="00A61C3D">
              <w:rPr>
                <w:bCs w:val="0"/>
                <w:sz w:val="18"/>
                <w:szCs w:val="18"/>
              </w:rPr>
              <w:t>The deploy status the user specified for deployment.</w:t>
            </w:r>
          </w:p>
        </w:tc>
        <w:tc>
          <w:tcPr>
            <w:tcW w:w="1835" w:type="dxa"/>
            <w:shd w:val="clear" w:color="auto" w:fill="auto"/>
          </w:tcPr>
          <w:p w:rsidR="003322DF" w:rsidRPr="00A61C3D" w:rsidRDefault="003322DF">
            <w:pPr>
              <w:pStyle w:val="Cell"/>
              <w:snapToGrid w:val="0"/>
              <w:rPr>
                <w:bCs w:val="0"/>
                <w:sz w:val="18"/>
                <w:szCs w:val="18"/>
              </w:rPr>
            </w:pPr>
            <w:r w:rsidRPr="00A61C3D">
              <w:rPr>
                <w:bCs w:val="0"/>
                <w:sz w:val="18"/>
                <w:szCs w:val="18"/>
              </w:rPr>
              <w:t>1</w:t>
            </w:r>
          </w:p>
        </w:tc>
        <w:tc>
          <w:tcPr>
            <w:tcW w:w="2089" w:type="dxa"/>
            <w:shd w:val="clear" w:color="auto" w:fill="auto"/>
          </w:tcPr>
          <w:p w:rsidR="003322DF" w:rsidRPr="00A61C3D" w:rsidRDefault="003322DF">
            <w:pPr>
              <w:pStyle w:val="Cell"/>
              <w:snapToGrid w:val="0"/>
              <w:rPr>
                <w:bCs w:val="0"/>
                <w:sz w:val="18"/>
                <w:szCs w:val="18"/>
              </w:rPr>
            </w:pPr>
            <w:r w:rsidRPr="00A61C3D">
              <w:rPr>
                <w:bCs w:val="0"/>
                <w:sz w:val="18"/>
                <w:szCs w:val="18"/>
              </w:rPr>
              <w:t>KB_STATUS</w:t>
            </w:r>
          </w:p>
        </w:tc>
      </w:tr>
      <w:tr w:rsidR="003322DF" w:rsidRPr="00A61C3D">
        <w:tc>
          <w:tcPr>
            <w:tcW w:w="6211" w:type="dxa"/>
            <w:shd w:val="clear" w:color="auto" w:fill="auto"/>
          </w:tcPr>
          <w:p w:rsidR="003322DF" w:rsidRPr="00A61C3D" w:rsidRDefault="003322DF">
            <w:pPr>
              <w:pStyle w:val="Cell"/>
              <w:snapToGrid w:val="0"/>
              <w:rPr>
                <w:bCs w:val="0"/>
                <w:sz w:val="18"/>
                <w:szCs w:val="18"/>
              </w:rPr>
            </w:pPr>
            <w:r w:rsidRPr="00A61C3D">
              <w:rPr>
                <w:bCs w:val="0"/>
                <w:sz w:val="18"/>
                <w:szCs w:val="18"/>
              </w:rPr>
              <w:t>The full path of the deployment directory. This will include time stamp if use of time stamp is turned on.</w:t>
            </w:r>
          </w:p>
        </w:tc>
        <w:tc>
          <w:tcPr>
            <w:tcW w:w="1835" w:type="dxa"/>
            <w:shd w:val="clear" w:color="auto" w:fill="auto"/>
          </w:tcPr>
          <w:p w:rsidR="003322DF" w:rsidRPr="00A61C3D" w:rsidRDefault="003322DF">
            <w:pPr>
              <w:pStyle w:val="Cell"/>
              <w:snapToGrid w:val="0"/>
              <w:rPr>
                <w:bCs w:val="0"/>
                <w:sz w:val="18"/>
                <w:szCs w:val="18"/>
              </w:rPr>
            </w:pPr>
            <w:r w:rsidRPr="00A61C3D">
              <w:rPr>
                <w:bCs w:val="0"/>
                <w:sz w:val="18"/>
                <w:szCs w:val="18"/>
              </w:rPr>
              <w:t>2</w:t>
            </w:r>
          </w:p>
        </w:tc>
        <w:tc>
          <w:tcPr>
            <w:tcW w:w="2089" w:type="dxa"/>
            <w:shd w:val="clear" w:color="auto" w:fill="auto"/>
          </w:tcPr>
          <w:p w:rsidR="003322DF" w:rsidRPr="00A61C3D" w:rsidRDefault="003322DF">
            <w:pPr>
              <w:pStyle w:val="Cell"/>
              <w:snapToGrid w:val="0"/>
              <w:rPr>
                <w:bCs w:val="0"/>
                <w:sz w:val="18"/>
                <w:szCs w:val="18"/>
              </w:rPr>
            </w:pPr>
            <w:r w:rsidRPr="00A61C3D">
              <w:rPr>
                <w:bCs w:val="0"/>
                <w:sz w:val="18"/>
                <w:szCs w:val="18"/>
              </w:rPr>
              <w:t>DEPLOY_DIR</w:t>
            </w:r>
          </w:p>
        </w:tc>
      </w:tr>
      <w:tr w:rsidR="003322DF" w:rsidRPr="00A61C3D">
        <w:tc>
          <w:tcPr>
            <w:tcW w:w="6211" w:type="dxa"/>
            <w:shd w:val="clear" w:color="auto" w:fill="auto"/>
          </w:tcPr>
          <w:p w:rsidR="003322DF" w:rsidRPr="00A61C3D" w:rsidRDefault="003322DF">
            <w:pPr>
              <w:pStyle w:val="Cell"/>
              <w:snapToGrid w:val="0"/>
              <w:rPr>
                <w:bCs w:val="0"/>
                <w:sz w:val="18"/>
                <w:szCs w:val="18"/>
              </w:rPr>
            </w:pPr>
            <w:r>
              <w:rPr>
                <w:bCs w:val="0"/>
                <w:sz w:val="18"/>
                <w:szCs w:val="18"/>
              </w:rPr>
              <w:t>The id of the user who initiated the deployment process.</w:t>
            </w:r>
          </w:p>
        </w:tc>
        <w:tc>
          <w:tcPr>
            <w:tcW w:w="1835" w:type="dxa"/>
            <w:shd w:val="clear" w:color="auto" w:fill="auto"/>
          </w:tcPr>
          <w:p w:rsidR="003322DF" w:rsidRPr="00A61C3D" w:rsidRDefault="003322DF">
            <w:pPr>
              <w:pStyle w:val="Cell"/>
              <w:snapToGrid w:val="0"/>
              <w:rPr>
                <w:bCs w:val="0"/>
                <w:sz w:val="18"/>
                <w:szCs w:val="18"/>
              </w:rPr>
            </w:pPr>
            <w:r>
              <w:rPr>
                <w:bCs w:val="0"/>
                <w:sz w:val="18"/>
                <w:szCs w:val="18"/>
              </w:rPr>
              <w:t>3</w:t>
            </w:r>
          </w:p>
        </w:tc>
        <w:tc>
          <w:tcPr>
            <w:tcW w:w="2089" w:type="dxa"/>
            <w:shd w:val="clear" w:color="auto" w:fill="auto"/>
          </w:tcPr>
          <w:p w:rsidR="003322DF" w:rsidRPr="00A61C3D" w:rsidRDefault="003322DF">
            <w:pPr>
              <w:pStyle w:val="Cell"/>
              <w:snapToGrid w:val="0"/>
              <w:rPr>
                <w:bCs w:val="0"/>
                <w:sz w:val="18"/>
                <w:szCs w:val="18"/>
              </w:rPr>
            </w:pPr>
            <w:r>
              <w:rPr>
                <w:bCs w:val="0"/>
                <w:sz w:val="18"/>
                <w:szCs w:val="18"/>
              </w:rPr>
              <w:t>USER</w:t>
            </w:r>
          </w:p>
        </w:tc>
      </w:tr>
    </w:tbl>
    <w:p w:rsidR="003322DF" w:rsidRDefault="003322DF">
      <w:pPr>
        <w:pStyle w:val="BodyText"/>
        <w:rPr>
          <w:rFonts w:eastAsia="Batang"/>
        </w:rPr>
      </w:pPr>
    </w:p>
    <w:p w:rsidR="003322DF" w:rsidRDefault="003322DF">
      <w:pPr>
        <w:pStyle w:val="Heading3"/>
        <w:tabs>
          <w:tab w:val="left" w:pos="0"/>
        </w:tabs>
        <w:rPr>
          <w:lang w:eastAsia="ar-SA"/>
        </w:rPr>
      </w:pPr>
      <w:bookmarkStart w:id="229" w:name="_Toc255150335"/>
      <w:bookmarkStart w:id="230" w:name="_Toc524036138"/>
      <w:bookmarkStart w:id="231" w:name="_Ref144249696"/>
      <w:bookmarkStart w:id="232" w:name="_Ref144249697"/>
      <w:r>
        <w:rPr>
          <w:lang w:eastAsia="ar-SA"/>
        </w:rPr>
        <w:t>Log Files</w:t>
      </w:r>
      <w:bookmarkEnd w:id="229"/>
      <w:bookmarkEnd w:id="230"/>
      <w:r>
        <w:fldChar w:fldCharType="begin"/>
      </w:r>
      <w:r>
        <w:instrText xml:space="preserve"> XE "Logfiles" </w:instrText>
      </w:r>
      <w:r>
        <w:rPr>
          <w:lang w:eastAsia="ar-SA"/>
        </w:rPr>
        <w:fldChar w:fldCharType="end"/>
      </w:r>
      <w:bookmarkEnd w:id="231"/>
      <w:bookmarkEnd w:id="232"/>
    </w:p>
    <w:p w:rsidR="003322DF" w:rsidRDefault="003322DF">
      <w:r>
        <w:t>The PowerEditor provides four log files.  These are helpful for historical introspection, and also debugging.  The four PowerEditor log files are as follows:</w:t>
      </w:r>
    </w:p>
    <w:p w:rsidR="003322DF" w:rsidRDefault="003322DF" w:rsidP="003322DF">
      <w:pPr>
        <w:numPr>
          <w:ilvl w:val="0"/>
          <w:numId w:val="20"/>
        </w:numPr>
        <w:tabs>
          <w:tab w:val="left" w:pos="720"/>
        </w:tabs>
      </w:pPr>
      <w:r>
        <w:t>Loader - The loader log reports entries in the database that the PowerEditor server has successfully loaded into memory.</w:t>
      </w:r>
    </w:p>
    <w:p w:rsidR="003322DF" w:rsidRDefault="003322DF" w:rsidP="003322DF">
      <w:pPr>
        <w:numPr>
          <w:ilvl w:val="0"/>
          <w:numId w:val="20"/>
        </w:numPr>
        <w:tabs>
          <w:tab w:val="left" w:pos="720"/>
        </w:tabs>
      </w:pPr>
      <w:r>
        <w:t>Deployer - The deployer log contains information related to deployment, including errors that occurred while deploying rules.</w:t>
      </w:r>
    </w:p>
    <w:p w:rsidR="003322DF" w:rsidRDefault="003322DF" w:rsidP="003322DF">
      <w:pPr>
        <w:numPr>
          <w:ilvl w:val="0"/>
          <w:numId w:val="20"/>
        </w:numPr>
        <w:tabs>
          <w:tab w:val="left" w:pos="720"/>
        </w:tabs>
      </w:pPr>
      <w:r>
        <w:t>Database - The database log contains information related to database operation.</w:t>
      </w:r>
    </w:p>
    <w:p w:rsidR="003322DF" w:rsidRDefault="003322DF" w:rsidP="003322DF">
      <w:pPr>
        <w:numPr>
          <w:ilvl w:val="0"/>
          <w:numId w:val="20"/>
        </w:numPr>
        <w:tabs>
          <w:tab w:val="left" w:pos="720"/>
        </w:tabs>
      </w:pPr>
      <w:r>
        <w:t>Server – The server log tracks events that happen in the PowerEditor servlet, other than those that occur during load, deploy, or database operations.</w:t>
      </w:r>
    </w:p>
    <w:p w:rsidR="003322DF" w:rsidRDefault="003322DF" w:rsidP="003322DF">
      <w:pPr>
        <w:numPr>
          <w:ilvl w:val="0"/>
          <w:numId w:val="20"/>
        </w:numPr>
        <w:tabs>
          <w:tab w:val="left" w:pos="720"/>
        </w:tabs>
      </w:pPr>
      <w:r>
        <w:t xml:space="preserve">Servlet – The servlet log also tracks events that happen in the PowerEditor servlet, but at the request/response level. </w:t>
      </w:r>
    </w:p>
    <w:p w:rsidR="003322DF" w:rsidRDefault="003322DF"/>
    <w:p w:rsidR="003322DF" w:rsidRDefault="003322DF">
      <w:r>
        <w:t>The names, locations, of each of these files are configurable.</w:t>
      </w:r>
    </w:p>
    <w:p w:rsidR="003322DF" w:rsidRDefault="003322DF">
      <w:pPr>
        <w:pStyle w:val="Code"/>
      </w:pPr>
      <w:r>
        <w:t>&lt;Server&gt;</w:t>
      </w:r>
    </w:p>
    <w:p w:rsidR="003322DF" w:rsidRDefault="003322DF">
      <w:pPr>
        <w:pStyle w:val="Code"/>
      </w:pPr>
      <w:r>
        <w:tab/>
        <w:t>...</w:t>
      </w:r>
    </w:p>
    <w:p w:rsidR="003322DF" w:rsidRDefault="003322DF">
      <w:pPr>
        <w:pStyle w:val="Code"/>
      </w:pPr>
      <w:r>
        <w:tab/>
        <w:t>&lt;Log&gt;</w:t>
      </w:r>
    </w:p>
    <w:p w:rsidR="003322DF" w:rsidRDefault="003322DF">
      <w:pPr>
        <w:pStyle w:val="Code"/>
      </w:pPr>
      <w:r>
        <w:tab/>
      </w:r>
      <w:r>
        <w:tab/>
        <w:t>&lt;LogFile type="</w:t>
      </w:r>
      <w:r>
        <w:rPr>
          <w:b/>
        </w:rPr>
        <w:t>database</w:t>
      </w:r>
      <w:r>
        <w:t xml:space="preserve">" writeLog="Yes" debug="No" maxSize="2" </w:t>
      </w:r>
    </w:p>
    <w:p w:rsidR="003322DF" w:rsidRDefault="003322DF">
      <w:pPr>
        <w:pStyle w:val="Code"/>
      </w:pPr>
      <w:r>
        <w:tab/>
      </w:r>
      <w:r>
        <w:tab/>
      </w:r>
      <w:r>
        <w:tab/>
        <w:t xml:space="preserve">file="c:\\temp\\powereditor\\log\\database.log" </w:t>
      </w:r>
    </w:p>
    <w:p w:rsidR="003322DF" w:rsidRDefault="003322DF">
      <w:pPr>
        <w:pStyle w:val="Code"/>
      </w:pPr>
      <w:r>
        <w:tab/>
      </w:r>
      <w:r>
        <w:tab/>
      </w:r>
      <w:r>
        <w:tab/>
        <w:t>pattern="%d{yyyy-MM-dd HH:mm:ss} [%7.15c] %c{2} %-5p: %m%n"/&gt;</w:t>
      </w:r>
    </w:p>
    <w:p w:rsidR="003322DF" w:rsidRDefault="003322DF">
      <w:pPr>
        <w:pStyle w:val="Code"/>
      </w:pPr>
      <w:r>
        <w:tab/>
      </w:r>
      <w:r>
        <w:tab/>
        <w:t>&lt;LogFile type="</w:t>
      </w:r>
      <w:r>
        <w:rPr>
          <w:b/>
        </w:rPr>
        <w:t>deployer</w:t>
      </w:r>
      <w:r>
        <w:t xml:space="preserve">" writeLog="Yes" debug="Yes" maxSize="4" </w:t>
      </w:r>
    </w:p>
    <w:p w:rsidR="003322DF" w:rsidRDefault="003322DF">
      <w:pPr>
        <w:pStyle w:val="Code"/>
      </w:pPr>
      <w:r>
        <w:tab/>
      </w:r>
      <w:r>
        <w:tab/>
      </w:r>
      <w:r>
        <w:tab/>
        <w:t xml:space="preserve">file="c:\\temp\\powereditor\\log\\deployer.log" </w:t>
      </w:r>
    </w:p>
    <w:p w:rsidR="003322DF" w:rsidRDefault="003322DF">
      <w:pPr>
        <w:pStyle w:val="Code"/>
      </w:pPr>
      <w:r>
        <w:tab/>
      </w:r>
      <w:r>
        <w:tab/>
      </w:r>
      <w:r>
        <w:tab/>
        <w:t>pattern="%d{yyyy-MM-dd HH:mm:ss} %-5p [%c{2}] %m%n"/&gt;</w:t>
      </w:r>
    </w:p>
    <w:p w:rsidR="003322DF" w:rsidRDefault="003322DF">
      <w:pPr>
        <w:pStyle w:val="Code"/>
      </w:pPr>
      <w:r>
        <w:tab/>
      </w:r>
      <w:r>
        <w:tab/>
        <w:t>&lt;LogFile type="</w:t>
      </w:r>
      <w:r>
        <w:rPr>
          <w:b/>
        </w:rPr>
        <w:t>loader</w:t>
      </w:r>
      <w:r>
        <w:t xml:space="preserve">" writeLog="Yes" debug="Yes" maxSize="4" </w:t>
      </w:r>
    </w:p>
    <w:p w:rsidR="003322DF" w:rsidRDefault="003322DF">
      <w:pPr>
        <w:pStyle w:val="Code"/>
      </w:pPr>
      <w:r>
        <w:tab/>
      </w:r>
      <w:r>
        <w:tab/>
      </w:r>
      <w:r>
        <w:tab/>
        <w:t xml:space="preserve">file="c:\\temp\\powereditor\\log\\loader.log" </w:t>
      </w:r>
    </w:p>
    <w:p w:rsidR="003322DF" w:rsidRDefault="003322DF">
      <w:pPr>
        <w:pStyle w:val="Code"/>
      </w:pPr>
      <w:r>
        <w:tab/>
      </w:r>
      <w:r>
        <w:tab/>
      </w:r>
      <w:r>
        <w:tab/>
        <w:t>pattern="%d{yyyy-MM-dd HH:mm:ss} %-5p [%c{2}] %m%n"/&gt;</w:t>
      </w:r>
    </w:p>
    <w:p w:rsidR="003322DF" w:rsidRDefault="003322DF">
      <w:pPr>
        <w:pStyle w:val="Code"/>
      </w:pPr>
      <w:r>
        <w:tab/>
      </w:r>
      <w:r>
        <w:tab/>
        <w:t>&lt;LogFile type="</w:t>
      </w:r>
      <w:r>
        <w:rPr>
          <w:b/>
        </w:rPr>
        <w:t>server</w:t>
      </w:r>
      <w:r>
        <w:t xml:space="preserve">" writeLog="Yes" debug="Yes" maxSize="4" </w:t>
      </w:r>
    </w:p>
    <w:p w:rsidR="003322DF" w:rsidRDefault="003322DF">
      <w:pPr>
        <w:pStyle w:val="Code"/>
      </w:pPr>
      <w:r>
        <w:tab/>
      </w:r>
      <w:r>
        <w:tab/>
      </w:r>
      <w:r>
        <w:tab/>
        <w:t xml:space="preserve">file="c:\\temp\\powereditor\\log\\server.log" </w:t>
      </w:r>
    </w:p>
    <w:p w:rsidR="003322DF" w:rsidRDefault="003322DF">
      <w:pPr>
        <w:pStyle w:val="Code"/>
      </w:pPr>
      <w:r>
        <w:tab/>
      </w:r>
      <w:r>
        <w:tab/>
      </w:r>
      <w:r>
        <w:tab/>
        <w:t>pattern="%d{yyyy-MM-dd HH:mm:ss} %-5p [%c{2}] %m%n"/&gt;</w:t>
      </w:r>
    </w:p>
    <w:p w:rsidR="003322DF" w:rsidRDefault="003322DF">
      <w:pPr>
        <w:pStyle w:val="Code"/>
      </w:pPr>
      <w:r>
        <w:tab/>
      </w:r>
      <w:r>
        <w:tab/>
        <w:t>&lt;LogFile type="</w:t>
      </w:r>
      <w:r>
        <w:rPr>
          <w:b/>
        </w:rPr>
        <w:t>servlet</w:t>
      </w:r>
      <w:r>
        <w:t>" writeLog="Yes" debug="Yes"/&gt;</w:t>
      </w:r>
    </w:p>
    <w:p w:rsidR="003322DF" w:rsidRDefault="003322DF">
      <w:pPr>
        <w:pStyle w:val="Code"/>
      </w:pPr>
      <w:r>
        <w:tab/>
        <w:t>&lt;/Log&gt;</w:t>
      </w:r>
    </w:p>
    <w:p w:rsidR="003322DF" w:rsidRDefault="003322DF"/>
    <w:p w:rsidR="003322DF" w:rsidRDefault="003322DF">
      <w:r>
        <w:t>PowerEditor supports 3 basic levels of logging:</w:t>
      </w:r>
    </w:p>
    <w:p w:rsidR="003322DF" w:rsidRDefault="003322DF" w:rsidP="003322DF">
      <w:pPr>
        <w:numPr>
          <w:ilvl w:val="0"/>
          <w:numId w:val="23"/>
        </w:numPr>
        <w:tabs>
          <w:tab w:val="left" w:pos="720"/>
        </w:tabs>
      </w:pPr>
      <w:r>
        <w:t>None – no logging</w:t>
      </w:r>
    </w:p>
    <w:p w:rsidR="003322DF" w:rsidRDefault="003322DF" w:rsidP="003322DF">
      <w:pPr>
        <w:numPr>
          <w:ilvl w:val="0"/>
          <w:numId w:val="23"/>
        </w:numPr>
        <w:tabs>
          <w:tab w:val="left" w:pos="720"/>
        </w:tabs>
      </w:pPr>
      <w:r>
        <w:t>Informational – moderate logging</w:t>
      </w:r>
    </w:p>
    <w:p w:rsidR="003322DF" w:rsidRDefault="003322DF" w:rsidP="003322DF">
      <w:pPr>
        <w:numPr>
          <w:ilvl w:val="0"/>
          <w:numId w:val="23"/>
        </w:numPr>
        <w:tabs>
          <w:tab w:val="left" w:pos="720"/>
        </w:tabs>
      </w:pPr>
      <w:r>
        <w:t>Debug - most verbose</w:t>
      </w:r>
    </w:p>
    <w:p w:rsidR="003322DF" w:rsidRDefault="003322DF">
      <w:r>
        <w:t>These are set via the writeLog and debug attributes in the configuration file.</w:t>
      </w:r>
    </w:p>
    <w:p w:rsidR="003322DF" w:rsidRDefault="003322DF">
      <w:pPr>
        <w:jc w:val="left"/>
        <w:rPr>
          <w:rFonts w:ascii="Arial" w:hAnsi="Arial" w:cs="Arial"/>
          <w:color w:val="000080"/>
        </w:rPr>
      </w:pPr>
    </w:p>
    <w:tbl>
      <w:tblPr>
        <w:tblW w:w="0" w:type="auto"/>
        <w:tblInd w:w="108" w:type="dxa"/>
        <w:tblLayout w:type="fixed"/>
        <w:tblLook w:val="0000" w:firstRow="0" w:lastRow="0" w:firstColumn="0" w:lastColumn="0" w:noHBand="0" w:noVBand="0"/>
      </w:tblPr>
      <w:tblGrid>
        <w:gridCol w:w="1861"/>
        <w:gridCol w:w="1335"/>
        <w:gridCol w:w="1620"/>
      </w:tblGrid>
      <w:tr w:rsidR="003322DF">
        <w:trPr>
          <w:trHeight w:val="565"/>
        </w:trPr>
        <w:tc>
          <w:tcPr>
            <w:tcW w:w="1861" w:type="dxa"/>
            <w:tcBorders>
              <w:top w:val="single" w:sz="8" w:space="0" w:color="000000"/>
              <w:left w:val="single" w:sz="8" w:space="0" w:color="000000"/>
              <w:bottom w:val="single" w:sz="8" w:space="0" w:color="000000"/>
            </w:tcBorders>
            <w:shd w:val="clear" w:color="auto" w:fill="E6E6E6"/>
            <w:tcMar>
              <w:left w:w="0" w:type="dxa"/>
              <w:right w:w="0" w:type="dxa"/>
            </w:tcMar>
          </w:tcPr>
          <w:p w:rsidR="003322DF" w:rsidRDefault="003322DF">
            <w:pPr>
              <w:snapToGrid w:val="0"/>
              <w:jc w:val="left"/>
              <w:rPr>
                <w:rFonts w:ascii="Arial Bold" w:hAnsi="Arial Bold" w:cs="Courier New"/>
                <w:b/>
                <w:bCs/>
                <w:color w:val="000080"/>
              </w:rPr>
            </w:pPr>
            <w:r>
              <w:rPr>
                <w:rFonts w:ascii="Arial Bold" w:hAnsi="Arial Bold" w:cs="Courier New"/>
                <w:b/>
                <w:bCs/>
                <w:color w:val="000080"/>
              </w:rPr>
              <w:t>To achieve this logging level:</w:t>
            </w:r>
          </w:p>
        </w:tc>
        <w:tc>
          <w:tcPr>
            <w:tcW w:w="1335" w:type="dxa"/>
            <w:tcBorders>
              <w:top w:val="single" w:sz="8" w:space="0" w:color="000000"/>
              <w:left w:val="single" w:sz="8" w:space="0" w:color="000000"/>
              <w:bottom w:val="single" w:sz="8" w:space="0" w:color="000000"/>
            </w:tcBorders>
            <w:shd w:val="clear" w:color="auto" w:fill="E6E6E6"/>
            <w:tcMar>
              <w:left w:w="0" w:type="dxa"/>
              <w:right w:w="0" w:type="dxa"/>
            </w:tcMar>
          </w:tcPr>
          <w:p w:rsidR="003322DF" w:rsidRDefault="003322DF">
            <w:pPr>
              <w:snapToGrid w:val="0"/>
              <w:jc w:val="left"/>
              <w:rPr>
                <w:rFonts w:ascii="Arial Bold" w:hAnsi="Arial Bold" w:cs="Courier New"/>
                <w:b/>
                <w:bCs/>
                <w:color w:val="000080"/>
              </w:rPr>
            </w:pPr>
            <w:r>
              <w:rPr>
                <w:rFonts w:ascii="Arial Bold" w:hAnsi="Arial Bold" w:cs="Courier New"/>
                <w:b/>
                <w:bCs/>
                <w:color w:val="000080"/>
              </w:rPr>
              <w:t xml:space="preserve">Set </w:t>
            </w:r>
            <w:r>
              <w:rPr>
                <w:rFonts w:ascii="Courier New" w:hAnsi="Courier New" w:cs="Courier New"/>
                <w:b/>
                <w:bCs/>
                <w:color w:val="000080"/>
                <w:sz w:val="16"/>
                <w:szCs w:val="16"/>
              </w:rPr>
              <w:t>debug</w:t>
            </w:r>
            <w:r>
              <w:rPr>
                <w:rFonts w:ascii="Arial Bold" w:hAnsi="Arial Bold" w:cs="Courier New"/>
                <w:b/>
                <w:bCs/>
                <w:color w:val="000080"/>
              </w:rPr>
              <w:t xml:space="preserve"> to:</w:t>
            </w:r>
          </w:p>
        </w:tc>
        <w:tc>
          <w:tcPr>
            <w:tcW w:w="1620" w:type="dxa"/>
            <w:tcBorders>
              <w:top w:val="single" w:sz="8" w:space="0" w:color="000000"/>
              <w:left w:val="single" w:sz="8" w:space="0" w:color="000000"/>
              <w:bottom w:val="single" w:sz="8" w:space="0" w:color="000000"/>
              <w:right w:val="single" w:sz="8" w:space="0" w:color="000000"/>
            </w:tcBorders>
            <w:shd w:val="clear" w:color="auto" w:fill="E6E6E6"/>
            <w:tcMar>
              <w:left w:w="0" w:type="dxa"/>
              <w:right w:w="0" w:type="dxa"/>
            </w:tcMar>
          </w:tcPr>
          <w:p w:rsidR="003322DF" w:rsidRDefault="003322DF">
            <w:pPr>
              <w:snapToGrid w:val="0"/>
              <w:jc w:val="left"/>
              <w:rPr>
                <w:rFonts w:ascii="Arial Bold" w:hAnsi="Arial Bold" w:cs="Courier New"/>
                <w:b/>
                <w:bCs/>
                <w:color w:val="000080"/>
              </w:rPr>
            </w:pPr>
            <w:r>
              <w:rPr>
                <w:rFonts w:ascii="Arial Bold" w:hAnsi="Arial Bold" w:cs="Courier New"/>
                <w:b/>
                <w:bCs/>
                <w:color w:val="000080"/>
              </w:rPr>
              <w:t xml:space="preserve">and set </w:t>
            </w:r>
            <w:r>
              <w:rPr>
                <w:rFonts w:ascii="Courier New" w:hAnsi="Courier New" w:cs="Courier New"/>
                <w:b/>
                <w:bCs/>
                <w:color w:val="000080"/>
                <w:sz w:val="16"/>
              </w:rPr>
              <w:t>writeLog</w:t>
            </w:r>
            <w:r>
              <w:rPr>
                <w:rFonts w:ascii="Arial Bold" w:hAnsi="Arial Bold" w:cs="Courier New"/>
                <w:b/>
                <w:bCs/>
                <w:color w:val="000080"/>
              </w:rPr>
              <w:t xml:space="preserve"> to: </w:t>
            </w:r>
          </w:p>
        </w:tc>
      </w:tr>
      <w:tr w:rsidR="003322DF">
        <w:tc>
          <w:tcPr>
            <w:tcW w:w="1861" w:type="dxa"/>
            <w:tcBorders>
              <w:left w:val="single" w:sz="8" w:space="0" w:color="000000"/>
              <w:bottom w:val="single" w:sz="8" w:space="0" w:color="000000"/>
            </w:tcBorders>
            <w:shd w:val="clear" w:color="auto" w:fill="E6E6E6"/>
            <w:tcMar>
              <w:left w:w="0" w:type="dxa"/>
              <w:right w:w="0" w:type="dxa"/>
            </w:tcMar>
          </w:tcPr>
          <w:p w:rsidR="003322DF" w:rsidRDefault="003322DF">
            <w:pPr>
              <w:snapToGrid w:val="0"/>
              <w:jc w:val="left"/>
              <w:rPr>
                <w:rFonts w:ascii="Arial" w:hAnsi="Arial" w:cs="Courier New"/>
                <w:color w:val="000080"/>
              </w:rPr>
            </w:pPr>
            <w:r>
              <w:rPr>
                <w:rFonts w:ascii="Arial" w:hAnsi="Arial" w:cs="Courier New"/>
                <w:color w:val="000080"/>
              </w:rPr>
              <w:t>None</w:t>
            </w:r>
          </w:p>
        </w:tc>
        <w:tc>
          <w:tcPr>
            <w:tcW w:w="1335" w:type="dxa"/>
            <w:tcBorders>
              <w:left w:val="single" w:sz="8" w:space="0" w:color="000000"/>
              <w:bottom w:val="single" w:sz="8" w:space="0" w:color="000000"/>
            </w:tcBorders>
            <w:tcMar>
              <w:left w:w="0" w:type="dxa"/>
              <w:right w:w="0" w:type="dxa"/>
            </w:tcMar>
          </w:tcPr>
          <w:p w:rsidR="003322DF" w:rsidRDefault="003322DF">
            <w:pPr>
              <w:snapToGrid w:val="0"/>
              <w:jc w:val="left"/>
              <w:rPr>
                <w:rFonts w:ascii="Courier New" w:hAnsi="Courier New" w:cs="Courier New"/>
                <w:color w:val="000080"/>
              </w:rPr>
            </w:pPr>
            <w:r>
              <w:rPr>
                <w:rFonts w:ascii="Courier New" w:hAnsi="Courier New" w:cs="Courier New"/>
                <w:color w:val="000080"/>
              </w:rPr>
              <w:t>"No"</w:t>
            </w:r>
          </w:p>
        </w:tc>
        <w:tc>
          <w:tcPr>
            <w:tcW w:w="1620" w:type="dxa"/>
            <w:tcBorders>
              <w:left w:val="single" w:sz="8" w:space="0" w:color="000000"/>
              <w:bottom w:val="single" w:sz="8" w:space="0" w:color="000000"/>
              <w:right w:val="single" w:sz="8" w:space="0" w:color="000000"/>
            </w:tcBorders>
            <w:tcMar>
              <w:left w:w="0" w:type="dxa"/>
              <w:right w:w="0" w:type="dxa"/>
            </w:tcMar>
          </w:tcPr>
          <w:p w:rsidR="003322DF" w:rsidRDefault="003322DF">
            <w:pPr>
              <w:snapToGrid w:val="0"/>
              <w:jc w:val="left"/>
              <w:rPr>
                <w:rFonts w:ascii="Courier New" w:hAnsi="Courier New" w:cs="Courier New"/>
                <w:color w:val="000080"/>
              </w:rPr>
            </w:pPr>
            <w:r>
              <w:rPr>
                <w:rFonts w:ascii="Courier New" w:hAnsi="Courier New" w:cs="Courier New"/>
                <w:color w:val="000080"/>
              </w:rPr>
              <w:t>"No"</w:t>
            </w:r>
          </w:p>
        </w:tc>
      </w:tr>
      <w:tr w:rsidR="003322DF">
        <w:tc>
          <w:tcPr>
            <w:tcW w:w="1861" w:type="dxa"/>
            <w:tcBorders>
              <w:left w:val="single" w:sz="8" w:space="0" w:color="000000"/>
              <w:bottom w:val="single" w:sz="8" w:space="0" w:color="000000"/>
            </w:tcBorders>
            <w:shd w:val="clear" w:color="auto" w:fill="E6E6E6"/>
            <w:tcMar>
              <w:left w:w="0" w:type="dxa"/>
              <w:right w:w="0" w:type="dxa"/>
            </w:tcMar>
          </w:tcPr>
          <w:p w:rsidR="003322DF" w:rsidRDefault="003322DF">
            <w:pPr>
              <w:snapToGrid w:val="0"/>
              <w:jc w:val="left"/>
              <w:rPr>
                <w:rFonts w:ascii="Arial" w:hAnsi="Arial" w:cs="Courier New"/>
                <w:color w:val="000080"/>
              </w:rPr>
            </w:pPr>
            <w:r>
              <w:rPr>
                <w:rFonts w:ascii="Arial" w:hAnsi="Arial" w:cs="Courier New"/>
                <w:color w:val="000080"/>
              </w:rPr>
              <w:t>Info</w:t>
            </w:r>
          </w:p>
        </w:tc>
        <w:tc>
          <w:tcPr>
            <w:tcW w:w="1335" w:type="dxa"/>
            <w:tcBorders>
              <w:left w:val="single" w:sz="8" w:space="0" w:color="000000"/>
              <w:bottom w:val="single" w:sz="8" w:space="0" w:color="000000"/>
            </w:tcBorders>
            <w:tcMar>
              <w:left w:w="0" w:type="dxa"/>
              <w:right w:w="0" w:type="dxa"/>
            </w:tcMar>
          </w:tcPr>
          <w:p w:rsidR="003322DF" w:rsidRDefault="003322DF">
            <w:pPr>
              <w:snapToGrid w:val="0"/>
              <w:jc w:val="left"/>
              <w:rPr>
                <w:rFonts w:ascii="Courier New" w:hAnsi="Courier New" w:cs="Courier New"/>
                <w:color w:val="000080"/>
              </w:rPr>
            </w:pPr>
            <w:r>
              <w:rPr>
                <w:rFonts w:ascii="Courier New" w:hAnsi="Courier New" w:cs="Courier New"/>
                <w:color w:val="000080"/>
              </w:rPr>
              <w:t>"No"</w:t>
            </w:r>
          </w:p>
        </w:tc>
        <w:tc>
          <w:tcPr>
            <w:tcW w:w="1620" w:type="dxa"/>
            <w:tcBorders>
              <w:left w:val="single" w:sz="8" w:space="0" w:color="000000"/>
              <w:bottom w:val="single" w:sz="8" w:space="0" w:color="000000"/>
              <w:right w:val="single" w:sz="8" w:space="0" w:color="000000"/>
            </w:tcBorders>
            <w:tcMar>
              <w:left w:w="0" w:type="dxa"/>
              <w:right w:w="0" w:type="dxa"/>
            </w:tcMar>
          </w:tcPr>
          <w:p w:rsidR="003322DF" w:rsidRDefault="003322DF">
            <w:pPr>
              <w:snapToGrid w:val="0"/>
              <w:jc w:val="left"/>
              <w:rPr>
                <w:rFonts w:ascii="Courier New" w:hAnsi="Courier New" w:cs="Courier New"/>
                <w:color w:val="000080"/>
              </w:rPr>
            </w:pPr>
            <w:r>
              <w:rPr>
                <w:rFonts w:ascii="Courier New" w:hAnsi="Courier New" w:cs="Courier New"/>
                <w:color w:val="000080"/>
              </w:rPr>
              <w:t>"Yes"</w:t>
            </w:r>
          </w:p>
        </w:tc>
      </w:tr>
      <w:tr w:rsidR="003322DF">
        <w:tc>
          <w:tcPr>
            <w:tcW w:w="1861" w:type="dxa"/>
            <w:tcBorders>
              <w:left w:val="single" w:sz="8" w:space="0" w:color="000000"/>
              <w:bottom w:val="single" w:sz="8" w:space="0" w:color="000000"/>
            </w:tcBorders>
            <w:shd w:val="clear" w:color="auto" w:fill="E6E6E6"/>
            <w:tcMar>
              <w:left w:w="0" w:type="dxa"/>
              <w:right w:w="0" w:type="dxa"/>
            </w:tcMar>
          </w:tcPr>
          <w:p w:rsidR="003322DF" w:rsidRDefault="003322DF">
            <w:pPr>
              <w:snapToGrid w:val="0"/>
              <w:jc w:val="left"/>
              <w:rPr>
                <w:rFonts w:ascii="Arial" w:hAnsi="Arial" w:cs="Courier New"/>
                <w:color w:val="000080"/>
              </w:rPr>
            </w:pPr>
            <w:r>
              <w:rPr>
                <w:rFonts w:ascii="Arial" w:hAnsi="Arial" w:cs="Courier New"/>
                <w:color w:val="000080"/>
              </w:rPr>
              <w:t>Debug</w:t>
            </w:r>
          </w:p>
        </w:tc>
        <w:tc>
          <w:tcPr>
            <w:tcW w:w="1335" w:type="dxa"/>
            <w:tcBorders>
              <w:left w:val="single" w:sz="8" w:space="0" w:color="000000"/>
              <w:bottom w:val="single" w:sz="8" w:space="0" w:color="000000"/>
            </w:tcBorders>
            <w:tcMar>
              <w:left w:w="0" w:type="dxa"/>
              <w:right w:w="0" w:type="dxa"/>
            </w:tcMar>
          </w:tcPr>
          <w:p w:rsidR="003322DF" w:rsidRDefault="003322DF">
            <w:pPr>
              <w:snapToGrid w:val="0"/>
              <w:jc w:val="left"/>
              <w:rPr>
                <w:rFonts w:ascii="Courier New" w:hAnsi="Courier New" w:cs="Courier New"/>
                <w:color w:val="000080"/>
              </w:rPr>
            </w:pPr>
            <w:r>
              <w:rPr>
                <w:rFonts w:ascii="Courier New" w:hAnsi="Courier New" w:cs="Courier New"/>
                <w:color w:val="000080"/>
              </w:rPr>
              <w:t>"Yes"</w:t>
            </w:r>
          </w:p>
        </w:tc>
        <w:tc>
          <w:tcPr>
            <w:tcW w:w="1620" w:type="dxa"/>
            <w:tcBorders>
              <w:left w:val="single" w:sz="8" w:space="0" w:color="000000"/>
              <w:bottom w:val="single" w:sz="8" w:space="0" w:color="000000"/>
              <w:right w:val="single" w:sz="8" w:space="0" w:color="000000"/>
            </w:tcBorders>
            <w:tcMar>
              <w:left w:w="0" w:type="dxa"/>
              <w:right w:w="0" w:type="dxa"/>
            </w:tcMar>
          </w:tcPr>
          <w:p w:rsidR="003322DF" w:rsidRDefault="003322DF">
            <w:pPr>
              <w:snapToGrid w:val="0"/>
              <w:jc w:val="left"/>
              <w:rPr>
                <w:rFonts w:ascii="Courier New" w:hAnsi="Courier New" w:cs="Courier New"/>
                <w:color w:val="000080"/>
              </w:rPr>
            </w:pPr>
            <w:r>
              <w:rPr>
                <w:rFonts w:ascii="Courier New" w:hAnsi="Courier New" w:cs="Courier New"/>
                <w:color w:val="000080"/>
              </w:rPr>
              <w:t>"Yes"</w:t>
            </w:r>
          </w:p>
        </w:tc>
      </w:tr>
    </w:tbl>
    <w:p w:rsidR="003322DF" w:rsidRDefault="003322DF">
      <w:pPr>
        <w:jc w:val="left"/>
      </w:pPr>
    </w:p>
    <w:p w:rsidR="003322DF" w:rsidRDefault="003322DF">
      <w:pPr>
        <w:pStyle w:val="Heading3"/>
        <w:tabs>
          <w:tab w:val="left" w:pos="0"/>
        </w:tabs>
        <w:rPr>
          <w:rFonts w:eastAsia="Batang"/>
          <w:lang w:eastAsia="ar-SA"/>
        </w:rPr>
      </w:pPr>
      <w:bookmarkStart w:id="233" w:name="_Toc255150336"/>
      <w:bookmarkStart w:id="234" w:name="_Toc524036139"/>
      <w:r>
        <w:rPr>
          <w:rFonts w:eastAsia="Batang"/>
          <w:lang w:eastAsia="ar-SA"/>
        </w:rPr>
        <w:lastRenderedPageBreak/>
        <w:t>Session Configuration</w:t>
      </w:r>
      <w:bookmarkEnd w:id="233"/>
      <w:bookmarkEnd w:id="234"/>
      <w:r>
        <w:fldChar w:fldCharType="begin"/>
      </w:r>
      <w:r>
        <w:instrText xml:space="preserve"> XE "Session Control" </w:instrText>
      </w:r>
      <w:r>
        <w:rPr>
          <w:lang w:eastAsia="ar-SA"/>
        </w:rPr>
        <w:fldChar w:fldCharType="end"/>
      </w:r>
    </w:p>
    <w:p w:rsidR="003322DF" w:rsidRDefault="003322DF">
      <w:pPr>
        <w:rPr>
          <w:rFonts w:eastAsia="Batang"/>
        </w:rPr>
      </w:pPr>
      <w:r>
        <w:rPr>
          <w:rFonts w:eastAsia="Batang"/>
        </w:rPr>
        <w:t>PowerEditor supports the following session configuration options: maximum concurrent sessions, session time-out limit, and SSO Support.</w:t>
      </w:r>
    </w:p>
    <w:p w:rsidR="003322DF" w:rsidRDefault="003322DF" w:rsidP="003322DF">
      <w:pPr>
        <w:pStyle w:val="Heading4"/>
      </w:pPr>
      <w:bookmarkStart w:id="235" w:name="_Toc255150337"/>
      <w:r>
        <w:t>Maximum Concurrent Sessions</w:t>
      </w:r>
      <w:bookmarkEnd w:id="235"/>
    </w:p>
    <w:p w:rsidR="003322DF" w:rsidRDefault="003322DF">
      <w:r>
        <w:t>PowerEditor allows a limited number of concurrent sessions. The default value for this limit is 4. To change the limit, change the &lt;Server&gt;&lt;Session&gt;&lt;MaxUserSessions&gt; tag in the PowerEditorConfiguration.xml file.</w:t>
      </w:r>
    </w:p>
    <w:p w:rsidR="003322DF" w:rsidRDefault="003322DF" w:rsidP="003322DF">
      <w:pPr>
        <w:pStyle w:val="Heading4"/>
      </w:pPr>
      <w:bookmarkStart w:id="236" w:name="_Ref255148878"/>
      <w:bookmarkStart w:id="237" w:name="_Toc255150338"/>
      <w:r>
        <w:t>Session Time-out</w:t>
      </w:r>
      <w:bookmarkEnd w:id="236"/>
      <w:bookmarkEnd w:id="237"/>
    </w:p>
    <w:p w:rsidR="003322DF" w:rsidRDefault="003322DF">
      <w:pPr>
        <w:rPr>
          <w:lang w:eastAsia="ko-KR"/>
        </w:rPr>
      </w:pPr>
      <w:r>
        <w:rPr>
          <w:lang w:eastAsia="ko-KR"/>
        </w:rPr>
        <w:t>The default session time out is 30 minutes. To change the timeout interval, change &lt;Server&gt;&lt;Session&gt;&lt;TimeOutInMin&gt; tag in the PowerEditorConfiguration.xml file.</w:t>
      </w:r>
    </w:p>
    <w:p w:rsidR="003322DF" w:rsidRDefault="003322DF" w:rsidP="003322DF">
      <w:pPr>
        <w:pStyle w:val="code0"/>
      </w:pPr>
      <w:r w:rsidRPr="005F7E30">
        <w:t>&lt;TimeOutInMin&gt;10&lt;/TimeOutInMin&gt;</w:t>
      </w:r>
    </w:p>
    <w:p w:rsidR="003322DF" w:rsidRDefault="003322DF" w:rsidP="003322DF">
      <w:pPr>
        <w:pStyle w:val="Heading3"/>
      </w:pPr>
      <w:bookmarkStart w:id="238" w:name="_Toc255150339"/>
      <w:bookmarkStart w:id="239" w:name="_Toc524036140"/>
      <w:bookmarkStart w:id="240" w:name="_Ref255047454"/>
      <w:r>
        <w:t>Single-Sign-On Support</w:t>
      </w:r>
      <w:bookmarkEnd w:id="238"/>
      <w:bookmarkEnd w:id="239"/>
    </w:p>
    <w:p w:rsidR="003322DF" w:rsidRPr="00F337E1" w:rsidRDefault="003322DF" w:rsidP="003322DF">
      <w:r>
        <w:t xml:space="preserve">PowerEditor </w:t>
      </w:r>
      <w:r w:rsidRPr="00F337E1">
        <w:t>supports integration with Single-Sign-On (SSO) technologies, such as CA SiteMinder. It makes use of the id of an authenticated user in cookies or HTTP headers in a request made to the PowerEditor launch page. The SSO Integration feature includes:</w:t>
      </w:r>
    </w:p>
    <w:p w:rsidR="003322DF" w:rsidRPr="00F337E1" w:rsidRDefault="003322DF" w:rsidP="003322DF">
      <w:pPr>
        <w:numPr>
          <w:ilvl w:val="0"/>
          <w:numId w:val="53"/>
        </w:numPr>
      </w:pPr>
      <w:r w:rsidRPr="00F337E1">
        <w:t>PE will use the authenticated user id either from HTTP header of Cookie from the request made to the launch page (</w:t>
      </w:r>
      <w:hyperlink w:history="1">
        <w:r w:rsidRPr="00F337E1">
          <w:t>http://&lt;server&gt;:&lt;port&gt;/powereditor/auth/launch.jsp</w:t>
        </w:r>
      </w:hyperlink>
      <w:r w:rsidRPr="00F337E1">
        <w:t xml:space="preserve">). The specific HTTP header name and cookie name is specified in the PE configuration file. If no such cookie or HTTP header is found, the request will be redirected to the </w:t>
      </w:r>
      <w:bookmarkStart w:id="241" w:name="_GoBack"/>
      <w:r w:rsidRPr="00F337E1">
        <w:t>login</w:t>
      </w:r>
      <w:bookmarkEnd w:id="241"/>
      <w:r w:rsidRPr="00F337E1">
        <w:t xml:space="preserve"> page. </w:t>
      </w:r>
    </w:p>
    <w:p w:rsidR="003322DF" w:rsidRPr="00F337E1" w:rsidRDefault="003322DF" w:rsidP="003322DF">
      <w:pPr>
        <w:numPr>
          <w:ilvl w:val="0"/>
          <w:numId w:val="53"/>
        </w:numPr>
      </w:pPr>
      <w:r w:rsidRPr="00F337E1">
        <w:t>PE can be configured to use an external login page, such as SSO login page, in place of the standard PowerEditor login page (</w:t>
      </w:r>
      <w:hyperlink w:history="1">
        <w:r w:rsidRPr="00F337E1">
          <w:t>http://&lt;server&gt;:&lt;port&gt;/powereditor/login.jsp</w:t>
        </w:r>
      </w:hyperlink>
      <w:r w:rsidRPr="00F337E1">
        <w:t>). If an external login page is specified in PE configugration file and a user browses to the standard login page, the request will be redirected to the configured external login page.</w:t>
      </w:r>
    </w:p>
    <w:p w:rsidR="003322DF" w:rsidRPr="00F337E1" w:rsidRDefault="003322DF" w:rsidP="003322DF">
      <w:pPr>
        <w:numPr>
          <w:ilvl w:val="0"/>
          <w:numId w:val="53"/>
        </w:numPr>
      </w:pPr>
      <w:r w:rsidRPr="00F337E1">
        <w:t>PE can be configured to use an external logout page, such as SSO logout page. This allows users logout from PowerEditor to properly dispose any session information a SSO technology maintains. If no external logout page is configured, a standard PE logout screen will be shown. If desired, PE can read the logout URL from the HTTP header.</w:t>
      </w:r>
    </w:p>
    <w:p w:rsidR="003322DF" w:rsidRPr="00F337E1" w:rsidRDefault="003322DF" w:rsidP="003322DF"/>
    <w:p w:rsidR="003322DF" w:rsidRPr="00F337E1" w:rsidRDefault="003322DF" w:rsidP="003322DF">
      <w:r w:rsidRPr="00F337E1">
        <w:t>Note that PE only supports SSO authentication, not authorization. Authorization of specific resources in PE will be validated using existing PE privilege-role authorization mechanism. Hence, in order for SSO integration to properly work, user details must be maintained in PE database just as before, with the exception of users’ password.</w:t>
      </w:r>
    </w:p>
    <w:p w:rsidR="003322DF" w:rsidRPr="00F337E1" w:rsidRDefault="003322DF" w:rsidP="003322DF"/>
    <w:p w:rsidR="003322DF" w:rsidRDefault="003322DF" w:rsidP="003322DF">
      <w:r w:rsidRPr="00F337E1">
        <w:t>This section describes how to configure SSO integration and provides a typical example of use.</w:t>
      </w:r>
    </w:p>
    <w:p w:rsidR="003322DF" w:rsidRDefault="003322DF" w:rsidP="003322DF"/>
    <w:p w:rsidR="003322DF" w:rsidRPr="00F337E1" w:rsidRDefault="003322DF" w:rsidP="003322DF">
      <w:r w:rsidRPr="00F337E1">
        <w:t>To configure SSO integration, the following elements should be added to the &lt;Server&gt; element within the PowerEditorConfiguration.xml:</w:t>
      </w:r>
    </w:p>
    <w:p w:rsidR="003322DF" w:rsidRDefault="003322DF" w:rsidP="003322DF">
      <w:pPr>
        <w:widowControl w:val="0"/>
        <w:tabs>
          <w:tab w:val="left" w:pos="360"/>
          <w:tab w:val="left" w:pos="720"/>
          <w:tab w:val="left" w:pos="1080"/>
        </w:tabs>
        <w:suppressAutoHyphens w:val="0"/>
        <w:autoSpaceDE w:val="0"/>
        <w:autoSpaceDN w:val="0"/>
        <w:adjustRightInd w:val="0"/>
        <w:jc w:val="left"/>
        <w:rPr>
          <w:rFonts w:ascii="Courier New" w:hAnsi="Courier New" w:cs="Courier New"/>
          <w:color w:val="000000"/>
          <w:sz w:val="16"/>
          <w:szCs w:val="16"/>
          <w:lang w:eastAsia="en-US"/>
        </w:rPr>
      </w:pPr>
      <w:r>
        <w:rPr>
          <w:rFonts w:ascii="Courier New" w:hAnsi="Courier New" w:cs="Courier New"/>
          <w:color w:val="000000"/>
          <w:sz w:val="16"/>
          <w:szCs w:val="16"/>
          <w:lang w:eastAsia="en-US"/>
        </w:rPr>
        <w:tab/>
      </w:r>
    </w:p>
    <w:p w:rsidR="003322DF" w:rsidRDefault="003322DF" w:rsidP="003322DF">
      <w:pPr>
        <w:pStyle w:val="code0"/>
        <w:rPr>
          <w:szCs w:val="16"/>
        </w:rPr>
      </w:pPr>
      <w:r>
        <w:rPr>
          <w:szCs w:val="16"/>
        </w:rPr>
        <w:t>&lt;Session&gt;</w:t>
      </w:r>
    </w:p>
    <w:p w:rsidR="003322DF" w:rsidRPr="00F337E1" w:rsidRDefault="003322DF" w:rsidP="003322DF">
      <w:pPr>
        <w:pStyle w:val="code0"/>
      </w:pPr>
      <w:r>
        <w:rPr>
          <w:szCs w:val="16"/>
        </w:rPr>
        <w:tab/>
        <w:t>&lt;UserIDCookie&gt;Cookie Name&lt;/UserIDCookie&gt; </w:t>
      </w:r>
      <w:r>
        <w:rPr>
          <w:szCs w:val="16"/>
        </w:rPr>
        <w:tab/>
      </w:r>
      <w:r>
        <w:rPr>
          <w:szCs w:val="16"/>
        </w:rPr>
        <w:tab/>
      </w:r>
    </w:p>
    <w:p w:rsidR="003322DF" w:rsidRPr="00F337E1" w:rsidRDefault="003322DF" w:rsidP="003322DF">
      <w:pPr>
        <w:pStyle w:val="code0"/>
        <w:ind w:firstLine="720"/>
      </w:pPr>
      <w:r>
        <w:rPr>
          <w:szCs w:val="16"/>
        </w:rPr>
        <w:t>&lt;LoginUrl&gt;Login URL&lt;/LoginUrl&gt; </w:t>
      </w:r>
      <w:r>
        <w:rPr>
          <w:szCs w:val="16"/>
        </w:rPr>
        <w:tab/>
      </w:r>
      <w:r>
        <w:rPr>
          <w:szCs w:val="16"/>
        </w:rPr>
        <w:tab/>
      </w:r>
    </w:p>
    <w:p w:rsidR="003322DF" w:rsidRDefault="003322DF" w:rsidP="003322DF">
      <w:pPr>
        <w:pStyle w:val="code0"/>
        <w:ind w:firstLine="720"/>
        <w:rPr>
          <w:szCs w:val="16"/>
        </w:rPr>
      </w:pPr>
      <w:r>
        <w:rPr>
          <w:szCs w:val="16"/>
        </w:rPr>
        <w:t>&lt;Logouturl&gt;Logout URL&lt;/LogoutUrl&gt;</w:t>
      </w:r>
    </w:p>
    <w:p w:rsidR="003322DF" w:rsidRDefault="003322DF" w:rsidP="003322DF">
      <w:pPr>
        <w:pStyle w:val="code0"/>
        <w:ind w:firstLine="720"/>
        <w:rPr>
          <w:szCs w:val="16"/>
        </w:rPr>
      </w:pPr>
      <w:r>
        <w:rPr>
          <w:szCs w:val="16"/>
        </w:rPr>
        <w:t>&lt;LogoutHttpHeader&gt;HTTP Header that contains Logout URL&lt;/LogoutHttpHeader&gt;</w:t>
      </w:r>
    </w:p>
    <w:p w:rsidR="003322DF" w:rsidRDefault="003322DF" w:rsidP="003322DF">
      <w:pPr>
        <w:pStyle w:val="code0"/>
        <w:rPr>
          <w:szCs w:val="16"/>
        </w:rPr>
      </w:pPr>
      <w:r>
        <w:rPr>
          <w:szCs w:val="16"/>
        </w:rPr>
        <w:t>&lt;/Session&gt; </w:t>
      </w:r>
    </w:p>
    <w:p w:rsidR="003322DF" w:rsidRPr="00F337E1" w:rsidRDefault="003322DF" w:rsidP="003322DF"/>
    <w:p w:rsidR="003322DF" w:rsidRDefault="003322DF" w:rsidP="003322DF">
      <w:r>
        <w:t>The following table summaries the SSO configuration parameters.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7308"/>
      </w:tblGrid>
      <w:tr w:rsidR="003322DF" w:rsidRPr="00A27D27">
        <w:tc>
          <w:tcPr>
            <w:tcW w:w="2268" w:type="dxa"/>
            <w:shd w:val="solid" w:color="000000" w:fill="FFFFFF"/>
          </w:tcPr>
          <w:p w:rsidR="003322DF" w:rsidRPr="00A27D27" w:rsidRDefault="003322DF" w:rsidP="003322DF">
            <w:pPr>
              <w:rPr>
                <w:rFonts w:ascii="Arial" w:hAnsi="Arial"/>
                <w:b/>
                <w:bCs/>
              </w:rPr>
            </w:pPr>
            <w:r w:rsidRPr="00A27D27">
              <w:rPr>
                <w:rFonts w:ascii="Arial" w:hAnsi="Arial"/>
                <w:b/>
                <w:bCs/>
              </w:rPr>
              <w:t>Name</w:t>
            </w:r>
          </w:p>
        </w:tc>
        <w:tc>
          <w:tcPr>
            <w:tcW w:w="7308" w:type="dxa"/>
            <w:shd w:val="solid" w:color="000000" w:fill="FFFFFF"/>
          </w:tcPr>
          <w:p w:rsidR="003322DF" w:rsidRPr="00A27D27" w:rsidRDefault="003322DF" w:rsidP="003322DF">
            <w:pPr>
              <w:rPr>
                <w:rFonts w:ascii="Arial" w:hAnsi="Arial"/>
                <w:b/>
                <w:bCs/>
              </w:rPr>
            </w:pPr>
            <w:r w:rsidRPr="00A27D27">
              <w:rPr>
                <w:rFonts w:ascii="Arial" w:hAnsi="Arial"/>
                <w:b/>
                <w:bCs/>
              </w:rPr>
              <w:t>Description</w:t>
            </w:r>
          </w:p>
        </w:tc>
      </w:tr>
      <w:tr w:rsidR="003322DF" w:rsidRPr="00045BB1">
        <w:tc>
          <w:tcPr>
            <w:tcW w:w="2268" w:type="dxa"/>
            <w:shd w:val="clear" w:color="auto" w:fill="auto"/>
          </w:tcPr>
          <w:p w:rsidR="003322DF" w:rsidRPr="00EB3D94" w:rsidRDefault="003322DF" w:rsidP="003322DF">
            <w:pPr>
              <w:rPr>
                <w:rFonts w:ascii="Arial" w:hAnsi="Arial"/>
              </w:rPr>
            </w:pPr>
            <w:r w:rsidRPr="00EB3D94">
              <w:rPr>
                <w:rFonts w:ascii="Arial" w:hAnsi="Arial"/>
              </w:rPr>
              <w:t>UserIDCookie</w:t>
            </w:r>
          </w:p>
        </w:tc>
        <w:tc>
          <w:tcPr>
            <w:tcW w:w="7308" w:type="dxa"/>
            <w:shd w:val="clear" w:color="auto" w:fill="auto"/>
          </w:tcPr>
          <w:p w:rsidR="003322DF" w:rsidRPr="00EB3D94" w:rsidRDefault="003322DF" w:rsidP="003322DF">
            <w:pPr>
              <w:rPr>
                <w:rFonts w:ascii="Arial" w:hAnsi="Arial"/>
              </w:rPr>
            </w:pPr>
            <w:r w:rsidRPr="00EB3D94">
              <w:rPr>
                <w:rFonts w:ascii="Arial" w:hAnsi="Arial"/>
              </w:rPr>
              <w:t xml:space="preserve">The name of the cookie or HTTP header that contains the authenticated user id. The value of this cookie or HTTP header must be set to a clear text. If a request to the PE launch page doesn’t have any value for this cookie or HTTP header, </w:t>
            </w:r>
            <w:r w:rsidRPr="00EB3D94">
              <w:rPr>
                <w:rFonts w:ascii="Arial" w:hAnsi="Arial"/>
              </w:rPr>
              <w:lastRenderedPageBreak/>
              <w:t>the request will be redirected to the login page.</w:t>
            </w:r>
          </w:p>
        </w:tc>
      </w:tr>
      <w:tr w:rsidR="003322DF" w:rsidRPr="00045BB1">
        <w:tc>
          <w:tcPr>
            <w:tcW w:w="2268" w:type="dxa"/>
            <w:shd w:val="clear" w:color="auto" w:fill="auto"/>
          </w:tcPr>
          <w:p w:rsidR="003322DF" w:rsidRPr="00EB3D94" w:rsidRDefault="003322DF" w:rsidP="003322DF">
            <w:pPr>
              <w:rPr>
                <w:rFonts w:ascii="Arial" w:hAnsi="Arial"/>
              </w:rPr>
            </w:pPr>
            <w:r w:rsidRPr="00EB3D94">
              <w:rPr>
                <w:rFonts w:ascii="Arial" w:hAnsi="Arial"/>
              </w:rPr>
              <w:lastRenderedPageBreak/>
              <w:t>LoginUrl</w:t>
            </w:r>
          </w:p>
        </w:tc>
        <w:tc>
          <w:tcPr>
            <w:tcW w:w="7308" w:type="dxa"/>
            <w:shd w:val="clear" w:color="auto" w:fill="auto"/>
          </w:tcPr>
          <w:p w:rsidR="003322DF" w:rsidRPr="00EB3D94" w:rsidRDefault="003322DF" w:rsidP="003322DF">
            <w:pPr>
              <w:rPr>
                <w:rFonts w:ascii="Arial" w:hAnsi="Arial"/>
              </w:rPr>
            </w:pPr>
            <w:r w:rsidRPr="00EB3D94">
              <w:rPr>
                <w:rFonts w:ascii="Arial" w:hAnsi="Arial"/>
              </w:rPr>
              <w:t>The URL of the SSO login page. Requests to the PE standard login page or unauthenticated requests to the launch page will be redirected to here.</w:t>
            </w:r>
          </w:p>
        </w:tc>
      </w:tr>
      <w:tr w:rsidR="003322DF" w:rsidRPr="00045BB1">
        <w:tc>
          <w:tcPr>
            <w:tcW w:w="2268" w:type="dxa"/>
            <w:shd w:val="clear" w:color="auto" w:fill="auto"/>
          </w:tcPr>
          <w:p w:rsidR="003322DF" w:rsidRPr="00EB3D94" w:rsidRDefault="003322DF" w:rsidP="003322DF">
            <w:pPr>
              <w:rPr>
                <w:rFonts w:ascii="Arial" w:hAnsi="Arial"/>
              </w:rPr>
            </w:pPr>
            <w:r w:rsidRPr="00EB3D94">
              <w:rPr>
                <w:rFonts w:ascii="Arial" w:hAnsi="Arial"/>
              </w:rPr>
              <w:t>LogoutUrl</w:t>
            </w:r>
          </w:p>
        </w:tc>
        <w:tc>
          <w:tcPr>
            <w:tcW w:w="7308" w:type="dxa"/>
            <w:shd w:val="clear" w:color="auto" w:fill="auto"/>
          </w:tcPr>
          <w:p w:rsidR="003322DF" w:rsidRPr="00EB3D94" w:rsidRDefault="003322DF" w:rsidP="003322DF">
            <w:pPr>
              <w:rPr>
                <w:rFonts w:ascii="Arial" w:hAnsi="Arial"/>
              </w:rPr>
            </w:pPr>
            <w:r w:rsidRPr="00EB3D94">
              <w:rPr>
                <w:rFonts w:ascii="Arial" w:hAnsi="Arial"/>
              </w:rPr>
              <w:t>The URL of the SSO logout page. PE will make a request to this URL upon log out. (Note: PE doesn’t have a logout button per se. Exiting the PE applet triggers the logout action).</w:t>
            </w:r>
          </w:p>
        </w:tc>
      </w:tr>
      <w:tr w:rsidR="003322DF" w:rsidRPr="00045BB1">
        <w:tc>
          <w:tcPr>
            <w:tcW w:w="2268" w:type="dxa"/>
            <w:shd w:val="clear" w:color="auto" w:fill="auto"/>
          </w:tcPr>
          <w:p w:rsidR="003322DF" w:rsidRPr="00EB3D94" w:rsidRDefault="003322DF" w:rsidP="003322DF">
            <w:pPr>
              <w:rPr>
                <w:rFonts w:ascii="Arial" w:hAnsi="Arial"/>
              </w:rPr>
            </w:pPr>
            <w:r w:rsidRPr="00EB3D94">
              <w:rPr>
                <w:rFonts w:ascii="Arial" w:hAnsi="Arial"/>
              </w:rPr>
              <w:t>LogoutHttpHeader</w:t>
            </w:r>
          </w:p>
        </w:tc>
        <w:tc>
          <w:tcPr>
            <w:tcW w:w="7308" w:type="dxa"/>
            <w:shd w:val="clear" w:color="auto" w:fill="auto"/>
          </w:tcPr>
          <w:p w:rsidR="003322DF" w:rsidRPr="00EB3D94" w:rsidRDefault="003322DF" w:rsidP="003322DF">
            <w:pPr>
              <w:rPr>
                <w:rFonts w:ascii="Arial" w:hAnsi="Arial"/>
              </w:rPr>
            </w:pPr>
            <w:r w:rsidRPr="00EB3D94">
              <w:rPr>
                <w:rFonts w:ascii="Arial" w:hAnsi="Arial"/>
              </w:rPr>
              <w:t xml:space="preserve">The name of the HTTP Header that contains the SSO Logout URL. If specified, PE will extract the logout URL specified in the HTTP Header of a request to the launch page. </w:t>
            </w:r>
          </w:p>
        </w:tc>
      </w:tr>
    </w:tbl>
    <w:p w:rsidR="003322DF" w:rsidRDefault="003322DF" w:rsidP="003322DF"/>
    <w:p w:rsidR="003322DF" w:rsidRPr="00766D25" w:rsidRDefault="003322DF" w:rsidP="003322DF">
      <w:pPr>
        <w:rPr>
          <w:b/>
          <w:u w:val="single"/>
        </w:rPr>
      </w:pPr>
      <w:r w:rsidRPr="00766D25">
        <w:rPr>
          <w:b/>
          <w:u w:val="single"/>
        </w:rPr>
        <w:t>Configuration of SSO Software</w:t>
      </w:r>
    </w:p>
    <w:p w:rsidR="003322DF" w:rsidRDefault="003322DF" w:rsidP="003322DF">
      <w:r>
        <w:t xml:space="preserve">This section briefly discusses a recommended approach to the configuration of SSO software for PowerEditor. </w:t>
      </w:r>
    </w:p>
    <w:p w:rsidR="003322DF" w:rsidRDefault="003322DF" w:rsidP="003322DF">
      <w:r>
        <w:t>1.</w:t>
      </w:r>
      <w:r>
        <w:tab/>
        <w:t>Protect HTTP requests to all resources with a path that begins with /powereditor/auth. That is, SSO software should</w:t>
      </w:r>
      <w:r>
        <w:tab/>
        <w:t xml:space="preserve"> require authentication before it grants access to all resources under http://&lt;server&gt;:&lt;port&gt;/powereditor/auth/.</w:t>
      </w:r>
    </w:p>
    <w:p w:rsidR="003322DF" w:rsidRDefault="003322DF" w:rsidP="003322DF">
      <w:r>
        <w:t>2.</w:t>
      </w:r>
      <w:r>
        <w:tab/>
        <w:t>Configure SSO to set the authenticated user id either in a cookie or pass it in the HTTP header, as part of a request to the PE launch page.</w:t>
      </w:r>
    </w:p>
    <w:p w:rsidR="003322DF" w:rsidRDefault="003322DF" w:rsidP="003322DF">
      <w:r>
        <w:t>3.</w:t>
      </w:r>
      <w:r>
        <w:tab/>
        <w:t>PowerEditor will redirect users to the configured SSO logout page when users exist PE application. Typically, this will terminate the user’s SSO session. If this is not desired, do not configure the Logout URL (leave it blank or comment out).</w:t>
      </w:r>
    </w:p>
    <w:p w:rsidR="003322DF" w:rsidRDefault="003322DF" w:rsidP="003322DF"/>
    <w:p w:rsidR="003322DF" w:rsidRDefault="003322DF" w:rsidP="003322DF">
      <w:r>
        <w:t>With SSO configured, users should access PowerEditor by browsing to the following:</w:t>
      </w:r>
    </w:p>
    <w:p w:rsidR="003322DF" w:rsidRDefault="003322DF" w:rsidP="003322DF"/>
    <w:p w:rsidR="003322DF" w:rsidRDefault="003322DF" w:rsidP="003322DF">
      <w:r>
        <w:t>http://&lt;server&gt;:&lt;port&gt;/powereditor/auth/launch.jsp</w:t>
      </w:r>
    </w:p>
    <w:p w:rsidR="003322DF" w:rsidRPr="00F337E1" w:rsidRDefault="003322DF" w:rsidP="003322DF"/>
    <w:p w:rsidR="003322DF" w:rsidRDefault="003322DF">
      <w:pPr>
        <w:pStyle w:val="Heading2"/>
        <w:tabs>
          <w:tab w:val="num" w:pos="720"/>
        </w:tabs>
      </w:pPr>
      <w:bookmarkStart w:id="242" w:name="_Toc255150340"/>
      <w:bookmarkStart w:id="243" w:name="_Toc524036141"/>
      <w:r>
        <w:t>Enumeration Source Configuration</w:t>
      </w:r>
      <w:bookmarkEnd w:id="240"/>
      <w:bookmarkEnd w:id="242"/>
      <w:bookmarkEnd w:id="243"/>
    </w:p>
    <w:p w:rsidR="003322DF" w:rsidRDefault="003322DF">
      <w:r>
        <w:t>PowerEditor supports XML files as a source of enumeration values for guideline template columns. Each enumeration source is to be configured in PowerEditorConfiguration.xml. This allows multiple templates to share the same enumeration source. This section describes how to configure enumeration source and provides a typical example of use. Configuration enumeration source is optional.</w:t>
      </w:r>
    </w:p>
    <w:p w:rsidR="003322DF" w:rsidRDefault="003322DF">
      <w:pPr>
        <w:pStyle w:val="Heading3"/>
        <w:tabs>
          <w:tab w:val="left" w:pos="0"/>
        </w:tabs>
        <w:rPr>
          <w:lang w:eastAsia="ar-SA"/>
        </w:rPr>
      </w:pPr>
      <w:bookmarkStart w:id="244" w:name="_Toc255150341"/>
      <w:bookmarkStart w:id="245" w:name="_Toc524036142"/>
      <w:r>
        <w:rPr>
          <w:lang w:eastAsia="ar-SA"/>
        </w:rPr>
        <w:t>Enumeration Source Declaration</w:t>
      </w:r>
      <w:bookmarkEnd w:id="244"/>
      <w:bookmarkEnd w:id="245"/>
    </w:p>
    <w:p w:rsidR="003322DF" w:rsidRDefault="003322DF">
      <w:r>
        <w:t>Enumeration source sare declared in PowerEditorConfiguration.xml using &lt;EnumerationSource&gt; element in &lt;EnumerationSources&gt; element inside the &lt;Server&gt; element. For example, add to PowerEditorConfiguration.xml the following:</w:t>
      </w:r>
    </w:p>
    <w:p w:rsidR="003322DF" w:rsidRDefault="003322DF">
      <w:pPr>
        <w:rPr>
          <w:rFonts w:ascii="Courier New" w:eastAsia="Batang" w:hAnsi="Courier New" w:cs="Tahoma"/>
          <w:kern w:val="1"/>
          <w:sz w:val="16"/>
          <w:szCs w:val="16"/>
        </w:rPr>
      </w:pPr>
    </w:p>
    <w:p w:rsidR="003322DF" w:rsidRDefault="003322DF">
      <w:pPr>
        <w:rPr>
          <w:rFonts w:ascii="Courier New" w:eastAsia="Batang" w:hAnsi="Courier New" w:cs="Tahoma"/>
          <w:kern w:val="1"/>
          <w:sz w:val="16"/>
          <w:szCs w:val="16"/>
        </w:rPr>
      </w:pPr>
      <w:r>
        <w:rPr>
          <w:rFonts w:ascii="Courier New" w:eastAsia="Batang" w:hAnsi="Courier New" w:cs="Tahoma"/>
          <w:kern w:val="1"/>
          <w:sz w:val="16"/>
          <w:szCs w:val="16"/>
        </w:rPr>
        <w:t>&lt;server&gt;</w:t>
      </w:r>
    </w:p>
    <w:p w:rsidR="003322DF" w:rsidRDefault="003322DF">
      <w:pPr>
        <w:rPr>
          <w:rFonts w:ascii="Courier New" w:eastAsia="Batang" w:hAnsi="Courier New" w:cs="Tahoma"/>
          <w:kern w:val="1"/>
          <w:sz w:val="16"/>
          <w:szCs w:val="16"/>
        </w:rPr>
      </w:pPr>
      <w:r>
        <w:rPr>
          <w:rFonts w:ascii="Courier New" w:eastAsia="Batang" w:hAnsi="Courier New" w:cs="Tahoma"/>
          <w:kern w:val="1"/>
          <w:sz w:val="16"/>
          <w:szCs w:val="16"/>
        </w:rPr>
        <w:tab/>
        <w:t>...</w:t>
      </w:r>
    </w:p>
    <w:p w:rsidR="003322DF" w:rsidRDefault="003322DF">
      <w:pPr>
        <w:rPr>
          <w:rFonts w:ascii="Courier New" w:eastAsia="Batang" w:hAnsi="Courier New" w:cs="Tahoma"/>
          <w:b/>
          <w:bCs/>
          <w:kern w:val="1"/>
          <w:sz w:val="16"/>
          <w:szCs w:val="16"/>
        </w:rPr>
      </w:pPr>
      <w:r>
        <w:rPr>
          <w:rFonts w:ascii="Courier New" w:eastAsia="Batang" w:hAnsi="Courier New" w:cs="Tahoma"/>
          <w:b/>
          <w:bCs/>
          <w:kern w:val="1"/>
          <w:sz w:val="16"/>
          <w:szCs w:val="16"/>
        </w:rPr>
        <w:tab/>
        <w:t>&lt;EnumerationSources&gt;</w:t>
      </w:r>
    </w:p>
    <w:p w:rsidR="003322DF" w:rsidRDefault="003322DF">
      <w:pPr>
        <w:rPr>
          <w:rFonts w:ascii="Courier New" w:eastAsia="Batang" w:hAnsi="Courier New" w:cs="Tahoma"/>
          <w:b/>
          <w:bCs/>
          <w:kern w:val="1"/>
          <w:sz w:val="16"/>
          <w:szCs w:val="16"/>
        </w:rPr>
      </w:pPr>
      <w:r>
        <w:rPr>
          <w:rFonts w:ascii="Courier New" w:eastAsia="Batang" w:hAnsi="Courier New" w:cs="Tahoma"/>
          <w:b/>
          <w:bCs/>
          <w:kern w:val="1"/>
          <w:sz w:val="16"/>
          <w:szCs w:val="16"/>
        </w:rPr>
        <w:tab/>
      </w:r>
      <w:r>
        <w:rPr>
          <w:rFonts w:ascii="Courier New" w:eastAsia="Batang" w:hAnsi="Courier New" w:cs="Tahoma"/>
          <w:b/>
          <w:bCs/>
          <w:kern w:val="1"/>
          <w:sz w:val="16"/>
          <w:szCs w:val="16"/>
        </w:rPr>
        <w:tab/>
        <w:t>&lt;EnumerationSource&gt;</w:t>
      </w:r>
    </w:p>
    <w:p w:rsidR="003322DF" w:rsidRDefault="003322DF">
      <w:pPr>
        <w:rPr>
          <w:rFonts w:ascii="Courier New" w:eastAsia="Batang" w:hAnsi="Courier New" w:cs="Tahoma"/>
          <w:b/>
          <w:bCs/>
          <w:kern w:val="1"/>
          <w:sz w:val="16"/>
          <w:szCs w:val="16"/>
        </w:rPr>
      </w:pPr>
      <w:r>
        <w:rPr>
          <w:rFonts w:ascii="Courier New" w:eastAsia="Batang" w:hAnsi="Courier New" w:cs="Tahoma"/>
          <w:b/>
          <w:bCs/>
          <w:kern w:val="1"/>
          <w:sz w:val="16"/>
          <w:szCs w:val="16"/>
        </w:rPr>
        <w:tab/>
      </w:r>
      <w:r>
        <w:rPr>
          <w:rFonts w:ascii="Courier New" w:eastAsia="Batang" w:hAnsi="Courier New" w:cs="Tahoma"/>
          <w:b/>
          <w:bCs/>
          <w:kern w:val="1"/>
          <w:sz w:val="16"/>
          <w:szCs w:val="16"/>
        </w:rPr>
        <w:tab/>
      </w:r>
      <w:r>
        <w:rPr>
          <w:rFonts w:ascii="Courier New" w:eastAsia="Batang" w:hAnsi="Courier New" w:cs="Tahoma"/>
          <w:b/>
          <w:bCs/>
          <w:kern w:val="1"/>
          <w:sz w:val="16"/>
          <w:szCs w:val="16"/>
        </w:rPr>
        <w:tab/>
        <w:t>&lt;Type&gt;XML&lt;/Type&gt;</w:t>
      </w:r>
    </w:p>
    <w:p w:rsidR="003322DF" w:rsidRDefault="003322DF">
      <w:pPr>
        <w:rPr>
          <w:rFonts w:ascii="Courier New" w:eastAsia="Batang" w:hAnsi="Courier New" w:cs="Tahoma"/>
          <w:b/>
          <w:bCs/>
          <w:kern w:val="1"/>
          <w:sz w:val="16"/>
          <w:szCs w:val="16"/>
        </w:rPr>
      </w:pPr>
      <w:r>
        <w:rPr>
          <w:rFonts w:ascii="Courier New" w:eastAsia="Batang" w:hAnsi="Courier New" w:cs="Tahoma"/>
          <w:b/>
          <w:bCs/>
          <w:kern w:val="1"/>
          <w:sz w:val="16"/>
          <w:szCs w:val="16"/>
        </w:rPr>
        <w:tab/>
      </w:r>
      <w:r>
        <w:rPr>
          <w:rFonts w:ascii="Courier New" w:eastAsia="Batang" w:hAnsi="Courier New" w:cs="Tahoma"/>
          <w:b/>
          <w:bCs/>
          <w:kern w:val="1"/>
          <w:sz w:val="16"/>
          <w:szCs w:val="16"/>
        </w:rPr>
        <w:tab/>
      </w:r>
      <w:r>
        <w:rPr>
          <w:rFonts w:ascii="Courier New" w:eastAsia="Batang" w:hAnsi="Courier New" w:cs="Tahoma"/>
          <w:b/>
          <w:bCs/>
          <w:kern w:val="1"/>
          <w:sz w:val="16"/>
          <w:szCs w:val="16"/>
        </w:rPr>
        <w:tab/>
        <w:t>&lt;Name&gt;States&lt;/Name&gt;</w:t>
      </w:r>
    </w:p>
    <w:p w:rsidR="003322DF" w:rsidRDefault="003322DF">
      <w:pPr>
        <w:rPr>
          <w:rFonts w:ascii="Courier New" w:eastAsia="Batang" w:hAnsi="Courier New" w:cs="Tahoma"/>
          <w:b/>
          <w:bCs/>
          <w:kern w:val="1"/>
          <w:sz w:val="16"/>
          <w:szCs w:val="16"/>
        </w:rPr>
      </w:pPr>
      <w:r>
        <w:rPr>
          <w:rFonts w:ascii="Courier New" w:eastAsia="Batang" w:hAnsi="Courier New" w:cs="Tahoma"/>
          <w:b/>
          <w:bCs/>
          <w:kern w:val="1"/>
          <w:sz w:val="16"/>
          <w:szCs w:val="16"/>
        </w:rPr>
        <w:tab/>
      </w:r>
      <w:r>
        <w:rPr>
          <w:rFonts w:ascii="Courier New" w:eastAsia="Batang" w:hAnsi="Courier New" w:cs="Tahoma"/>
          <w:b/>
          <w:bCs/>
          <w:kern w:val="1"/>
          <w:sz w:val="16"/>
          <w:szCs w:val="16"/>
        </w:rPr>
        <w:tab/>
      </w:r>
      <w:r>
        <w:rPr>
          <w:rFonts w:ascii="Courier New" w:eastAsia="Batang" w:hAnsi="Courier New" w:cs="Tahoma"/>
          <w:b/>
          <w:bCs/>
          <w:kern w:val="1"/>
          <w:sz w:val="16"/>
          <w:szCs w:val="16"/>
        </w:rPr>
        <w:tab/>
        <w:t>&lt;SupportsSelector&gt;false&lt;/SupportsSelector&gt;</w:t>
      </w:r>
    </w:p>
    <w:p w:rsidR="003322DF" w:rsidRDefault="003322DF">
      <w:pPr>
        <w:rPr>
          <w:rFonts w:ascii="Courier New" w:eastAsia="Batang" w:hAnsi="Courier New" w:cs="Tahoma"/>
          <w:b/>
          <w:bCs/>
          <w:kern w:val="1"/>
          <w:sz w:val="16"/>
          <w:szCs w:val="16"/>
        </w:rPr>
      </w:pPr>
      <w:r>
        <w:rPr>
          <w:rFonts w:ascii="Courier New" w:eastAsia="Batang" w:hAnsi="Courier New" w:cs="Tahoma"/>
          <w:b/>
          <w:bCs/>
          <w:kern w:val="1"/>
          <w:sz w:val="16"/>
          <w:szCs w:val="16"/>
        </w:rPr>
        <w:tab/>
      </w:r>
      <w:r>
        <w:rPr>
          <w:rFonts w:ascii="Courier New" w:eastAsia="Batang" w:hAnsi="Courier New" w:cs="Tahoma"/>
          <w:b/>
          <w:bCs/>
          <w:kern w:val="1"/>
          <w:sz w:val="16"/>
          <w:szCs w:val="16"/>
        </w:rPr>
        <w:tab/>
      </w:r>
      <w:r>
        <w:rPr>
          <w:rFonts w:ascii="Courier New" w:eastAsia="Batang" w:hAnsi="Courier New" w:cs="Tahoma"/>
          <w:b/>
          <w:bCs/>
          <w:kern w:val="1"/>
          <w:sz w:val="16"/>
          <w:szCs w:val="16"/>
        </w:rPr>
        <w:tab/>
        <w:t>&lt;Param name="xml-file" value="state-enumeration.xml"/&gt;</w:t>
      </w:r>
    </w:p>
    <w:p w:rsidR="003322DF" w:rsidRDefault="003322DF">
      <w:pPr>
        <w:rPr>
          <w:rFonts w:ascii="Courier New" w:eastAsia="Batang" w:hAnsi="Courier New" w:cs="Tahoma"/>
          <w:b/>
          <w:bCs/>
          <w:kern w:val="1"/>
          <w:sz w:val="16"/>
          <w:szCs w:val="16"/>
        </w:rPr>
      </w:pPr>
      <w:r>
        <w:rPr>
          <w:rFonts w:ascii="Courier New" w:eastAsia="Batang" w:hAnsi="Courier New" w:cs="Tahoma"/>
          <w:b/>
          <w:bCs/>
          <w:kern w:val="1"/>
          <w:sz w:val="16"/>
          <w:szCs w:val="16"/>
        </w:rPr>
        <w:tab/>
      </w:r>
      <w:r>
        <w:rPr>
          <w:rFonts w:ascii="Courier New" w:eastAsia="Batang" w:hAnsi="Courier New" w:cs="Tahoma"/>
          <w:b/>
          <w:bCs/>
          <w:kern w:val="1"/>
          <w:sz w:val="16"/>
          <w:szCs w:val="16"/>
        </w:rPr>
        <w:tab/>
        <w:t>&lt;/EnumerationSource&gt;</w:t>
      </w:r>
    </w:p>
    <w:p w:rsidR="003322DF" w:rsidRDefault="003322DF">
      <w:pPr>
        <w:rPr>
          <w:rFonts w:ascii="Courier New" w:eastAsia="Batang" w:hAnsi="Courier New" w:cs="Tahoma"/>
          <w:b/>
          <w:bCs/>
          <w:kern w:val="1"/>
          <w:sz w:val="16"/>
          <w:szCs w:val="16"/>
        </w:rPr>
      </w:pPr>
      <w:r>
        <w:rPr>
          <w:rFonts w:ascii="Courier New" w:eastAsia="Batang" w:hAnsi="Courier New" w:cs="Tahoma"/>
          <w:b/>
          <w:bCs/>
          <w:kern w:val="1"/>
          <w:sz w:val="16"/>
          <w:szCs w:val="16"/>
        </w:rPr>
        <w:tab/>
      </w:r>
      <w:r>
        <w:rPr>
          <w:rFonts w:ascii="Courier New" w:eastAsia="Batang" w:hAnsi="Courier New" w:cs="Tahoma"/>
          <w:b/>
          <w:bCs/>
          <w:kern w:val="1"/>
          <w:sz w:val="16"/>
          <w:szCs w:val="16"/>
        </w:rPr>
        <w:tab/>
        <w:t>&lt;EnumerationSource&gt;</w:t>
      </w:r>
    </w:p>
    <w:p w:rsidR="003322DF" w:rsidRDefault="003322DF">
      <w:pPr>
        <w:rPr>
          <w:rFonts w:ascii="Courier New" w:eastAsia="Batang" w:hAnsi="Courier New" w:cs="Tahoma"/>
          <w:b/>
          <w:bCs/>
          <w:kern w:val="1"/>
          <w:sz w:val="16"/>
          <w:szCs w:val="16"/>
        </w:rPr>
      </w:pPr>
      <w:r>
        <w:rPr>
          <w:rFonts w:ascii="Courier New" w:eastAsia="Batang" w:hAnsi="Courier New" w:cs="Tahoma"/>
          <w:b/>
          <w:bCs/>
          <w:kern w:val="1"/>
          <w:sz w:val="16"/>
          <w:szCs w:val="16"/>
        </w:rPr>
        <w:tab/>
      </w:r>
      <w:r>
        <w:rPr>
          <w:rFonts w:ascii="Courier New" w:eastAsia="Batang" w:hAnsi="Courier New" w:cs="Tahoma"/>
          <w:b/>
          <w:bCs/>
          <w:kern w:val="1"/>
          <w:sz w:val="16"/>
          <w:szCs w:val="16"/>
        </w:rPr>
        <w:tab/>
      </w:r>
      <w:r>
        <w:rPr>
          <w:rFonts w:ascii="Courier New" w:eastAsia="Batang" w:hAnsi="Courier New" w:cs="Tahoma"/>
          <w:b/>
          <w:bCs/>
          <w:kern w:val="1"/>
          <w:sz w:val="16"/>
          <w:szCs w:val="16"/>
        </w:rPr>
        <w:tab/>
        <w:t>&lt;Type&gt;XML&lt;/Type&gt;</w:t>
      </w:r>
    </w:p>
    <w:p w:rsidR="003322DF" w:rsidRDefault="003322DF">
      <w:pPr>
        <w:rPr>
          <w:rFonts w:ascii="Courier New" w:eastAsia="Batang" w:hAnsi="Courier New" w:cs="Tahoma"/>
          <w:b/>
          <w:bCs/>
          <w:kern w:val="1"/>
          <w:sz w:val="16"/>
          <w:szCs w:val="16"/>
        </w:rPr>
      </w:pPr>
      <w:r>
        <w:rPr>
          <w:rFonts w:ascii="Courier New" w:eastAsia="Batang" w:hAnsi="Courier New" w:cs="Tahoma"/>
          <w:b/>
          <w:bCs/>
          <w:kern w:val="1"/>
          <w:sz w:val="16"/>
          <w:szCs w:val="16"/>
        </w:rPr>
        <w:tab/>
      </w:r>
      <w:r>
        <w:rPr>
          <w:rFonts w:ascii="Courier New" w:eastAsia="Batang" w:hAnsi="Courier New" w:cs="Tahoma"/>
          <w:b/>
          <w:bCs/>
          <w:kern w:val="1"/>
          <w:sz w:val="16"/>
          <w:szCs w:val="16"/>
        </w:rPr>
        <w:tab/>
      </w:r>
      <w:r>
        <w:rPr>
          <w:rFonts w:ascii="Courier New" w:eastAsia="Batang" w:hAnsi="Courier New" w:cs="Tahoma"/>
          <w:b/>
          <w:bCs/>
          <w:kern w:val="1"/>
          <w:sz w:val="16"/>
          <w:szCs w:val="16"/>
        </w:rPr>
        <w:tab/>
        <w:t>&lt;Name&gt;Counties&lt;/Name&gt;</w:t>
      </w:r>
    </w:p>
    <w:p w:rsidR="003322DF" w:rsidRDefault="003322DF">
      <w:pPr>
        <w:rPr>
          <w:rFonts w:ascii="Courier New" w:eastAsia="Batang" w:hAnsi="Courier New" w:cs="Tahoma"/>
          <w:b/>
          <w:bCs/>
          <w:kern w:val="1"/>
          <w:sz w:val="16"/>
          <w:szCs w:val="16"/>
        </w:rPr>
      </w:pPr>
      <w:r>
        <w:rPr>
          <w:rFonts w:ascii="Courier New" w:eastAsia="Batang" w:hAnsi="Courier New" w:cs="Tahoma"/>
          <w:b/>
          <w:bCs/>
          <w:kern w:val="1"/>
          <w:sz w:val="16"/>
          <w:szCs w:val="16"/>
        </w:rPr>
        <w:tab/>
      </w:r>
      <w:r>
        <w:rPr>
          <w:rFonts w:ascii="Courier New" w:eastAsia="Batang" w:hAnsi="Courier New" w:cs="Tahoma"/>
          <w:b/>
          <w:bCs/>
          <w:kern w:val="1"/>
          <w:sz w:val="16"/>
          <w:szCs w:val="16"/>
        </w:rPr>
        <w:tab/>
      </w:r>
      <w:r>
        <w:rPr>
          <w:rFonts w:ascii="Courier New" w:eastAsia="Batang" w:hAnsi="Courier New" w:cs="Tahoma"/>
          <w:b/>
          <w:bCs/>
          <w:kern w:val="1"/>
          <w:sz w:val="16"/>
          <w:szCs w:val="16"/>
        </w:rPr>
        <w:tab/>
        <w:t>&lt;SupportsSelector&gt;true&lt;/SupportsSelector&gt;</w:t>
      </w:r>
    </w:p>
    <w:p w:rsidR="003322DF" w:rsidRDefault="003322DF">
      <w:pPr>
        <w:rPr>
          <w:rFonts w:ascii="Courier New" w:eastAsia="Batang" w:hAnsi="Courier New" w:cs="Tahoma"/>
          <w:b/>
          <w:bCs/>
          <w:kern w:val="1"/>
          <w:sz w:val="16"/>
          <w:szCs w:val="16"/>
        </w:rPr>
      </w:pPr>
      <w:r>
        <w:rPr>
          <w:rFonts w:ascii="Courier New" w:eastAsia="Batang" w:hAnsi="Courier New" w:cs="Tahoma"/>
          <w:b/>
          <w:bCs/>
          <w:kern w:val="1"/>
          <w:sz w:val="16"/>
          <w:szCs w:val="16"/>
        </w:rPr>
        <w:tab/>
      </w:r>
      <w:r>
        <w:rPr>
          <w:rFonts w:ascii="Courier New" w:eastAsia="Batang" w:hAnsi="Courier New" w:cs="Tahoma"/>
          <w:b/>
          <w:bCs/>
          <w:kern w:val="1"/>
          <w:sz w:val="16"/>
          <w:szCs w:val="16"/>
        </w:rPr>
        <w:tab/>
      </w:r>
      <w:r>
        <w:rPr>
          <w:rFonts w:ascii="Courier New" w:eastAsia="Batang" w:hAnsi="Courier New" w:cs="Tahoma"/>
          <w:b/>
          <w:bCs/>
          <w:kern w:val="1"/>
          <w:sz w:val="16"/>
          <w:szCs w:val="16"/>
        </w:rPr>
        <w:tab/>
        <w:t>&lt;Param name="xml-file" value="county-enumeration.xml"/&gt;</w:t>
      </w:r>
    </w:p>
    <w:p w:rsidR="003322DF" w:rsidRDefault="003322DF">
      <w:pPr>
        <w:rPr>
          <w:rFonts w:ascii="Courier New" w:eastAsia="Batang" w:hAnsi="Courier New" w:cs="Tahoma"/>
          <w:b/>
          <w:bCs/>
          <w:kern w:val="1"/>
          <w:sz w:val="16"/>
          <w:szCs w:val="16"/>
        </w:rPr>
      </w:pPr>
      <w:r>
        <w:rPr>
          <w:rFonts w:ascii="Courier New" w:eastAsia="Batang" w:hAnsi="Courier New" w:cs="Tahoma"/>
          <w:b/>
          <w:bCs/>
          <w:kern w:val="1"/>
          <w:sz w:val="16"/>
          <w:szCs w:val="16"/>
        </w:rPr>
        <w:tab/>
      </w:r>
      <w:r>
        <w:rPr>
          <w:rFonts w:ascii="Courier New" w:eastAsia="Batang" w:hAnsi="Courier New" w:cs="Tahoma"/>
          <w:b/>
          <w:bCs/>
          <w:kern w:val="1"/>
          <w:sz w:val="16"/>
          <w:szCs w:val="16"/>
        </w:rPr>
        <w:tab/>
        <w:t>&lt;/EnumerationSource&gt;</w:t>
      </w:r>
    </w:p>
    <w:p w:rsidR="003322DF" w:rsidRDefault="003322DF">
      <w:pPr>
        <w:rPr>
          <w:rFonts w:ascii="Courier New" w:eastAsia="Batang" w:hAnsi="Courier New" w:cs="Tahoma"/>
          <w:b/>
          <w:bCs/>
          <w:kern w:val="1"/>
          <w:sz w:val="16"/>
          <w:szCs w:val="16"/>
        </w:rPr>
      </w:pPr>
      <w:r>
        <w:rPr>
          <w:rFonts w:ascii="Courier New" w:eastAsia="Batang" w:hAnsi="Courier New" w:cs="Tahoma"/>
          <w:b/>
          <w:bCs/>
          <w:kern w:val="1"/>
          <w:sz w:val="16"/>
          <w:szCs w:val="16"/>
        </w:rPr>
        <w:tab/>
        <w:t>&lt;/EnumerationSources&gt;</w:t>
      </w:r>
    </w:p>
    <w:p w:rsidR="003322DF" w:rsidRDefault="003322DF">
      <w:pPr>
        <w:rPr>
          <w:rFonts w:ascii="Courier New" w:eastAsia="Batang" w:hAnsi="Courier New" w:cs="Tahoma"/>
          <w:kern w:val="1"/>
          <w:sz w:val="16"/>
          <w:szCs w:val="16"/>
        </w:rPr>
      </w:pPr>
      <w:r>
        <w:rPr>
          <w:rFonts w:ascii="Courier New" w:eastAsia="Batang" w:hAnsi="Courier New" w:cs="Tahoma"/>
          <w:kern w:val="1"/>
          <w:sz w:val="16"/>
          <w:szCs w:val="16"/>
        </w:rPr>
        <w:t>&lt;/server&gt;</w:t>
      </w:r>
    </w:p>
    <w:p w:rsidR="003322DF" w:rsidRDefault="003322DF"/>
    <w:p w:rsidR="003322DF" w:rsidRDefault="003322DF">
      <w:r>
        <w:t>The 'state-enumeration.xml' and 'county-enumeration.xml' files referenced above are provided in the PowerEditor distribution file.</w:t>
      </w:r>
    </w:p>
    <w:p w:rsidR="003322DF" w:rsidRDefault="003322DF"/>
    <w:p w:rsidR="003322DF" w:rsidRDefault="003322DF">
      <w:r>
        <w:t>The &lt;EnumerationSources&gt; element contains one or more &lt;EnumerationSource&gt; elements. The table below describes each of configuratio elements of &lt;EnumerationSource&gt; elements:</w:t>
      </w:r>
    </w:p>
    <w:p w:rsidR="003322DF" w:rsidRDefault="003322DF"/>
    <w:tbl>
      <w:tblPr>
        <w:tblW w:w="0" w:type="auto"/>
        <w:tblInd w:w="113" w:type="dxa"/>
        <w:tblLayout w:type="fixed"/>
        <w:tblLook w:val="0000" w:firstRow="0" w:lastRow="0" w:firstColumn="0" w:lastColumn="0" w:noHBand="0" w:noVBand="0"/>
      </w:tblPr>
      <w:tblGrid>
        <w:gridCol w:w="2279"/>
        <w:gridCol w:w="5955"/>
        <w:gridCol w:w="1860"/>
      </w:tblGrid>
      <w:tr w:rsidR="003322DF">
        <w:tc>
          <w:tcPr>
            <w:tcW w:w="2279" w:type="dxa"/>
            <w:tcBorders>
              <w:top w:val="single" w:sz="8" w:space="0" w:color="000000"/>
              <w:left w:val="single" w:sz="8" w:space="0" w:color="000000"/>
              <w:bottom w:val="single" w:sz="8" w:space="0" w:color="000000"/>
            </w:tcBorders>
            <w:shd w:val="clear" w:color="auto" w:fill="D9D9D9"/>
          </w:tcPr>
          <w:p w:rsidR="003322DF" w:rsidRDefault="003322DF">
            <w:pPr>
              <w:pStyle w:val="CellHeading"/>
              <w:snapToGrid w:val="0"/>
              <w:rPr>
                <w:rFonts w:ascii="Tahoma" w:hAnsi="Tahoma" w:cs="Tahoma"/>
                <w:color w:val="000000"/>
                <w:sz w:val="16"/>
                <w:szCs w:val="16"/>
                <w:lang w:eastAsia="ar-SA"/>
              </w:rPr>
            </w:pPr>
            <w:r>
              <w:rPr>
                <w:rFonts w:ascii="Tahoma" w:hAnsi="Tahoma" w:cs="Tahoma"/>
                <w:color w:val="000000"/>
                <w:sz w:val="16"/>
                <w:szCs w:val="16"/>
                <w:lang w:eastAsia="ar-SA"/>
              </w:rPr>
              <w:t>EnumerationSource Tags</w:t>
            </w:r>
          </w:p>
        </w:tc>
        <w:tc>
          <w:tcPr>
            <w:tcW w:w="5955" w:type="dxa"/>
            <w:tcBorders>
              <w:top w:val="single" w:sz="8" w:space="0" w:color="000000"/>
              <w:bottom w:val="single" w:sz="8" w:space="0" w:color="000000"/>
            </w:tcBorders>
            <w:shd w:val="clear" w:color="auto" w:fill="D9D9D9"/>
          </w:tcPr>
          <w:p w:rsidR="003322DF" w:rsidRDefault="003322DF">
            <w:pPr>
              <w:pStyle w:val="CellHeading"/>
              <w:snapToGrid w:val="0"/>
              <w:rPr>
                <w:rFonts w:ascii="Tahoma" w:hAnsi="Tahoma" w:cs="Tahoma"/>
                <w:color w:val="000000"/>
                <w:sz w:val="16"/>
                <w:szCs w:val="16"/>
                <w:lang w:eastAsia="ar-SA"/>
              </w:rPr>
            </w:pPr>
            <w:r>
              <w:rPr>
                <w:rFonts w:ascii="Tahoma" w:hAnsi="Tahoma" w:cs="Tahoma"/>
                <w:color w:val="000000"/>
                <w:sz w:val="16"/>
                <w:szCs w:val="16"/>
                <w:lang w:eastAsia="ar-SA"/>
              </w:rPr>
              <w:t>Description</w:t>
            </w:r>
          </w:p>
        </w:tc>
        <w:tc>
          <w:tcPr>
            <w:tcW w:w="1860" w:type="dxa"/>
            <w:tcBorders>
              <w:top w:val="single" w:sz="8" w:space="0" w:color="000000"/>
              <w:bottom w:val="single" w:sz="8" w:space="0" w:color="000000"/>
              <w:right w:val="single" w:sz="8" w:space="0" w:color="000000"/>
            </w:tcBorders>
            <w:shd w:val="clear" w:color="auto" w:fill="D9D9D9"/>
          </w:tcPr>
          <w:p w:rsidR="003322DF" w:rsidRDefault="003322DF">
            <w:pPr>
              <w:pStyle w:val="CellHeading"/>
              <w:snapToGrid w:val="0"/>
              <w:rPr>
                <w:rFonts w:ascii="Tahoma" w:hAnsi="Tahoma" w:cs="Tahoma"/>
                <w:color w:val="000000"/>
                <w:sz w:val="16"/>
                <w:szCs w:val="16"/>
                <w:lang w:eastAsia="ar-SA"/>
              </w:rPr>
            </w:pPr>
            <w:r>
              <w:rPr>
                <w:rFonts w:ascii="Tahoma" w:hAnsi="Tahoma" w:cs="Tahoma"/>
                <w:color w:val="000000"/>
                <w:sz w:val="16"/>
                <w:szCs w:val="16"/>
                <w:lang w:eastAsia="ar-SA"/>
              </w:rPr>
              <w:t>Required?</w:t>
            </w:r>
          </w:p>
        </w:tc>
      </w:tr>
      <w:tr w:rsidR="003322DF">
        <w:tc>
          <w:tcPr>
            <w:tcW w:w="2279"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Type</w:t>
            </w:r>
          </w:p>
        </w:tc>
        <w:tc>
          <w:tcPr>
            <w:tcW w:w="5955" w:type="dxa"/>
            <w:tcBorders>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The type of a enumeration source. Only XML is supported. Set this to “XML.”</w:t>
            </w:r>
          </w:p>
        </w:tc>
        <w:tc>
          <w:tcPr>
            <w:tcW w:w="186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Yes</w:t>
            </w:r>
          </w:p>
        </w:tc>
      </w:tr>
      <w:tr w:rsidR="003322DF">
        <w:tc>
          <w:tcPr>
            <w:tcW w:w="2279"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Name</w:t>
            </w:r>
          </w:p>
        </w:tc>
        <w:tc>
          <w:tcPr>
            <w:tcW w:w="5955" w:type="dxa"/>
            <w:tcBorders>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The name of this enumeration source. Must be unique across all enumeration sources.</w:t>
            </w:r>
          </w:p>
        </w:tc>
        <w:tc>
          <w:tcPr>
            <w:tcW w:w="186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Yes</w:t>
            </w:r>
          </w:p>
        </w:tc>
      </w:tr>
      <w:tr w:rsidR="003322DF">
        <w:tc>
          <w:tcPr>
            <w:tcW w:w="2279"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SupportsSelector</w:t>
            </w:r>
          </w:p>
        </w:tc>
        <w:tc>
          <w:tcPr>
            <w:tcW w:w="5955" w:type="dxa"/>
            <w:tcBorders>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Indiciates whether this enumeration source supports selector. If so, the enumeration XML file set for this must have selector element set.</w:t>
            </w:r>
          </w:p>
        </w:tc>
        <w:tc>
          <w:tcPr>
            <w:tcW w:w="186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No. Defaults to “false”.</w:t>
            </w:r>
          </w:p>
        </w:tc>
      </w:tr>
      <w:tr w:rsidR="003322DF">
        <w:tc>
          <w:tcPr>
            <w:tcW w:w="2279"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Param</w:t>
            </w:r>
          </w:p>
        </w:tc>
        <w:tc>
          <w:tcPr>
            <w:tcW w:w="5955" w:type="dxa"/>
            <w:tcBorders>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For each type of enumeration source, a set of Param elements are required. For XML, a Param with “xml-file” must be provided.</w:t>
            </w:r>
          </w:p>
        </w:tc>
        <w:tc>
          <w:tcPr>
            <w:tcW w:w="186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Yes. See description.</w:t>
            </w:r>
          </w:p>
        </w:tc>
      </w:tr>
      <w:tr w:rsidR="003322DF">
        <w:tc>
          <w:tcPr>
            <w:tcW w:w="2279"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Param::name</w:t>
            </w:r>
          </w:p>
        </w:tc>
        <w:tc>
          <w:tcPr>
            <w:tcW w:w="5955" w:type="dxa"/>
            <w:tcBorders>
              <w:bottom w:val="single" w:sz="4" w:space="0" w:color="000000"/>
            </w:tcBorders>
          </w:tcPr>
          <w:p w:rsidR="003322DF" w:rsidRDefault="003322DF">
            <w:pPr>
              <w:pStyle w:val="Cell"/>
              <w:snapToGrid w:val="0"/>
              <w:spacing w:after="80"/>
              <w:jc w:val="left"/>
              <w:rPr>
                <w:rFonts w:ascii="Tahoma" w:hAnsi="Tahoma" w:cs="Tahoma"/>
                <w:sz w:val="16"/>
                <w:szCs w:val="16"/>
              </w:rPr>
            </w:pPr>
            <w:r>
              <w:rPr>
                <w:rFonts w:ascii="Tahoma" w:hAnsi="Tahoma" w:cs="Tahoma"/>
                <w:sz w:val="16"/>
                <w:szCs w:val="16"/>
              </w:rPr>
              <w:t>Name of a parameter.</w:t>
            </w:r>
          </w:p>
        </w:tc>
        <w:tc>
          <w:tcPr>
            <w:tcW w:w="186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Yes</w:t>
            </w:r>
          </w:p>
        </w:tc>
      </w:tr>
      <w:tr w:rsidR="003322DF">
        <w:tc>
          <w:tcPr>
            <w:tcW w:w="2279"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Param:value</w:t>
            </w:r>
          </w:p>
        </w:tc>
        <w:tc>
          <w:tcPr>
            <w:tcW w:w="5955" w:type="dxa"/>
            <w:tcBorders>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Value of a parameter. For “xml-file”, this must be set to a full path to an enumeration XML file. See Section 7.6.2 for details.</w:t>
            </w:r>
          </w:p>
        </w:tc>
        <w:tc>
          <w:tcPr>
            <w:tcW w:w="186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Yes</w:t>
            </w:r>
          </w:p>
        </w:tc>
      </w:tr>
    </w:tbl>
    <w:p w:rsidR="003322DF" w:rsidRDefault="003322DF">
      <w:pPr>
        <w:pStyle w:val="Caption"/>
      </w:pPr>
      <w:r>
        <w:t xml:space="preserve">Figure </w:t>
      </w:r>
      <w:r>
        <w:rPr>
          <w:noProof/>
        </w:rPr>
        <w:t>6</w:t>
      </w:r>
      <w:r>
        <w:noBreakHyphen/>
      </w:r>
      <w:fldSimple w:instr=" SEQ &quot;Figure&quot; \*Arabic ">
        <w:r>
          <w:t>47</w:t>
        </w:r>
      </w:fldSimple>
      <w:r>
        <w:t xml:space="preserve"> Enumeration Source Configuration Elements</w:t>
      </w:r>
    </w:p>
    <w:p w:rsidR="003322DF" w:rsidRDefault="003322DF">
      <w:pPr>
        <w:pStyle w:val="Heading3"/>
        <w:tabs>
          <w:tab w:val="left" w:pos="0"/>
        </w:tabs>
        <w:rPr>
          <w:lang w:eastAsia="ar-SA"/>
        </w:rPr>
      </w:pPr>
      <w:bookmarkStart w:id="246" w:name="_Toc255150342"/>
      <w:bookmarkStart w:id="247" w:name="_Toc524036143"/>
      <w:r>
        <w:rPr>
          <w:lang w:eastAsia="ar-SA"/>
        </w:rPr>
        <w:t>Format of Enumeration XML Files</w:t>
      </w:r>
      <w:bookmarkEnd w:id="246"/>
      <w:bookmarkEnd w:id="247"/>
    </w:p>
    <w:p w:rsidR="003322DF" w:rsidRDefault="003322DF">
      <w:r>
        <w:t>The specified XML must conform to the following XML Schema. This schema file, XMLEnumerationFile.xsd, is included in the PowerEditor distribution file under 'config' directory.</w:t>
      </w:r>
    </w:p>
    <w:p w:rsidR="003322DF" w:rsidRDefault="003322DF">
      <w:pPr>
        <w:pStyle w:val="Code"/>
        <w:rPr>
          <w:rFonts w:eastAsia="Batang" w:cs="Tahoma"/>
          <w:color w:val="008080"/>
          <w:kern w:val="1"/>
          <w:sz w:val="18"/>
          <w:szCs w:val="18"/>
        </w:rPr>
      </w:pPr>
      <w:r>
        <w:rPr>
          <w:rFonts w:eastAsia="Batang" w:cs="Tahoma"/>
          <w:color w:val="008080"/>
          <w:kern w:val="1"/>
          <w:sz w:val="18"/>
          <w:szCs w:val="18"/>
        </w:rPr>
        <w:t>&lt;?</w:t>
      </w:r>
      <w:r>
        <w:rPr>
          <w:rFonts w:eastAsia="Batang" w:cs="Tahoma"/>
          <w:color w:val="3F7F7F"/>
          <w:kern w:val="1"/>
          <w:sz w:val="18"/>
          <w:szCs w:val="18"/>
        </w:rPr>
        <w:t xml:space="preserve">xml </w:t>
      </w:r>
      <w:r>
        <w:rPr>
          <w:rFonts w:eastAsia="Batang" w:cs="Tahoma"/>
          <w:color w:val="7F007F"/>
          <w:kern w:val="1"/>
          <w:sz w:val="18"/>
          <w:szCs w:val="18"/>
        </w:rPr>
        <w:t>version</w:t>
      </w:r>
      <w:r>
        <w:rPr>
          <w:rFonts w:eastAsia="Batang" w:cs="Tahoma"/>
          <w:color w:val="000000"/>
          <w:kern w:val="1"/>
          <w:sz w:val="18"/>
          <w:szCs w:val="18"/>
        </w:rPr>
        <w:t>=</w:t>
      </w:r>
      <w:r>
        <w:rPr>
          <w:rFonts w:eastAsia="Batang" w:cs="Tahoma"/>
          <w:color w:val="2A00FF"/>
          <w:kern w:val="1"/>
          <w:sz w:val="18"/>
          <w:szCs w:val="18"/>
        </w:rPr>
        <w:t xml:space="preserve">"1.0" </w:t>
      </w:r>
      <w:r>
        <w:rPr>
          <w:rFonts w:eastAsia="Batang" w:cs="Tahoma"/>
          <w:color w:val="7F007F"/>
          <w:kern w:val="1"/>
          <w:sz w:val="18"/>
          <w:szCs w:val="18"/>
        </w:rPr>
        <w:t>encoding</w:t>
      </w:r>
      <w:r>
        <w:rPr>
          <w:rFonts w:eastAsia="Batang" w:cs="Tahoma"/>
          <w:color w:val="000000"/>
          <w:kern w:val="1"/>
          <w:sz w:val="18"/>
          <w:szCs w:val="18"/>
        </w:rPr>
        <w:t>=</w:t>
      </w:r>
      <w:r>
        <w:rPr>
          <w:rFonts w:eastAsia="Batang" w:cs="Tahoma"/>
          <w:color w:val="2A00FF"/>
          <w:kern w:val="1"/>
          <w:sz w:val="18"/>
          <w:szCs w:val="18"/>
        </w:rPr>
        <w:t>"utf-8"</w:t>
      </w:r>
      <w:r>
        <w:rPr>
          <w:rFonts w:eastAsia="Batang" w:cs="Tahoma"/>
          <w:color w:val="008080"/>
          <w:kern w:val="1"/>
          <w:sz w:val="18"/>
          <w:szCs w:val="18"/>
        </w:rPr>
        <w:t>?&gt;</w:t>
      </w:r>
    </w:p>
    <w:p w:rsidR="003322DF" w:rsidRDefault="003322DF">
      <w:pPr>
        <w:pStyle w:val="Code"/>
        <w:rPr>
          <w:rFonts w:eastAsia="Batang" w:cs="Tahoma"/>
          <w:color w:val="008080"/>
          <w:kern w:val="1"/>
          <w:sz w:val="18"/>
          <w:szCs w:val="18"/>
        </w:rPr>
      </w:pPr>
      <w:r>
        <w:rPr>
          <w:rFonts w:eastAsia="Batang" w:cs="Tahoma"/>
          <w:color w:val="008080"/>
          <w:kern w:val="1"/>
          <w:sz w:val="18"/>
          <w:szCs w:val="18"/>
        </w:rPr>
        <w:t>&lt;</w:t>
      </w:r>
      <w:r>
        <w:rPr>
          <w:rFonts w:eastAsia="Batang" w:cs="Tahoma"/>
          <w:color w:val="3F7F7F"/>
          <w:kern w:val="1"/>
          <w:sz w:val="18"/>
          <w:szCs w:val="18"/>
        </w:rPr>
        <w:t xml:space="preserve">xsd:schema </w:t>
      </w:r>
      <w:r>
        <w:rPr>
          <w:rFonts w:eastAsia="Batang" w:cs="Tahoma"/>
          <w:color w:val="7F007F"/>
          <w:kern w:val="1"/>
          <w:sz w:val="18"/>
          <w:szCs w:val="18"/>
        </w:rPr>
        <w:t>xmlns:xsd</w:t>
      </w:r>
      <w:r>
        <w:rPr>
          <w:rFonts w:eastAsia="Batang" w:cs="Tahoma"/>
          <w:color w:val="000000"/>
          <w:kern w:val="1"/>
          <w:sz w:val="18"/>
          <w:szCs w:val="18"/>
        </w:rPr>
        <w:t>=</w:t>
      </w:r>
      <w:r>
        <w:rPr>
          <w:rFonts w:eastAsia="Batang" w:cs="Tahoma"/>
          <w:color w:val="2A00FF"/>
          <w:kern w:val="1"/>
          <w:sz w:val="18"/>
          <w:szCs w:val="18"/>
        </w:rPr>
        <w:t xml:space="preserve">"http://www.w3.org/2001/XMLSchema" </w:t>
      </w:r>
      <w:r>
        <w:rPr>
          <w:rFonts w:eastAsia="Batang" w:cs="Tahoma"/>
          <w:color w:val="7F007F"/>
          <w:kern w:val="1"/>
          <w:sz w:val="18"/>
          <w:szCs w:val="18"/>
        </w:rPr>
        <w:t>elementFormDefault</w:t>
      </w:r>
      <w:r>
        <w:rPr>
          <w:rFonts w:eastAsia="Batang" w:cs="Tahoma"/>
          <w:color w:val="000000"/>
          <w:kern w:val="1"/>
          <w:sz w:val="18"/>
          <w:szCs w:val="18"/>
        </w:rPr>
        <w:t>=</w:t>
      </w:r>
      <w:r>
        <w:rPr>
          <w:rFonts w:eastAsia="Batang" w:cs="Tahoma"/>
          <w:color w:val="2A00FF"/>
          <w:kern w:val="1"/>
          <w:sz w:val="18"/>
          <w:szCs w:val="18"/>
        </w:rPr>
        <w:t>"qualified"</w:t>
      </w:r>
      <w:r>
        <w:rPr>
          <w:rFonts w:eastAsia="Batang" w:cs="Tahoma"/>
          <w:color w:val="008080"/>
          <w:kern w:val="1"/>
          <w:sz w:val="18"/>
          <w:szCs w:val="18"/>
        </w:rPr>
        <w:t>&gt;</w:t>
      </w:r>
    </w:p>
    <w:p w:rsidR="003322DF" w:rsidRDefault="003322DF">
      <w:pPr>
        <w:pStyle w:val="Code"/>
        <w:rPr>
          <w:rFonts w:eastAsia="Batang" w:cs="Tahoma"/>
          <w:color w:val="008080"/>
          <w:kern w:val="1"/>
          <w:sz w:val="18"/>
          <w:szCs w:val="18"/>
        </w:rPr>
      </w:pPr>
      <w:r>
        <w:rPr>
          <w:rFonts w:eastAsia="Batang" w:cs="Tahoma"/>
          <w:color w:val="000000"/>
          <w:kern w:val="1"/>
          <w:sz w:val="18"/>
          <w:szCs w:val="18"/>
        </w:rPr>
        <w:t xml:space="preserve">  </w:t>
      </w:r>
      <w:r>
        <w:rPr>
          <w:rFonts w:eastAsia="Batang" w:cs="Tahoma"/>
          <w:color w:val="008080"/>
          <w:kern w:val="1"/>
          <w:sz w:val="18"/>
          <w:szCs w:val="18"/>
        </w:rPr>
        <w:t>&lt;</w:t>
      </w:r>
      <w:r>
        <w:rPr>
          <w:rFonts w:eastAsia="Batang" w:cs="Tahoma"/>
          <w:color w:val="3F7F7F"/>
          <w:kern w:val="1"/>
          <w:sz w:val="18"/>
          <w:szCs w:val="18"/>
        </w:rPr>
        <w:t xml:space="preserve">xsd:element </w:t>
      </w:r>
      <w:r>
        <w:rPr>
          <w:rFonts w:eastAsia="Batang" w:cs="Tahoma"/>
          <w:color w:val="7F007F"/>
          <w:kern w:val="1"/>
          <w:sz w:val="18"/>
          <w:szCs w:val="18"/>
        </w:rPr>
        <w:t>name</w:t>
      </w:r>
      <w:r>
        <w:rPr>
          <w:rFonts w:eastAsia="Batang" w:cs="Tahoma"/>
          <w:color w:val="000000"/>
          <w:kern w:val="1"/>
          <w:sz w:val="18"/>
          <w:szCs w:val="18"/>
        </w:rPr>
        <w:t>=</w:t>
      </w:r>
      <w:r>
        <w:rPr>
          <w:rFonts w:eastAsia="Batang" w:cs="Tahoma"/>
          <w:color w:val="2A00FF"/>
          <w:kern w:val="1"/>
          <w:sz w:val="18"/>
          <w:szCs w:val="18"/>
        </w:rPr>
        <w:t>"PowerEditorEnumeration"</w:t>
      </w:r>
      <w:r>
        <w:rPr>
          <w:rFonts w:eastAsia="Batang" w:cs="Tahoma"/>
          <w:color w:val="008080"/>
          <w:kern w:val="1"/>
          <w:sz w:val="18"/>
          <w:szCs w:val="18"/>
        </w:rPr>
        <w:t>&gt;</w:t>
      </w:r>
    </w:p>
    <w:p w:rsidR="003322DF" w:rsidRDefault="003322DF">
      <w:pPr>
        <w:pStyle w:val="Code"/>
        <w:rPr>
          <w:rFonts w:eastAsia="Batang" w:cs="Tahoma"/>
          <w:color w:val="008080"/>
          <w:kern w:val="1"/>
          <w:sz w:val="18"/>
          <w:szCs w:val="18"/>
        </w:rPr>
      </w:pPr>
      <w:r>
        <w:rPr>
          <w:rFonts w:eastAsia="Batang" w:cs="Tahoma"/>
          <w:color w:val="000000"/>
          <w:kern w:val="1"/>
          <w:sz w:val="18"/>
          <w:szCs w:val="18"/>
        </w:rPr>
        <w:t xml:space="preserve">    </w:t>
      </w:r>
      <w:r>
        <w:rPr>
          <w:rFonts w:eastAsia="Batang" w:cs="Tahoma"/>
          <w:color w:val="008080"/>
          <w:kern w:val="1"/>
          <w:sz w:val="18"/>
          <w:szCs w:val="18"/>
        </w:rPr>
        <w:t>&lt;</w:t>
      </w:r>
      <w:r>
        <w:rPr>
          <w:rFonts w:eastAsia="Batang" w:cs="Tahoma"/>
          <w:color w:val="3F7F7F"/>
          <w:kern w:val="1"/>
          <w:sz w:val="18"/>
          <w:szCs w:val="18"/>
        </w:rPr>
        <w:t>xsd:complexType</w:t>
      </w:r>
      <w:r>
        <w:rPr>
          <w:rFonts w:eastAsia="Batang" w:cs="Tahoma"/>
          <w:color w:val="008080"/>
          <w:kern w:val="1"/>
          <w:sz w:val="18"/>
          <w:szCs w:val="18"/>
        </w:rPr>
        <w:t>&gt;</w:t>
      </w:r>
    </w:p>
    <w:p w:rsidR="003322DF" w:rsidRDefault="003322DF">
      <w:pPr>
        <w:pStyle w:val="Code"/>
        <w:rPr>
          <w:rFonts w:eastAsia="Batang" w:cs="Tahoma"/>
          <w:color w:val="008080"/>
          <w:kern w:val="1"/>
          <w:sz w:val="18"/>
          <w:szCs w:val="18"/>
        </w:rPr>
      </w:pPr>
      <w:r>
        <w:rPr>
          <w:rFonts w:eastAsia="Batang" w:cs="Tahoma"/>
          <w:color w:val="000000"/>
          <w:kern w:val="1"/>
          <w:sz w:val="18"/>
          <w:szCs w:val="18"/>
        </w:rPr>
        <w:t xml:space="preserve">      </w:t>
      </w:r>
      <w:r>
        <w:rPr>
          <w:rFonts w:eastAsia="Batang" w:cs="Tahoma"/>
          <w:color w:val="008080"/>
          <w:kern w:val="1"/>
          <w:sz w:val="18"/>
          <w:szCs w:val="18"/>
        </w:rPr>
        <w:t>&lt;</w:t>
      </w:r>
      <w:r>
        <w:rPr>
          <w:rFonts w:eastAsia="Batang" w:cs="Tahoma"/>
          <w:color w:val="3F7F7F"/>
          <w:kern w:val="1"/>
          <w:sz w:val="18"/>
          <w:szCs w:val="18"/>
        </w:rPr>
        <w:t>xsd:sequence</w:t>
      </w:r>
      <w:r>
        <w:rPr>
          <w:rFonts w:eastAsia="Batang" w:cs="Tahoma"/>
          <w:color w:val="008080"/>
          <w:kern w:val="1"/>
          <w:sz w:val="18"/>
          <w:szCs w:val="18"/>
        </w:rPr>
        <w:t>&gt;</w:t>
      </w:r>
    </w:p>
    <w:p w:rsidR="003322DF" w:rsidRDefault="003322DF">
      <w:pPr>
        <w:pStyle w:val="Code"/>
        <w:rPr>
          <w:rFonts w:eastAsia="Batang" w:cs="Tahoma"/>
          <w:color w:val="008080"/>
          <w:kern w:val="1"/>
          <w:sz w:val="18"/>
          <w:szCs w:val="18"/>
        </w:rPr>
      </w:pPr>
      <w:r>
        <w:rPr>
          <w:rFonts w:eastAsia="Batang" w:cs="Tahoma"/>
          <w:color w:val="000000"/>
          <w:kern w:val="1"/>
          <w:sz w:val="18"/>
          <w:szCs w:val="18"/>
        </w:rPr>
        <w:t xml:space="preserve">        </w:t>
      </w:r>
      <w:r>
        <w:rPr>
          <w:rFonts w:eastAsia="Batang" w:cs="Tahoma"/>
          <w:color w:val="008080"/>
          <w:kern w:val="1"/>
          <w:sz w:val="18"/>
          <w:szCs w:val="18"/>
        </w:rPr>
        <w:t>&lt;</w:t>
      </w:r>
      <w:r>
        <w:rPr>
          <w:rFonts w:eastAsia="Batang" w:cs="Tahoma"/>
          <w:color w:val="3F7F7F"/>
          <w:kern w:val="1"/>
          <w:sz w:val="18"/>
          <w:szCs w:val="18"/>
        </w:rPr>
        <w:t xml:space="preserve">xsd:element </w:t>
      </w:r>
      <w:r>
        <w:rPr>
          <w:rFonts w:eastAsia="Batang" w:cs="Tahoma"/>
          <w:color w:val="7F007F"/>
          <w:kern w:val="1"/>
          <w:sz w:val="18"/>
          <w:szCs w:val="18"/>
        </w:rPr>
        <w:t>name</w:t>
      </w:r>
      <w:r>
        <w:rPr>
          <w:rFonts w:eastAsia="Batang" w:cs="Tahoma"/>
          <w:color w:val="000000"/>
          <w:kern w:val="1"/>
          <w:sz w:val="18"/>
          <w:szCs w:val="18"/>
        </w:rPr>
        <w:t>=</w:t>
      </w:r>
      <w:r>
        <w:rPr>
          <w:rFonts w:eastAsia="Batang" w:cs="Tahoma"/>
          <w:color w:val="2A00FF"/>
          <w:kern w:val="1"/>
          <w:sz w:val="18"/>
          <w:szCs w:val="18"/>
        </w:rPr>
        <w:t xml:space="preserve">"EnumValue" </w:t>
      </w:r>
      <w:r>
        <w:rPr>
          <w:rFonts w:eastAsia="Batang" w:cs="Tahoma"/>
          <w:color w:val="7F007F"/>
          <w:kern w:val="1"/>
          <w:sz w:val="18"/>
          <w:szCs w:val="18"/>
        </w:rPr>
        <w:t>type</w:t>
      </w:r>
      <w:r>
        <w:rPr>
          <w:rFonts w:eastAsia="Batang" w:cs="Tahoma"/>
          <w:color w:val="000000"/>
          <w:kern w:val="1"/>
          <w:sz w:val="18"/>
          <w:szCs w:val="18"/>
        </w:rPr>
        <w:t>=</w:t>
      </w:r>
      <w:r>
        <w:rPr>
          <w:rFonts w:eastAsia="Batang" w:cs="Tahoma"/>
          <w:color w:val="2A00FF"/>
          <w:kern w:val="1"/>
          <w:sz w:val="18"/>
          <w:szCs w:val="18"/>
        </w:rPr>
        <w:t xml:space="preserve">"EnumValueType" </w:t>
      </w:r>
      <w:r>
        <w:rPr>
          <w:rFonts w:eastAsia="Batang" w:cs="Tahoma"/>
          <w:color w:val="7F007F"/>
          <w:kern w:val="1"/>
          <w:sz w:val="18"/>
          <w:szCs w:val="18"/>
        </w:rPr>
        <w:t>minOccurs</w:t>
      </w:r>
      <w:r>
        <w:rPr>
          <w:rFonts w:eastAsia="Batang" w:cs="Tahoma"/>
          <w:color w:val="000000"/>
          <w:kern w:val="1"/>
          <w:sz w:val="18"/>
          <w:szCs w:val="18"/>
        </w:rPr>
        <w:t>=</w:t>
      </w:r>
      <w:r>
        <w:rPr>
          <w:rFonts w:eastAsia="Batang" w:cs="Tahoma"/>
          <w:color w:val="2A00FF"/>
          <w:kern w:val="1"/>
          <w:sz w:val="18"/>
          <w:szCs w:val="18"/>
        </w:rPr>
        <w:t xml:space="preserve">"1" </w:t>
      </w:r>
      <w:r>
        <w:rPr>
          <w:rFonts w:eastAsia="Batang" w:cs="Tahoma"/>
          <w:color w:val="7F007F"/>
          <w:kern w:val="1"/>
          <w:sz w:val="18"/>
          <w:szCs w:val="18"/>
        </w:rPr>
        <w:t>maxOccurs</w:t>
      </w:r>
      <w:r>
        <w:rPr>
          <w:rFonts w:eastAsia="Batang" w:cs="Tahoma"/>
          <w:color w:val="000000"/>
          <w:kern w:val="1"/>
          <w:sz w:val="18"/>
          <w:szCs w:val="18"/>
        </w:rPr>
        <w:t>=</w:t>
      </w:r>
      <w:r>
        <w:rPr>
          <w:rFonts w:eastAsia="Batang" w:cs="Tahoma"/>
          <w:color w:val="2A00FF"/>
          <w:kern w:val="1"/>
          <w:sz w:val="18"/>
          <w:szCs w:val="18"/>
        </w:rPr>
        <w:t xml:space="preserve">"unbounded" </w:t>
      </w:r>
      <w:r>
        <w:rPr>
          <w:rFonts w:eastAsia="Batang" w:cs="Tahoma"/>
          <w:color w:val="008080"/>
          <w:kern w:val="1"/>
          <w:sz w:val="18"/>
          <w:szCs w:val="18"/>
        </w:rPr>
        <w:t>/&gt;</w:t>
      </w:r>
    </w:p>
    <w:p w:rsidR="003322DF" w:rsidRDefault="003322DF">
      <w:pPr>
        <w:pStyle w:val="Code"/>
        <w:rPr>
          <w:rFonts w:eastAsia="Batang" w:cs="Tahoma"/>
          <w:color w:val="008080"/>
          <w:kern w:val="1"/>
          <w:sz w:val="18"/>
          <w:szCs w:val="18"/>
        </w:rPr>
      </w:pPr>
      <w:r>
        <w:rPr>
          <w:rFonts w:eastAsia="Batang" w:cs="Tahoma"/>
          <w:color w:val="008080"/>
          <w:kern w:val="1"/>
          <w:sz w:val="18"/>
          <w:szCs w:val="18"/>
        </w:rPr>
        <w:t xml:space="preserve">      &lt;/</w:t>
      </w:r>
      <w:r>
        <w:rPr>
          <w:rFonts w:eastAsia="Batang" w:cs="Tahoma"/>
          <w:color w:val="3F7F7F"/>
          <w:kern w:val="1"/>
          <w:sz w:val="18"/>
          <w:szCs w:val="18"/>
        </w:rPr>
        <w:t>xsd:sequence</w:t>
      </w:r>
      <w:r>
        <w:rPr>
          <w:rFonts w:eastAsia="Batang" w:cs="Tahoma"/>
          <w:color w:val="008080"/>
          <w:kern w:val="1"/>
          <w:sz w:val="18"/>
          <w:szCs w:val="18"/>
        </w:rPr>
        <w:t>&gt;</w:t>
      </w:r>
    </w:p>
    <w:p w:rsidR="003322DF" w:rsidRDefault="003322DF">
      <w:pPr>
        <w:pStyle w:val="Code"/>
        <w:rPr>
          <w:rFonts w:eastAsia="Batang" w:cs="Tahoma"/>
          <w:color w:val="008080"/>
          <w:kern w:val="1"/>
          <w:sz w:val="18"/>
          <w:szCs w:val="18"/>
        </w:rPr>
      </w:pPr>
      <w:r>
        <w:rPr>
          <w:rFonts w:eastAsia="Batang" w:cs="Tahoma"/>
          <w:color w:val="000000"/>
          <w:kern w:val="1"/>
          <w:sz w:val="18"/>
          <w:szCs w:val="18"/>
        </w:rPr>
        <w:t xml:space="preserve">   </w:t>
      </w:r>
      <w:r>
        <w:rPr>
          <w:rFonts w:eastAsia="Batang" w:cs="Tahoma"/>
          <w:color w:val="008080"/>
          <w:kern w:val="1"/>
          <w:sz w:val="18"/>
          <w:szCs w:val="18"/>
        </w:rPr>
        <w:t>&lt;/</w:t>
      </w:r>
      <w:r>
        <w:rPr>
          <w:rFonts w:eastAsia="Batang" w:cs="Tahoma"/>
          <w:color w:val="3F7F7F"/>
          <w:kern w:val="1"/>
          <w:sz w:val="18"/>
          <w:szCs w:val="18"/>
        </w:rPr>
        <w:t>xsd:complexType</w:t>
      </w:r>
      <w:r>
        <w:rPr>
          <w:rFonts w:eastAsia="Batang" w:cs="Tahoma"/>
          <w:color w:val="008080"/>
          <w:kern w:val="1"/>
          <w:sz w:val="18"/>
          <w:szCs w:val="18"/>
        </w:rPr>
        <w:t>&gt;</w:t>
      </w:r>
    </w:p>
    <w:p w:rsidR="003322DF" w:rsidRDefault="003322DF">
      <w:pPr>
        <w:pStyle w:val="Code"/>
        <w:rPr>
          <w:rFonts w:eastAsia="Batang" w:cs="Tahoma"/>
          <w:color w:val="008080"/>
          <w:kern w:val="1"/>
          <w:sz w:val="18"/>
          <w:szCs w:val="18"/>
        </w:rPr>
      </w:pPr>
      <w:r>
        <w:rPr>
          <w:rFonts w:eastAsia="Batang" w:cs="Tahoma"/>
          <w:color w:val="000000"/>
          <w:kern w:val="1"/>
          <w:sz w:val="18"/>
          <w:szCs w:val="18"/>
        </w:rPr>
        <w:t xml:space="preserve">  </w:t>
      </w:r>
      <w:r>
        <w:rPr>
          <w:rFonts w:eastAsia="Batang" w:cs="Tahoma"/>
          <w:color w:val="008080"/>
          <w:kern w:val="1"/>
          <w:sz w:val="18"/>
          <w:szCs w:val="18"/>
        </w:rPr>
        <w:t>&lt;/</w:t>
      </w:r>
      <w:r>
        <w:rPr>
          <w:rFonts w:eastAsia="Batang" w:cs="Tahoma"/>
          <w:color w:val="3F7F7F"/>
          <w:kern w:val="1"/>
          <w:sz w:val="18"/>
          <w:szCs w:val="18"/>
        </w:rPr>
        <w:t>xsd:element</w:t>
      </w:r>
      <w:r>
        <w:rPr>
          <w:rFonts w:eastAsia="Batang" w:cs="Tahoma"/>
          <w:color w:val="008080"/>
          <w:kern w:val="1"/>
          <w:sz w:val="18"/>
          <w:szCs w:val="18"/>
        </w:rPr>
        <w:t>&gt;</w:t>
      </w:r>
    </w:p>
    <w:p w:rsidR="003322DF" w:rsidRDefault="003322DF">
      <w:pPr>
        <w:pStyle w:val="Code"/>
        <w:rPr>
          <w:rFonts w:eastAsia="Batang" w:cs="Tahoma"/>
          <w:kern w:val="1"/>
          <w:sz w:val="18"/>
          <w:szCs w:val="18"/>
        </w:rPr>
      </w:pPr>
    </w:p>
    <w:p w:rsidR="003322DF" w:rsidRDefault="003322DF">
      <w:pPr>
        <w:pStyle w:val="Code"/>
        <w:rPr>
          <w:rFonts w:eastAsia="Batang" w:cs="Tahoma"/>
          <w:color w:val="008080"/>
          <w:kern w:val="1"/>
          <w:sz w:val="18"/>
          <w:szCs w:val="18"/>
        </w:rPr>
      </w:pPr>
      <w:r>
        <w:rPr>
          <w:rFonts w:eastAsia="Batang" w:cs="Tahoma"/>
          <w:color w:val="000000"/>
          <w:kern w:val="1"/>
          <w:sz w:val="18"/>
          <w:szCs w:val="18"/>
        </w:rPr>
        <w:t xml:space="preserve">  </w:t>
      </w:r>
      <w:r>
        <w:rPr>
          <w:rFonts w:eastAsia="Batang" w:cs="Tahoma"/>
          <w:color w:val="008080"/>
          <w:kern w:val="1"/>
          <w:sz w:val="18"/>
          <w:szCs w:val="18"/>
        </w:rPr>
        <w:t>&lt;</w:t>
      </w:r>
      <w:r>
        <w:rPr>
          <w:rFonts w:eastAsia="Batang" w:cs="Tahoma"/>
          <w:color w:val="3F7F7F"/>
          <w:kern w:val="1"/>
          <w:sz w:val="18"/>
          <w:szCs w:val="18"/>
        </w:rPr>
        <w:t xml:space="preserve">xsd:complexType </w:t>
      </w:r>
      <w:r>
        <w:rPr>
          <w:rFonts w:eastAsia="Batang" w:cs="Tahoma"/>
          <w:color w:val="7F007F"/>
          <w:kern w:val="1"/>
          <w:sz w:val="18"/>
          <w:szCs w:val="18"/>
        </w:rPr>
        <w:t>name</w:t>
      </w:r>
      <w:r>
        <w:rPr>
          <w:rFonts w:eastAsia="Batang" w:cs="Tahoma"/>
          <w:color w:val="000000"/>
          <w:kern w:val="1"/>
          <w:sz w:val="18"/>
          <w:szCs w:val="18"/>
        </w:rPr>
        <w:t>=</w:t>
      </w:r>
      <w:r>
        <w:rPr>
          <w:rFonts w:eastAsia="Batang" w:cs="Tahoma"/>
          <w:color w:val="2A00FF"/>
          <w:kern w:val="1"/>
          <w:sz w:val="18"/>
          <w:szCs w:val="18"/>
        </w:rPr>
        <w:t>"EnumValueType"</w:t>
      </w:r>
      <w:r>
        <w:rPr>
          <w:rFonts w:eastAsia="Batang" w:cs="Tahoma"/>
          <w:color w:val="008080"/>
          <w:kern w:val="1"/>
          <w:sz w:val="18"/>
          <w:szCs w:val="18"/>
        </w:rPr>
        <w:t>&gt;</w:t>
      </w:r>
    </w:p>
    <w:p w:rsidR="003322DF" w:rsidRDefault="003322DF">
      <w:pPr>
        <w:pStyle w:val="Code"/>
        <w:rPr>
          <w:rFonts w:eastAsia="Batang" w:cs="Tahoma"/>
          <w:color w:val="008080"/>
          <w:kern w:val="1"/>
          <w:sz w:val="18"/>
          <w:szCs w:val="18"/>
        </w:rPr>
      </w:pPr>
      <w:r>
        <w:rPr>
          <w:rFonts w:eastAsia="Batang" w:cs="Tahoma"/>
          <w:color w:val="000000"/>
          <w:kern w:val="1"/>
          <w:sz w:val="18"/>
          <w:szCs w:val="18"/>
        </w:rPr>
        <w:t xml:space="preserve">    </w:t>
      </w:r>
      <w:r>
        <w:rPr>
          <w:rFonts w:eastAsia="Batang" w:cs="Tahoma"/>
          <w:color w:val="008080"/>
          <w:kern w:val="1"/>
          <w:sz w:val="18"/>
          <w:szCs w:val="18"/>
        </w:rPr>
        <w:t>&lt;</w:t>
      </w:r>
      <w:r>
        <w:rPr>
          <w:rFonts w:eastAsia="Batang" w:cs="Tahoma"/>
          <w:color w:val="3F7F7F"/>
          <w:kern w:val="1"/>
          <w:sz w:val="18"/>
          <w:szCs w:val="18"/>
        </w:rPr>
        <w:t>xsd:sequence</w:t>
      </w:r>
      <w:r>
        <w:rPr>
          <w:rFonts w:eastAsia="Batang" w:cs="Tahoma"/>
          <w:color w:val="008080"/>
          <w:kern w:val="1"/>
          <w:sz w:val="18"/>
          <w:szCs w:val="18"/>
        </w:rPr>
        <w:t>&gt;</w:t>
      </w:r>
    </w:p>
    <w:p w:rsidR="003322DF" w:rsidRDefault="003322DF">
      <w:pPr>
        <w:pStyle w:val="Code"/>
        <w:rPr>
          <w:rFonts w:eastAsia="Batang" w:cs="Tahoma"/>
          <w:color w:val="3F5FBF"/>
          <w:kern w:val="1"/>
          <w:sz w:val="18"/>
          <w:szCs w:val="18"/>
        </w:rPr>
      </w:pPr>
      <w:r>
        <w:rPr>
          <w:rFonts w:eastAsia="Batang" w:cs="Tahoma"/>
          <w:color w:val="3F5FBF"/>
          <w:kern w:val="1"/>
          <w:sz w:val="18"/>
          <w:szCs w:val="18"/>
        </w:rPr>
        <w:t xml:space="preserve">      &lt;!-- Value stored in PE KB and used in generated rules. --&gt;</w:t>
      </w:r>
    </w:p>
    <w:p w:rsidR="003322DF" w:rsidRDefault="003322DF">
      <w:pPr>
        <w:pStyle w:val="Code"/>
        <w:rPr>
          <w:rFonts w:eastAsia="Batang" w:cs="Tahoma"/>
          <w:color w:val="008080"/>
          <w:kern w:val="1"/>
          <w:sz w:val="18"/>
          <w:szCs w:val="18"/>
        </w:rPr>
      </w:pPr>
      <w:r>
        <w:rPr>
          <w:rFonts w:eastAsia="Batang" w:cs="Tahoma"/>
          <w:color w:val="008080"/>
          <w:kern w:val="1"/>
          <w:sz w:val="18"/>
          <w:szCs w:val="18"/>
        </w:rPr>
        <w:t xml:space="preserve">      &lt;</w:t>
      </w:r>
      <w:r>
        <w:rPr>
          <w:rFonts w:eastAsia="Batang" w:cs="Tahoma"/>
          <w:color w:val="3F7F7F"/>
          <w:kern w:val="1"/>
          <w:sz w:val="18"/>
          <w:szCs w:val="18"/>
        </w:rPr>
        <w:t xml:space="preserve">xsd:element </w:t>
      </w:r>
      <w:r>
        <w:rPr>
          <w:rFonts w:eastAsia="Batang" w:cs="Tahoma"/>
          <w:color w:val="7F007F"/>
          <w:kern w:val="1"/>
          <w:sz w:val="18"/>
          <w:szCs w:val="18"/>
        </w:rPr>
        <w:t>name</w:t>
      </w:r>
      <w:r>
        <w:rPr>
          <w:rFonts w:eastAsia="Batang" w:cs="Tahoma"/>
          <w:color w:val="000000"/>
          <w:kern w:val="1"/>
          <w:sz w:val="18"/>
          <w:szCs w:val="18"/>
        </w:rPr>
        <w:t>=</w:t>
      </w:r>
      <w:r>
        <w:rPr>
          <w:rFonts w:eastAsia="Batang" w:cs="Tahoma"/>
          <w:color w:val="2A00FF"/>
          <w:kern w:val="1"/>
          <w:sz w:val="18"/>
          <w:szCs w:val="18"/>
        </w:rPr>
        <w:t xml:space="preserve">"Value" </w:t>
      </w:r>
      <w:r>
        <w:rPr>
          <w:rFonts w:eastAsia="Batang" w:cs="Tahoma"/>
          <w:color w:val="7F007F"/>
          <w:kern w:val="1"/>
          <w:sz w:val="18"/>
          <w:szCs w:val="18"/>
        </w:rPr>
        <w:t>type</w:t>
      </w:r>
      <w:r>
        <w:rPr>
          <w:rFonts w:eastAsia="Batang" w:cs="Tahoma"/>
          <w:color w:val="000000"/>
          <w:kern w:val="1"/>
          <w:sz w:val="18"/>
          <w:szCs w:val="18"/>
        </w:rPr>
        <w:t>=</w:t>
      </w:r>
      <w:r>
        <w:rPr>
          <w:rFonts w:eastAsia="Batang" w:cs="Tahoma"/>
          <w:color w:val="2A00FF"/>
          <w:kern w:val="1"/>
          <w:sz w:val="18"/>
          <w:szCs w:val="18"/>
        </w:rPr>
        <w:t xml:space="preserve">"xsd:string" </w:t>
      </w:r>
      <w:r>
        <w:rPr>
          <w:rFonts w:eastAsia="Batang" w:cs="Tahoma"/>
          <w:color w:val="7F007F"/>
          <w:kern w:val="1"/>
          <w:sz w:val="18"/>
          <w:szCs w:val="18"/>
        </w:rPr>
        <w:t>minOccurs</w:t>
      </w:r>
      <w:r>
        <w:rPr>
          <w:rFonts w:eastAsia="Batang" w:cs="Tahoma"/>
          <w:color w:val="000000"/>
          <w:kern w:val="1"/>
          <w:sz w:val="18"/>
          <w:szCs w:val="18"/>
        </w:rPr>
        <w:t>=</w:t>
      </w:r>
      <w:r>
        <w:rPr>
          <w:rFonts w:eastAsia="Batang" w:cs="Tahoma"/>
          <w:color w:val="2A00FF"/>
          <w:kern w:val="1"/>
          <w:sz w:val="18"/>
          <w:szCs w:val="18"/>
        </w:rPr>
        <w:t xml:space="preserve">"1" </w:t>
      </w:r>
      <w:r>
        <w:rPr>
          <w:rFonts w:eastAsia="Batang" w:cs="Tahoma"/>
          <w:color w:val="7F007F"/>
          <w:kern w:val="1"/>
          <w:sz w:val="18"/>
          <w:szCs w:val="18"/>
        </w:rPr>
        <w:t>maxOccurs</w:t>
      </w:r>
      <w:r>
        <w:rPr>
          <w:rFonts w:eastAsia="Batang" w:cs="Tahoma"/>
          <w:color w:val="000000"/>
          <w:kern w:val="1"/>
          <w:sz w:val="18"/>
          <w:szCs w:val="18"/>
        </w:rPr>
        <w:t>=</w:t>
      </w:r>
      <w:r>
        <w:rPr>
          <w:rFonts w:eastAsia="Batang" w:cs="Tahoma"/>
          <w:color w:val="2A00FF"/>
          <w:kern w:val="1"/>
          <w:sz w:val="18"/>
          <w:szCs w:val="18"/>
        </w:rPr>
        <w:t xml:space="preserve">"1" </w:t>
      </w:r>
      <w:r>
        <w:rPr>
          <w:rFonts w:eastAsia="Batang" w:cs="Tahoma"/>
          <w:color w:val="008080"/>
          <w:kern w:val="1"/>
          <w:sz w:val="18"/>
          <w:szCs w:val="18"/>
        </w:rPr>
        <w:t>/&gt;</w:t>
      </w:r>
    </w:p>
    <w:p w:rsidR="003322DF" w:rsidRDefault="003322DF">
      <w:pPr>
        <w:pStyle w:val="Code"/>
        <w:rPr>
          <w:rFonts w:eastAsia="Batang" w:cs="Tahoma"/>
          <w:color w:val="3F5FBF"/>
          <w:kern w:val="1"/>
          <w:sz w:val="18"/>
          <w:szCs w:val="18"/>
        </w:rPr>
      </w:pPr>
      <w:r>
        <w:rPr>
          <w:rFonts w:eastAsia="Batang" w:cs="Tahoma"/>
          <w:color w:val="3F5FBF"/>
          <w:kern w:val="1"/>
          <w:sz w:val="18"/>
          <w:szCs w:val="18"/>
        </w:rPr>
        <w:t xml:space="preserve">      &lt;!-- Value displayed in UI for user selection. --&gt;</w:t>
      </w:r>
    </w:p>
    <w:p w:rsidR="003322DF" w:rsidRDefault="003322DF">
      <w:pPr>
        <w:pStyle w:val="Code"/>
        <w:rPr>
          <w:rFonts w:eastAsia="Batang" w:cs="Tahoma"/>
          <w:color w:val="008080"/>
          <w:kern w:val="1"/>
          <w:sz w:val="18"/>
          <w:szCs w:val="18"/>
        </w:rPr>
      </w:pPr>
      <w:r>
        <w:rPr>
          <w:rFonts w:eastAsia="Batang" w:cs="Tahoma"/>
          <w:color w:val="008080"/>
          <w:kern w:val="1"/>
          <w:sz w:val="18"/>
          <w:szCs w:val="18"/>
        </w:rPr>
        <w:t xml:space="preserve">      &lt;</w:t>
      </w:r>
      <w:r>
        <w:rPr>
          <w:rFonts w:eastAsia="Batang" w:cs="Tahoma"/>
          <w:color w:val="3F7F7F"/>
          <w:kern w:val="1"/>
          <w:sz w:val="18"/>
          <w:szCs w:val="18"/>
        </w:rPr>
        <w:t xml:space="preserve">xsd:element </w:t>
      </w:r>
      <w:r>
        <w:rPr>
          <w:rFonts w:eastAsia="Batang" w:cs="Tahoma"/>
          <w:color w:val="7F007F"/>
          <w:kern w:val="1"/>
          <w:sz w:val="18"/>
          <w:szCs w:val="18"/>
        </w:rPr>
        <w:t>name</w:t>
      </w:r>
      <w:r>
        <w:rPr>
          <w:rFonts w:eastAsia="Batang" w:cs="Tahoma"/>
          <w:color w:val="000000"/>
          <w:kern w:val="1"/>
          <w:sz w:val="18"/>
          <w:szCs w:val="18"/>
        </w:rPr>
        <w:t>=</w:t>
      </w:r>
      <w:r>
        <w:rPr>
          <w:rFonts w:eastAsia="Batang" w:cs="Tahoma"/>
          <w:color w:val="2A00FF"/>
          <w:kern w:val="1"/>
          <w:sz w:val="18"/>
          <w:szCs w:val="18"/>
        </w:rPr>
        <w:t xml:space="preserve">"DisplayLabel" </w:t>
      </w:r>
      <w:r>
        <w:rPr>
          <w:rFonts w:eastAsia="Batang" w:cs="Tahoma"/>
          <w:color w:val="7F007F"/>
          <w:kern w:val="1"/>
          <w:sz w:val="18"/>
          <w:szCs w:val="18"/>
        </w:rPr>
        <w:t>type</w:t>
      </w:r>
      <w:r>
        <w:rPr>
          <w:rFonts w:eastAsia="Batang" w:cs="Tahoma"/>
          <w:color w:val="000000"/>
          <w:kern w:val="1"/>
          <w:sz w:val="18"/>
          <w:szCs w:val="18"/>
        </w:rPr>
        <w:t>=</w:t>
      </w:r>
      <w:r>
        <w:rPr>
          <w:rFonts w:eastAsia="Batang" w:cs="Tahoma"/>
          <w:color w:val="2A00FF"/>
          <w:kern w:val="1"/>
          <w:sz w:val="18"/>
          <w:szCs w:val="18"/>
        </w:rPr>
        <w:t xml:space="preserve">"xsd:string" </w:t>
      </w:r>
      <w:r>
        <w:rPr>
          <w:rFonts w:eastAsia="Batang" w:cs="Tahoma"/>
          <w:color w:val="7F007F"/>
          <w:kern w:val="1"/>
          <w:sz w:val="18"/>
          <w:szCs w:val="18"/>
        </w:rPr>
        <w:t>minOccurs</w:t>
      </w:r>
      <w:r>
        <w:rPr>
          <w:rFonts w:eastAsia="Batang" w:cs="Tahoma"/>
          <w:color w:val="000000"/>
          <w:kern w:val="1"/>
          <w:sz w:val="18"/>
          <w:szCs w:val="18"/>
        </w:rPr>
        <w:t>=</w:t>
      </w:r>
      <w:r>
        <w:rPr>
          <w:rFonts w:eastAsia="Batang" w:cs="Tahoma"/>
          <w:color w:val="2A00FF"/>
          <w:kern w:val="1"/>
          <w:sz w:val="18"/>
          <w:szCs w:val="18"/>
        </w:rPr>
        <w:t xml:space="preserve">"0" </w:t>
      </w:r>
      <w:r>
        <w:rPr>
          <w:rFonts w:eastAsia="Batang" w:cs="Tahoma"/>
          <w:color w:val="008080"/>
          <w:kern w:val="1"/>
          <w:sz w:val="18"/>
          <w:szCs w:val="18"/>
        </w:rPr>
        <w:t>/&gt;</w:t>
      </w:r>
    </w:p>
    <w:p w:rsidR="003322DF" w:rsidRDefault="003322DF">
      <w:pPr>
        <w:pStyle w:val="Code"/>
        <w:rPr>
          <w:rFonts w:eastAsia="Batang" w:cs="Tahoma"/>
          <w:color w:val="3F5FBF"/>
          <w:kern w:val="1"/>
          <w:sz w:val="18"/>
          <w:szCs w:val="18"/>
        </w:rPr>
      </w:pPr>
      <w:r>
        <w:rPr>
          <w:rFonts w:eastAsia="Batang" w:cs="Tahoma"/>
          <w:color w:val="3F5FBF"/>
          <w:kern w:val="1"/>
          <w:sz w:val="18"/>
          <w:szCs w:val="18"/>
        </w:rPr>
        <w:t xml:space="preserve">      &lt;!-- Indicates if this enum is inactive. --&gt;</w:t>
      </w:r>
    </w:p>
    <w:p w:rsidR="003322DF" w:rsidRDefault="003322DF">
      <w:pPr>
        <w:pStyle w:val="Code"/>
        <w:rPr>
          <w:rFonts w:eastAsia="Batang" w:cs="Tahoma"/>
          <w:color w:val="008080"/>
          <w:kern w:val="1"/>
          <w:sz w:val="18"/>
          <w:szCs w:val="18"/>
        </w:rPr>
      </w:pPr>
      <w:r>
        <w:rPr>
          <w:rFonts w:eastAsia="Batang" w:cs="Tahoma"/>
          <w:color w:val="008080"/>
          <w:kern w:val="1"/>
          <w:sz w:val="18"/>
          <w:szCs w:val="18"/>
        </w:rPr>
        <w:t xml:space="preserve">      &lt;</w:t>
      </w:r>
      <w:r>
        <w:rPr>
          <w:rFonts w:eastAsia="Batang" w:cs="Tahoma"/>
          <w:color w:val="3F7F7F"/>
          <w:kern w:val="1"/>
          <w:sz w:val="18"/>
          <w:szCs w:val="18"/>
        </w:rPr>
        <w:t xml:space="preserve">xsd:element </w:t>
      </w:r>
      <w:r>
        <w:rPr>
          <w:rFonts w:eastAsia="Batang" w:cs="Tahoma"/>
          <w:color w:val="7F007F"/>
          <w:kern w:val="1"/>
          <w:sz w:val="18"/>
          <w:szCs w:val="18"/>
        </w:rPr>
        <w:t>name</w:t>
      </w:r>
      <w:r>
        <w:rPr>
          <w:rFonts w:eastAsia="Batang" w:cs="Tahoma"/>
          <w:color w:val="000000"/>
          <w:kern w:val="1"/>
          <w:sz w:val="18"/>
          <w:szCs w:val="18"/>
        </w:rPr>
        <w:t>=</w:t>
      </w:r>
      <w:r>
        <w:rPr>
          <w:rFonts w:eastAsia="Batang" w:cs="Tahoma"/>
          <w:color w:val="2A00FF"/>
          <w:kern w:val="1"/>
          <w:sz w:val="18"/>
          <w:szCs w:val="18"/>
        </w:rPr>
        <w:t xml:space="preserve">"Inactive" </w:t>
      </w:r>
      <w:r>
        <w:rPr>
          <w:rFonts w:eastAsia="Batang" w:cs="Tahoma"/>
          <w:color w:val="7F007F"/>
          <w:kern w:val="1"/>
          <w:sz w:val="18"/>
          <w:szCs w:val="18"/>
        </w:rPr>
        <w:t>type</w:t>
      </w:r>
      <w:r>
        <w:rPr>
          <w:rFonts w:eastAsia="Batang" w:cs="Tahoma"/>
          <w:color w:val="000000"/>
          <w:kern w:val="1"/>
          <w:sz w:val="18"/>
          <w:szCs w:val="18"/>
        </w:rPr>
        <w:t>=</w:t>
      </w:r>
      <w:r>
        <w:rPr>
          <w:rFonts w:eastAsia="Batang" w:cs="Tahoma"/>
          <w:color w:val="2A00FF"/>
          <w:kern w:val="1"/>
          <w:sz w:val="18"/>
          <w:szCs w:val="18"/>
        </w:rPr>
        <w:t xml:space="preserve">"xsd:boolean" </w:t>
      </w:r>
      <w:r>
        <w:rPr>
          <w:rFonts w:eastAsia="Batang" w:cs="Tahoma"/>
          <w:color w:val="7F007F"/>
          <w:kern w:val="1"/>
          <w:sz w:val="18"/>
          <w:szCs w:val="18"/>
        </w:rPr>
        <w:t>minOccurs</w:t>
      </w:r>
      <w:r>
        <w:rPr>
          <w:rFonts w:eastAsia="Batang" w:cs="Tahoma"/>
          <w:color w:val="000000"/>
          <w:kern w:val="1"/>
          <w:sz w:val="18"/>
          <w:szCs w:val="18"/>
        </w:rPr>
        <w:t>=</w:t>
      </w:r>
      <w:r>
        <w:rPr>
          <w:rFonts w:eastAsia="Batang" w:cs="Tahoma"/>
          <w:color w:val="2A00FF"/>
          <w:kern w:val="1"/>
          <w:sz w:val="18"/>
          <w:szCs w:val="18"/>
        </w:rPr>
        <w:t xml:space="preserve">"0" </w:t>
      </w:r>
      <w:r>
        <w:rPr>
          <w:rFonts w:eastAsia="Batang" w:cs="Tahoma"/>
          <w:color w:val="008080"/>
          <w:kern w:val="1"/>
          <w:sz w:val="18"/>
          <w:szCs w:val="18"/>
        </w:rPr>
        <w:t>/&gt;</w:t>
      </w:r>
    </w:p>
    <w:p w:rsidR="003322DF" w:rsidRDefault="003322DF">
      <w:pPr>
        <w:pStyle w:val="Code"/>
        <w:rPr>
          <w:rFonts w:eastAsia="Batang" w:cs="Tahoma"/>
          <w:color w:val="3F5FBF"/>
          <w:kern w:val="1"/>
          <w:sz w:val="18"/>
          <w:szCs w:val="18"/>
        </w:rPr>
      </w:pPr>
      <w:r>
        <w:rPr>
          <w:rFonts w:eastAsia="Batang" w:cs="Tahoma"/>
          <w:color w:val="3F5FBF"/>
          <w:kern w:val="1"/>
          <w:sz w:val="18"/>
          <w:szCs w:val="18"/>
        </w:rPr>
        <w:t xml:space="preserve">      &lt;!-- Selector value for this enuemration value, if selector is supported. --&gt;</w:t>
      </w:r>
    </w:p>
    <w:p w:rsidR="003322DF" w:rsidRDefault="003322DF">
      <w:pPr>
        <w:pStyle w:val="Code"/>
        <w:rPr>
          <w:rFonts w:eastAsia="Batang" w:cs="Tahoma"/>
          <w:color w:val="008080"/>
          <w:kern w:val="1"/>
          <w:sz w:val="18"/>
          <w:szCs w:val="18"/>
        </w:rPr>
      </w:pPr>
      <w:r>
        <w:rPr>
          <w:rFonts w:eastAsia="Batang" w:cs="Tahoma"/>
          <w:color w:val="008080"/>
          <w:kern w:val="1"/>
          <w:sz w:val="18"/>
          <w:szCs w:val="18"/>
        </w:rPr>
        <w:t xml:space="preserve">      &lt;</w:t>
      </w:r>
      <w:r>
        <w:rPr>
          <w:rFonts w:eastAsia="Batang" w:cs="Tahoma"/>
          <w:color w:val="3F7F7F"/>
          <w:kern w:val="1"/>
          <w:sz w:val="18"/>
          <w:szCs w:val="18"/>
        </w:rPr>
        <w:t xml:space="preserve">xsd:element </w:t>
      </w:r>
      <w:r>
        <w:rPr>
          <w:rFonts w:eastAsia="Batang" w:cs="Tahoma"/>
          <w:color w:val="7F007F"/>
          <w:kern w:val="1"/>
          <w:sz w:val="18"/>
          <w:szCs w:val="18"/>
        </w:rPr>
        <w:t>name</w:t>
      </w:r>
      <w:r>
        <w:rPr>
          <w:rFonts w:eastAsia="Batang" w:cs="Tahoma"/>
          <w:color w:val="000000"/>
          <w:kern w:val="1"/>
          <w:sz w:val="18"/>
          <w:szCs w:val="18"/>
        </w:rPr>
        <w:t>=</w:t>
      </w:r>
      <w:r>
        <w:rPr>
          <w:rFonts w:eastAsia="Batang" w:cs="Tahoma"/>
          <w:color w:val="2A00FF"/>
          <w:kern w:val="1"/>
          <w:sz w:val="18"/>
          <w:szCs w:val="18"/>
        </w:rPr>
        <w:t xml:space="preserve">"SelectorValue" </w:t>
      </w:r>
      <w:r>
        <w:rPr>
          <w:rFonts w:eastAsia="Batang" w:cs="Tahoma"/>
          <w:color w:val="7F007F"/>
          <w:kern w:val="1"/>
          <w:sz w:val="18"/>
          <w:szCs w:val="18"/>
        </w:rPr>
        <w:t>type</w:t>
      </w:r>
      <w:r>
        <w:rPr>
          <w:rFonts w:eastAsia="Batang" w:cs="Tahoma"/>
          <w:color w:val="000000"/>
          <w:kern w:val="1"/>
          <w:sz w:val="18"/>
          <w:szCs w:val="18"/>
        </w:rPr>
        <w:t>=</w:t>
      </w:r>
      <w:r>
        <w:rPr>
          <w:rFonts w:eastAsia="Batang" w:cs="Tahoma"/>
          <w:color w:val="2A00FF"/>
          <w:kern w:val="1"/>
          <w:sz w:val="18"/>
          <w:szCs w:val="18"/>
        </w:rPr>
        <w:t xml:space="preserve">"xsd:string" </w:t>
      </w:r>
      <w:r>
        <w:rPr>
          <w:rFonts w:eastAsia="Batang" w:cs="Tahoma"/>
          <w:color w:val="7F007F"/>
          <w:kern w:val="1"/>
          <w:sz w:val="18"/>
          <w:szCs w:val="18"/>
        </w:rPr>
        <w:t>minOccurs</w:t>
      </w:r>
      <w:r>
        <w:rPr>
          <w:rFonts w:eastAsia="Batang" w:cs="Tahoma"/>
          <w:color w:val="000000"/>
          <w:kern w:val="1"/>
          <w:sz w:val="18"/>
          <w:szCs w:val="18"/>
        </w:rPr>
        <w:t>=</w:t>
      </w:r>
      <w:r>
        <w:rPr>
          <w:rFonts w:eastAsia="Batang" w:cs="Tahoma"/>
          <w:color w:val="2A00FF"/>
          <w:kern w:val="1"/>
          <w:sz w:val="18"/>
          <w:szCs w:val="18"/>
        </w:rPr>
        <w:t xml:space="preserve">"0" </w:t>
      </w:r>
      <w:r>
        <w:rPr>
          <w:rFonts w:eastAsia="Batang" w:cs="Tahoma"/>
          <w:color w:val="008080"/>
          <w:kern w:val="1"/>
          <w:sz w:val="18"/>
          <w:szCs w:val="18"/>
        </w:rPr>
        <w:t>/&gt;</w:t>
      </w:r>
    </w:p>
    <w:p w:rsidR="003322DF" w:rsidRDefault="003322DF">
      <w:pPr>
        <w:pStyle w:val="Code"/>
        <w:rPr>
          <w:rFonts w:eastAsia="Batang" w:cs="Tahoma"/>
          <w:color w:val="008080"/>
          <w:kern w:val="1"/>
          <w:sz w:val="18"/>
          <w:szCs w:val="18"/>
        </w:rPr>
      </w:pPr>
      <w:r>
        <w:rPr>
          <w:rFonts w:eastAsia="Batang" w:cs="Tahoma"/>
          <w:color w:val="000000"/>
          <w:kern w:val="1"/>
          <w:sz w:val="18"/>
          <w:szCs w:val="18"/>
        </w:rPr>
        <w:t xml:space="preserve">    </w:t>
      </w:r>
      <w:r>
        <w:rPr>
          <w:rFonts w:eastAsia="Batang" w:cs="Tahoma"/>
          <w:color w:val="008080"/>
          <w:kern w:val="1"/>
          <w:sz w:val="18"/>
          <w:szCs w:val="18"/>
        </w:rPr>
        <w:t>&lt;/</w:t>
      </w:r>
      <w:r>
        <w:rPr>
          <w:rFonts w:eastAsia="Batang" w:cs="Tahoma"/>
          <w:color w:val="3F7F7F"/>
          <w:kern w:val="1"/>
          <w:sz w:val="18"/>
          <w:szCs w:val="18"/>
        </w:rPr>
        <w:t>xsd:sequence</w:t>
      </w:r>
      <w:r>
        <w:rPr>
          <w:rFonts w:eastAsia="Batang" w:cs="Tahoma"/>
          <w:color w:val="008080"/>
          <w:kern w:val="1"/>
          <w:sz w:val="18"/>
          <w:szCs w:val="18"/>
        </w:rPr>
        <w:t>&gt;</w:t>
      </w:r>
    </w:p>
    <w:p w:rsidR="003322DF" w:rsidRDefault="003322DF">
      <w:pPr>
        <w:pStyle w:val="Code"/>
        <w:rPr>
          <w:rFonts w:eastAsia="Batang" w:cs="Tahoma"/>
          <w:color w:val="008080"/>
          <w:kern w:val="1"/>
          <w:sz w:val="18"/>
          <w:szCs w:val="18"/>
        </w:rPr>
      </w:pPr>
      <w:r>
        <w:rPr>
          <w:rFonts w:eastAsia="Batang" w:cs="Tahoma"/>
          <w:color w:val="000000"/>
          <w:kern w:val="1"/>
          <w:sz w:val="18"/>
          <w:szCs w:val="18"/>
        </w:rPr>
        <w:t xml:space="preserve">  </w:t>
      </w:r>
      <w:r>
        <w:rPr>
          <w:rFonts w:eastAsia="Batang" w:cs="Tahoma"/>
          <w:color w:val="008080"/>
          <w:kern w:val="1"/>
          <w:sz w:val="18"/>
          <w:szCs w:val="18"/>
        </w:rPr>
        <w:t>&lt;/</w:t>
      </w:r>
      <w:r>
        <w:rPr>
          <w:rFonts w:eastAsia="Batang" w:cs="Tahoma"/>
          <w:color w:val="3F7F7F"/>
          <w:kern w:val="1"/>
          <w:sz w:val="18"/>
          <w:szCs w:val="18"/>
        </w:rPr>
        <w:t>xsd:complexType</w:t>
      </w:r>
      <w:r>
        <w:rPr>
          <w:rFonts w:eastAsia="Batang" w:cs="Tahoma"/>
          <w:color w:val="008080"/>
          <w:kern w:val="1"/>
          <w:sz w:val="18"/>
          <w:szCs w:val="18"/>
        </w:rPr>
        <w:t>&gt;</w:t>
      </w:r>
    </w:p>
    <w:p w:rsidR="003322DF" w:rsidRDefault="003322DF">
      <w:pPr>
        <w:pStyle w:val="Code"/>
        <w:rPr>
          <w:rFonts w:eastAsia="Monaco" w:cs="Monaco"/>
          <w:color w:val="008080"/>
        </w:rPr>
      </w:pPr>
      <w:r>
        <w:rPr>
          <w:rFonts w:eastAsia="Monaco" w:cs="Monaco"/>
          <w:color w:val="008080"/>
        </w:rPr>
        <w:t>&lt;/</w:t>
      </w:r>
      <w:r>
        <w:rPr>
          <w:rFonts w:eastAsia="Monaco" w:cs="Monaco"/>
          <w:color w:val="3F7F7F"/>
        </w:rPr>
        <w:t>xsd:schema</w:t>
      </w:r>
      <w:r>
        <w:rPr>
          <w:rFonts w:eastAsia="Monaco" w:cs="Monaco"/>
          <w:color w:val="008080"/>
        </w:rPr>
        <w:t>&gt;</w:t>
      </w:r>
    </w:p>
    <w:p w:rsidR="003322DF" w:rsidRDefault="003322DF">
      <w:pPr>
        <w:pStyle w:val="Heading3"/>
        <w:tabs>
          <w:tab w:val="left" w:pos="0"/>
        </w:tabs>
        <w:rPr>
          <w:rFonts w:eastAsia="Batang" w:cs="Arial"/>
          <w:bCs/>
          <w:lang w:eastAsia="ar-SA"/>
        </w:rPr>
      </w:pPr>
      <w:bookmarkStart w:id="248" w:name="_Toc255150343"/>
      <w:bookmarkStart w:id="249" w:name="_Toc524036144"/>
      <w:r>
        <w:rPr>
          <w:rFonts w:eastAsia="Batang" w:cs="Arial"/>
          <w:bCs/>
          <w:lang w:eastAsia="ar-SA"/>
        </w:rPr>
        <w:t>Sample Enumeration XML File</w:t>
      </w:r>
      <w:bookmarkEnd w:id="248"/>
      <w:bookmarkEnd w:id="249"/>
    </w:p>
    <w:p w:rsidR="003322DF" w:rsidRDefault="003322DF">
      <w:r>
        <w:t>Here is a sample enumeration XML. Sample enumeration XML files are provided in the 'config' directory in the PowerEditor distribution file.</w:t>
      </w:r>
    </w:p>
    <w:p w:rsidR="003322DF" w:rsidRDefault="003322DF">
      <w:pPr>
        <w:pStyle w:val="Code"/>
        <w:rPr>
          <w:rFonts w:eastAsia="Batang" w:cs="Tahoma"/>
          <w:color w:val="800000"/>
          <w:kern w:val="1"/>
          <w:sz w:val="18"/>
          <w:szCs w:val="18"/>
        </w:rPr>
      </w:pPr>
      <w:r>
        <w:rPr>
          <w:rFonts w:eastAsia="Batang" w:cs="Tahoma"/>
          <w:color w:val="800000"/>
          <w:kern w:val="1"/>
          <w:sz w:val="18"/>
          <w:szCs w:val="18"/>
        </w:rPr>
        <w:t>&lt;!-- State --&gt;</w:t>
      </w:r>
    </w:p>
    <w:p w:rsidR="003322DF" w:rsidRDefault="003322DF">
      <w:pPr>
        <w:pStyle w:val="Code"/>
        <w:rPr>
          <w:rFonts w:eastAsia="Batang" w:cs="Tahoma"/>
          <w:color w:val="000000"/>
          <w:kern w:val="1"/>
          <w:sz w:val="18"/>
          <w:szCs w:val="18"/>
        </w:rPr>
      </w:pPr>
      <w:r>
        <w:rPr>
          <w:rFonts w:eastAsia="Batang" w:cs="Tahoma"/>
          <w:color w:val="000000"/>
          <w:kern w:val="1"/>
          <w:sz w:val="18"/>
          <w:szCs w:val="18"/>
        </w:rPr>
        <w:t>&lt;PowerEditorEnumeration&gt;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&lt;EnumValue&gt;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&lt;Value&gt;GA&lt;/Value&gt;</w:t>
      </w:r>
    </w:p>
    <w:p w:rsidR="003322DF" w:rsidRDefault="003322DF">
      <w:pPr>
        <w:pStyle w:val="Code"/>
        <w:rPr>
          <w:rFonts w:eastAsia="Batang" w:cs="Tahoma"/>
          <w:color w:val="000000"/>
          <w:kern w:val="1"/>
          <w:sz w:val="18"/>
          <w:szCs w:val="18"/>
        </w:rPr>
      </w:pPr>
      <w:r>
        <w:rPr>
          <w:rFonts w:eastAsia="Batang" w:cs="Tahoma"/>
          <w:color w:val="000000"/>
          <w:kern w:val="1"/>
          <w:sz w:val="18"/>
          <w:szCs w:val="18"/>
        </w:rPr>
        <w:lastRenderedPageBreak/>
        <w:t xml:space="preserve">      &lt;DisplayLabel&gt;Georgia&lt;/DisplayLabel&gt;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&lt;/EnumValue&gt;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&lt;EnumValue&gt;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&lt;Value&gt;VA&lt;/Value&gt;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&lt;DisplayLabel&gt;Virginia&lt;/DisplayLabel&gt;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&lt;/EnumValue&gt;</w:t>
      </w:r>
    </w:p>
    <w:p w:rsidR="003322DF" w:rsidRDefault="003322DF">
      <w:pPr>
        <w:pStyle w:val="Code"/>
        <w:rPr>
          <w:rFonts w:eastAsia="Batang" w:cs="Tahoma"/>
          <w:color w:val="000000"/>
          <w:kern w:val="1"/>
          <w:sz w:val="18"/>
          <w:szCs w:val="18"/>
        </w:rPr>
      </w:pPr>
      <w:r>
        <w:rPr>
          <w:rFonts w:eastAsia="Batang" w:cs="Tahoma"/>
          <w:color w:val="000000"/>
          <w:kern w:val="1"/>
          <w:sz w:val="18"/>
          <w:szCs w:val="18"/>
        </w:rPr>
        <w:t>&lt;/PowerEditorEnumeration&gt;</w:t>
      </w:r>
    </w:p>
    <w:p w:rsidR="003322DF" w:rsidRDefault="003322DF">
      <w:pPr>
        <w:pStyle w:val="Code"/>
        <w:rPr>
          <w:rFonts w:eastAsia="Batang" w:cs="Tahoma"/>
          <w:kern w:val="1"/>
          <w:sz w:val="18"/>
          <w:szCs w:val="18"/>
        </w:rPr>
      </w:pPr>
    </w:p>
    <w:p w:rsidR="003322DF" w:rsidRDefault="003322DF">
      <w:pPr>
        <w:pStyle w:val="Code"/>
        <w:rPr>
          <w:rFonts w:eastAsia="Batang" w:cs="Tahoma"/>
          <w:color w:val="800000"/>
          <w:kern w:val="1"/>
          <w:sz w:val="18"/>
          <w:szCs w:val="18"/>
        </w:rPr>
      </w:pPr>
      <w:r>
        <w:rPr>
          <w:rFonts w:eastAsia="Batang" w:cs="Tahoma"/>
          <w:color w:val="800000"/>
          <w:kern w:val="1"/>
          <w:sz w:val="18"/>
          <w:szCs w:val="18"/>
        </w:rPr>
        <w:t>&lt;!-- County --&gt;</w:t>
      </w:r>
    </w:p>
    <w:p w:rsidR="003322DF" w:rsidRDefault="003322DF">
      <w:pPr>
        <w:pStyle w:val="Code"/>
        <w:rPr>
          <w:rFonts w:eastAsia="Batang" w:cs="Tahoma"/>
          <w:color w:val="000000"/>
          <w:kern w:val="1"/>
          <w:sz w:val="18"/>
          <w:szCs w:val="18"/>
        </w:rPr>
      </w:pPr>
      <w:r>
        <w:rPr>
          <w:rFonts w:eastAsia="Batang" w:cs="Tahoma"/>
          <w:color w:val="000000"/>
          <w:kern w:val="1"/>
          <w:sz w:val="18"/>
          <w:szCs w:val="18"/>
        </w:rPr>
        <w:t>&lt;PowerEditorEnumeration&gt;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&lt;EnumValue&gt;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&lt;Value&gt;forsyth&lt;/Value&gt;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&lt;DisplayLabel&gt;Forsyth&lt;/DisplayLabel&gt;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&lt;SelectorValue&gt;GA&lt;/SelectorValue&gt;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&lt;/EnumValue&gt;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&lt;EnumValue&gt;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&lt;Value&gt;fulton&lt;/Value&gt;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&lt;DisplayLabel&gt;Fulton&lt;/DisplayLabel&gt;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&lt;SelectorValue&gt;GA&lt;/SelectorValue&gt;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&lt;Inactive&gt;true&lt;/Inactive&gt;</w:t>
      </w:r>
    </w:p>
    <w:p w:rsidR="003322DF" w:rsidRDefault="003322DF">
      <w:pPr>
        <w:pStyle w:val="Code"/>
        <w:rPr>
          <w:rFonts w:eastAsia="Batang" w:cs="Tahoma"/>
          <w:color w:val="000000"/>
          <w:kern w:val="1"/>
          <w:sz w:val="18"/>
          <w:szCs w:val="18"/>
        </w:rPr>
      </w:pPr>
      <w:r>
        <w:rPr>
          <w:rFonts w:eastAsia="Batang" w:cs="Tahoma"/>
          <w:color w:val="000000"/>
          <w:kern w:val="1"/>
          <w:sz w:val="18"/>
          <w:szCs w:val="18"/>
        </w:rPr>
        <w:t xml:space="preserve">    &lt;/EnumValue&gt;</w:t>
      </w:r>
    </w:p>
    <w:p w:rsidR="003322DF" w:rsidRDefault="003322DF">
      <w:pPr>
        <w:pStyle w:val="Code"/>
        <w:rPr>
          <w:rFonts w:eastAsia="Batang" w:cs="Tahoma"/>
          <w:color w:val="000000"/>
          <w:kern w:val="1"/>
          <w:sz w:val="20"/>
          <w:szCs w:val="20"/>
        </w:rPr>
      </w:pPr>
      <w:r>
        <w:rPr>
          <w:rFonts w:eastAsia="Batang" w:cs="Tahoma"/>
          <w:color w:val="000000"/>
          <w:kern w:val="1"/>
          <w:sz w:val="20"/>
          <w:szCs w:val="20"/>
        </w:rPr>
        <w:t>&lt;/PowerEditorEnumeration&gt;</w:t>
      </w:r>
    </w:p>
    <w:p w:rsidR="003322DF" w:rsidRDefault="003322DF">
      <w:pPr>
        <w:pStyle w:val="Heading3"/>
        <w:tabs>
          <w:tab w:val="left" w:pos="0"/>
        </w:tabs>
        <w:rPr>
          <w:lang w:eastAsia="ar-SA"/>
        </w:rPr>
      </w:pPr>
      <w:bookmarkStart w:id="250" w:name="_Toc255150344"/>
      <w:bookmarkStart w:id="251" w:name="_Toc524036145"/>
      <w:r>
        <w:rPr>
          <w:lang w:eastAsia="ar-SA"/>
        </w:rPr>
        <w:t>Example of Use</w:t>
      </w:r>
      <w:bookmarkEnd w:id="250"/>
      <w:bookmarkEnd w:id="251"/>
    </w:p>
    <w:p w:rsidR="003322DF" w:rsidRDefault="003322DF">
      <w:r>
        <w:t>Here is an example of what each project needs to do support Geographic Data columns.</w:t>
      </w:r>
    </w:p>
    <w:p w:rsidR="003322DF" w:rsidRDefault="003322DF">
      <w:pPr>
        <w:numPr>
          <w:ilvl w:val="0"/>
          <w:numId w:val="2"/>
        </w:numPr>
        <w:tabs>
          <w:tab w:val="left" w:pos="720"/>
        </w:tabs>
        <w:rPr>
          <w:rFonts w:eastAsia="Batang" w:cs="Tahoma"/>
          <w:kern w:val="1"/>
        </w:rPr>
      </w:pPr>
      <w:r>
        <w:rPr>
          <w:rFonts w:eastAsia="Batang" w:cs="Tahoma"/>
          <w:kern w:val="1"/>
        </w:rPr>
        <w:t>Configure State Enumeration Source in PowerEditorConfiguration.xml.</w:t>
      </w:r>
    </w:p>
    <w:p w:rsidR="003322DF" w:rsidRDefault="003322DF">
      <w:pPr>
        <w:numPr>
          <w:ilvl w:val="0"/>
          <w:numId w:val="2"/>
        </w:numPr>
        <w:tabs>
          <w:tab w:val="left" w:pos="720"/>
        </w:tabs>
        <w:rPr>
          <w:rFonts w:eastAsia="Batang" w:cs="Tahoma"/>
          <w:kern w:val="1"/>
        </w:rPr>
      </w:pPr>
      <w:r>
        <w:rPr>
          <w:rFonts w:eastAsia="Batang" w:cs="Tahoma"/>
          <w:kern w:val="1"/>
        </w:rPr>
        <w:t>Configure County Enumeration Source in PowerEditorConfiguration.xml.</w:t>
      </w:r>
    </w:p>
    <w:p w:rsidR="003322DF" w:rsidRDefault="003322DF">
      <w:pPr>
        <w:numPr>
          <w:ilvl w:val="0"/>
          <w:numId w:val="2"/>
        </w:numPr>
        <w:tabs>
          <w:tab w:val="left" w:pos="720"/>
        </w:tabs>
        <w:rPr>
          <w:rFonts w:eastAsia="Batang" w:cs="Tahoma"/>
          <w:kern w:val="1"/>
        </w:rPr>
      </w:pPr>
      <w:r>
        <w:rPr>
          <w:rFonts w:eastAsia="Batang" w:cs="Tahoma"/>
          <w:kern w:val="1"/>
        </w:rPr>
        <w:t>Configure addition sources if required, such as zip codes and city.</w:t>
      </w:r>
    </w:p>
    <w:p w:rsidR="003322DF" w:rsidRDefault="003322DF">
      <w:pPr>
        <w:numPr>
          <w:ilvl w:val="0"/>
          <w:numId w:val="2"/>
        </w:numPr>
        <w:tabs>
          <w:tab w:val="left" w:pos="720"/>
        </w:tabs>
        <w:rPr>
          <w:rFonts w:eastAsia="Batang" w:cs="Tahoma"/>
          <w:kern w:val="1"/>
        </w:rPr>
      </w:pPr>
      <w:r>
        <w:rPr>
          <w:rFonts w:eastAsia="Batang" w:cs="Tahoma"/>
          <w:kern w:val="1"/>
        </w:rPr>
        <w:t xml:space="preserve">For each template that needs country, add a state column and a county column of type EnumList. </w:t>
      </w:r>
    </w:p>
    <w:p w:rsidR="003322DF" w:rsidRDefault="003322DF">
      <w:pPr>
        <w:numPr>
          <w:ilvl w:val="0"/>
          <w:numId w:val="2"/>
        </w:numPr>
        <w:tabs>
          <w:tab w:val="left" w:pos="720"/>
        </w:tabs>
        <w:rPr>
          <w:rFonts w:eastAsia="Batang" w:cs="Tahoma"/>
          <w:kern w:val="1"/>
        </w:rPr>
      </w:pPr>
      <w:r>
        <w:rPr>
          <w:rFonts w:eastAsia="Batang" w:cs="Tahoma"/>
          <w:kern w:val="1"/>
        </w:rPr>
        <w:t>Select State Enumeration Source for the state column. For the county column, select County Enumeration Source as an enumeration source and State column as the selector column (See Figure below).</w:t>
      </w:r>
    </w:p>
    <w:p w:rsidR="003322DF" w:rsidRDefault="003322DF">
      <w:pPr>
        <w:numPr>
          <w:ilvl w:val="0"/>
          <w:numId w:val="2"/>
        </w:numPr>
        <w:tabs>
          <w:tab w:val="left" w:pos="720"/>
        </w:tabs>
        <w:rPr>
          <w:rFonts w:eastAsia="Batang" w:cs="Tahoma"/>
          <w:kern w:val="1"/>
        </w:rPr>
      </w:pPr>
      <w:r>
        <w:rPr>
          <w:rFonts w:eastAsia="Batang" w:cs="Tahoma"/>
          <w:kern w:val="1"/>
        </w:rPr>
        <w:t xml:space="preserve">Complete Template rule by using the state and county column as you would use any other EnumList column. </w:t>
      </w:r>
    </w:p>
    <w:p w:rsidR="003322DF" w:rsidRDefault="003322DF">
      <w:pPr>
        <w:tabs>
          <w:tab w:val="left" w:pos="720"/>
        </w:tabs>
        <w:jc w:val="center"/>
      </w:pPr>
    </w:p>
    <w:p w:rsidR="003322DF" w:rsidRDefault="003322DF">
      <w:pPr>
        <w:pStyle w:val="Heading2"/>
        <w:tabs>
          <w:tab w:val="num" w:pos="720"/>
        </w:tabs>
      </w:pPr>
      <w:bookmarkStart w:id="252" w:name="_Ref144289585"/>
      <w:bookmarkStart w:id="253" w:name="_Ref144289591"/>
      <w:bookmarkStart w:id="254" w:name="_Toc255150345"/>
      <w:bookmarkStart w:id="255" w:name="_Toc524036146"/>
      <w:r>
        <w:t>LDAP, Authentication, and Authorization</w:t>
      </w:r>
      <w:bookmarkEnd w:id="252"/>
      <w:bookmarkEnd w:id="253"/>
      <w:bookmarkEnd w:id="254"/>
      <w:bookmarkEnd w:id="255"/>
    </w:p>
    <w:p w:rsidR="003322DF" w:rsidRDefault="003322DF">
      <w:pPr>
        <w:pStyle w:val="Heading3"/>
        <w:tabs>
          <w:tab w:val="left" w:pos="0"/>
        </w:tabs>
        <w:rPr>
          <w:lang w:eastAsia="ar-SA"/>
        </w:rPr>
      </w:pPr>
      <w:bookmarkStart w:id="256" w:name="_Toc255150346"/>
      <w:bookmarkStart w:id="257" w:name="_Toc524036147"/>
      <w:r>
        <w:rPr>
          <w:lang w:eastAsia="ar-SA"/>
        </w:rPr>
        <w:t>Overview and Definitions</w:t>
      </w:r>
      <w:bookmarkEnd w:id="256"/>
      <w:bookmarkEnd w:id="257"/>
    </w:p>
    <w:p w:rsidR="003322DF" w:rsidRDefault="003322DF">
      <w:pPr>
        <w:rPr>
          <w:noProof/>
        </w:rPr>
      </w:pPr>
      <w:r>
        <w:rPr>
          <w:noProof/>
        </w:rPr>
        <w:t>PowerEditor provides the capability to store and retrieve user authentication and authorization information, either internally, externally, or both.  For those not savvy with the lingo:</w:t>
      </w:r>
    </w:p>
    <w:p w:rsidR="003322DF" w:rsidRDefault="003322DF">
      <w:pPr>
        <w:ind w:left="360"/>
        <w:rPr>
          <w:noProof/>
        </w:rPr>
      </w:pPr>
      <w:r>
        <w:rPr>
          <w:i/>
          <w:noProof/>
        </w:rPr>
        <w:t>Authentication:</w:t>
      </w:r>
      <w:r>
        <w:rPr>
          <w:noProof/>
        </w:rPr>
        <w:t xml:space="preserve"> </w:t>
      </w:r>
      <w:r>
        <w:rPr>
          <w:noProof/>
        </w:rPr>
        <w:tab/>
        <w:t>Verify that the username/password is an authentic login for the PowerEditor</w:t>
      </w:r>
    </w:p>
    <w:p w:rsidR="003322DF" w:rsidRDefault="003322DF">
      <w:pPr>
        <w:ind w:left="2160" w:hanging="1800"/>
        <w:rPr>
          <w:noProof/>
        </w:rPr>
      </w:pPr>
      <w:r>
        <w:rPr>
          <w:i/>
          <w:noProof/>
        </w:rPr>
        <w:t xml:space="preserve">Authorization:  </w:t>
      </w:r>
      <w:r>
        <w:rPr>
          <w:noProof/>
        </w:rPr>
        <w:t xml:space="preserve"> </w:t>
      </w:r>
      <w:r>
        <w:rPr>
          <w:noProof/>
        </w:rPr>
        <w:tab/>
        <w:t>Verify what actions authenticated user is authorized to perform.</w:t>
      </w:r>
    </w:p>
    <w:p w:rsidR="003322DF" w:rsidRDefault="003322DF">
      <w:pPr>
        <w:ind w:left="2160" w:hanging="1800"/>
        <w:rPr>
          <w:noProof/>
        </w:rPr>
      </w:pPr>
      <w:r>
        <w:rPr>
          <w:i/>
          <w:noProof/>
        </w:rPr>
        <w:t>LDAP:</w:t>
      </w:r>
      <w:r>
        <w:rPr>
          <w:i/>
          <w:noProof/>
        </w:rPr>
        <w:tab/>
      </w:r>
      <w:r>
        <w:t>Light-weight Directory Access Protocol – This protocol is used for accessing hierarchical views of various objects, and is commonly used for retrieving and storing authentication/authorization information.</w:t>
      </w:r>
      <w:r>
        <w:rPr>
          <w:noProof/>
        </w:rPr>
        <w:t xml:space="preserve"> </w:t>
      </w:r>
    </w:p>
    <w:p w:rsidR="003322DF" w:rsidRDefault="003322DF">
      <w:pPr>
        <w:ind w:left="2160" w:hanging="1800"/>
        <w:rPr>
          <w:noProof/>
        </w:rPr>
      </w:pPr>
      <w:r>
        <w:rPr>
          <w:i/>
          <w:noProof/>
        </w:rPr>
        <w:t>Privileges:</w:t>
      </w:r>
      <w:r>
        <w:rPr>
          <w:noProof/>
        </w:rPr>
        <w:tab/>
        <w:t>A list of various actions that users might be authorized to perform.  PowerEditor privileges include actions like View Entity Data, Edit Entity Data, Manage Guidelines, Export Data, and Deploy.  Privileges are mostly hard-coded in the PowerEditor, since they are very application specific.</w:t>
      </w:r>
    </w:p>
    <w:p w:rsidR="003322DF" w:rsidRDefault="003322DF">
      <w:pPr>
        <w:ind w:left="2160" w:hanging="1800"/>
        <w:rPr>
          <w:noProof/>
        </w:rPr>
      </w:pPr>
      <w:r>
        <w:rPr>
          <w:i/>
          <w:noProof/>
        </w:rPr>
        <w:t>Roles:</w:t>
      </w:r>
      <w:r>
        <w:rPr>
          <w:i/>
          <w:noProof/>
        </w:rPr>
        <w:tab/>
      </w:r>
      <w:r>
        <w:rPr>
          <w:noProof/>
        </w:rPr>
        <w:t xml:space="preserve">An aggregation of privileges that define a </w:t>
      </w:r>
      <w:r>
        <w:rPr>
          <w:i/>
          <w:noProof/>
        </w:rPr>
        <w:t>set</w:t>
      </w:r>
      <w:r>
        <w:rPr>
          <w:noProof/>
        </w:rPr>
        <w:t xml:space="preserve"> of actions required for a person to fulfill a business role.   For example, a business analyst role would have privileges for Entity Data, Edit Entity Data, Manage Guidelines, while a rule administrator role would have </w:t>
      </w:r>
      <w:r>
        <w:rPr>
          <w:noProof/>
        </w:rPr>
        <w:lastRenderedPageBreak/>
        <w:t>Export Data and Deploy privileges.   Roles are very site specific, and are customizable in the PowerEditor.</w:t>
      </w:r>
    </w:p>
    <w:p w:rsidR="003322DF" w:rsidRDefault="003322DF">
      <w:pPr>
        <w:pStyle w:val="Figure"/>
        <w:rPr>
          <w:noProof/>
          <w:lang w:eastAsia="ar-SA"/>
        </w:rPr>
      </w:pPr>
    </w:p>
    <w:p w:rsidR="003322DF" w:rsidRDefault="004E62C5">
      <w:pPr>
        <w:pStyle w:val="Figure"/>
      </w:pPr>
      <w:r>
        <w:pict>
          <v:shape id="_x0000_i1054" type="#_x0000_t75" style="width:281.25pt;height:131.25pt" filled="t">
            <v:fill color2="black"/>
            <v:imagedata r:id="rId54" o:title=""/>
          </v:shape>
        </w:pict>
      </w:r>
    </w:p>
    <w:p w:rsidR="003322DF" w:rsidRDefault="003322DF">
      <w:pPr>
        <w:pStyle w:val="Caption"/>
      </w:pPr>
      <w:r>
        <w:t xml:space="preserve">Figure </w:t>
      </w:r>
      <w:r>
        <w:rPr>
          <w:noProof/>
        </w:rPr>
        <w:t>6</w:t>
      </w:r>
      <w:r>
        <w:noBreakHyphen/>
      </w:r>
      <w:fldSimple w:instr=" SEQ &quot;Figure&quot; \*Arabic ">
        <w:r>
          <w:t>49</w:t>
        </w:r>
      </w:fldSimple>
      <w:r>
        <w:t xml:space="preserve"> Definition of Authentication and Authorization</w:t>
      </w:r>
    </w:p>
    <w:p w:rsidR="003322DF" w:rsidRDefault="003322DF">
      <w:pPr>
        <w:rPr>
          <w:noProof/>
        </w:rPr>
      </w:pPr>
      <w:r>
        <w:rPr>
          <w:noProof/>
        </w:rPr>
        <w:t>PowerEditor provides the ability to configure authentication and authorization for the following 3 scenarios:</w:t>
      </w:r>
    </w:p>
    <w:p w:rsidR="003322DF" w:rsidRDefault="003322DF" w:rsidP="003322DF">
      <w:pPr>
        <w:numPr>
          <w:ilvl w:val="0"/>
          <w:numId w:val="50"/>
        </w:numPr>
        <w:tabs>
          <w:tab w:val="left" w:pos="720"/>
        </w:tabs>
        <w:rPr>
          <w:noProof/>
        </w:rPr>
      </w:pPr>
      <w:r>
        <w:rPr>
          <w:noProof/>
        </w:rPr>
        <w:t xml:space="preserve">PE Authentication / PE Authorization (shortened as </w:t>
      </w:r>
      <w:r>
        <w:rPr>
          <w:i/>
          <w:noProof/>
        </w:rPr>
        <w:t>PE Authentication</w:t>
      </w:r>
      <w:r>
        <w:rPr>
          <w:noProof/>
        </w:rPr>
        <w:t>)</w:t>
      </w:r>
    </w:p>
    <w:p w:rsidR="003322DF" w:rsidRDefault="003322DF" w:rsidP="003322DF">
      <w:pPr>
        <w:numPr>
          <w:ilvl w:val="0"/>
          <w:numId w:val="50"/>
        </w:numPr>
        <w:tabs>
          <w:tab w:val="left" w:pos="720"/>
        </w:tabs>
        <w:rPr>
          <w:noProof/>
        </w:rPr>
      </w:pPr>
      <w:r>
        <w:rPr>
          <w:noProof/>
        </w:rPr>
        <w:t xml:space="preserve">LDAP Authentication / LDAP Authorization (shortened as </w:t>
      </w:r>
      <w:r>
        <w:rPr>
          <w:i/>
          <w:noProof/>
        </w:rPr>
        <w:t>LDAP Authentication</w:t>
      </w:r>
      <w:r>
        <w:rPr>
          <w:noProof/>
        </w:rPr>
        <w:t>)</w:t>
      </w:r>
    </w:p>
    <w:p w:rsidR="003322DF" w:rsidRDefault="003322DF" w:rsidP="003322DF">
      <w:pPr>
        <w:numPr>
          <w:ilvl w:val="0"/>
          <w:numId w:val="50"/>
        </w:numPr>
        <w:tabs>
          <w:tab w:val="left" w:pos="720"/>
        </w:tabs>
        <w:rPr>
          <w:noProof/>
        </w:rPr>
      </w:pPr>
      <w:r>
        <w:rPr>
          <w:noProof/>
        </w:rPr>
        <w:t xml:space="preserve">Custom Authentication / PE Authorization (shortened as </w:t>
      </w:r>
      <w:r>
        <w:rPr>
          <w:i/>
          <w:noProof/>
        </w:rPr>
        <w:t>Custom Authentication</w:t>
      </w:r>
      <w:r>
        <w:rPr>
          <w:noProof/>
        </w:rPr>
        <w:t>)</w:t>
      </w:r>
    </w:p>
    <w:p w:rsidR="003322DF" w:rsidRDefault="003322DF">
      <w:pPr>
        <w:pStyle w:val="Description"/>
        <w:rPr>
          <w:noProof/>
        </w:rPr>
      </w:pPr>
    </w:p>
    <w:p w:rsidR="003322DF" w:rsidRDefault="003322DF">
      <w:pPr>
        <w:pStyle w:val="Heading5"/>
        <w:tabs>
          <w:tab w:val="left" w:pos="0"/>
        </w:tabs>
        <w:rPr>
          <w:noProof/>
        </w:rPr>
      </w:pPr>
      <w:bookmarkStart w:id="258" w:name="_Toc255150347"/>
      <w:r>
        <w:rPr>
          <w:noProof/>
        </w:rPr>
        <w:t>PE Authentication</w:t>
      </w:r>
      <w:bookmarkEnd w:id="258"/>
    </w:p>
    <w:p w:rsidR="003322DF" w:rsidRDefault="003322DF">
      <w:pPr>
        <w:rPr>
          <w:noProof/>
        </w:rPr>
      </w:pPr>
      <w:r>
        <w:rPr>
          <w:noProof/>
        </w:rPr>
        <w:t>Everything is stored in the PowerEditor DB: there are no external interfaces.</w:t>
      </w:r>
    </w:p>
    <w:p w:rsidR="003322DF" w:rsidRDefault="004E62C5">
      <w:pPr>
        <w:pStyle w:val="Figure"/>
        <w:spacing w:before="120"/>
      </w:pPr>
      <w:r>
        <w:rPr>
          <w:lang w:eastAsia="ar-SA"/>
        </w:rPr>
        <w:pict>
          <v:shape id="_x0000_i1055" type="#_x0000_t75" style="width:243.75pt;height:114pt" filled="t">
            <v:fill color2="black"/>
            <v:imagedata r:id="rId55" o:title=""/>
          </v:shape>
        </w:pict>
      </w:r>
    </w:p>
    <w:p w:rsidR="003322DF" w:rsidRDefault="003322DF">
      <w:pPr>
        <w:pStyle w:val="Caption"/>
      </w:pPr>
      <w:r>
        <w:t xml:space="preserve">Figure </w:t>
      </w:r>
      <w:r>
        <w:rPr>
          <w:noProof/>
        </w:rPr>
        <w:t>6</w:t>
      </w:r>
      <w:r>
        <w:noBreakHyphen/>
      </w:r>
      <w:fldSimple w:instr=" SEQ &quot;Figure&quot; \*Arabic ">
        <w:r>
          <w:t>50</w:t>
        </w:r>
      </w:fldSimple>
      <w:r>
        <w:t xml:space="preserve"> PE Authentication/Authorization</w:t>
      </w:r>
    </w:p>
    <w:p w:rsidR="003322DF" w:rsidRDefault="003322DF">
      <w:pPr>
        <w:pStyle w:val="Heading5"/>
        <w:tabs>
          <w:tab w:val="left" w:pos="0"/>
        </w:tabs>
      </w:pPr>
      <w:bookmarkStart w:id="259" w:name="_Toc255150348"/>
      <w:r>
        <w:lastRenderedPageBreak/>
        <w:t>LDAP Authentication</w:t>
      </w:r>
      <w:bookmarkEnd w:id="259"/>
    </w:p>
    <w:p w:rsidR="003322DF" w:rsidRDefault="003322DF">
      <w:pPr>
        <w:keepNext/>
        <w:rPr>
          <w:noProof/>
        </w:rPr>
      </w:pPr>
      <w:r>
        <w:rPr>
          <w:noProof/>
        </w:rPr>
        <w:t>Users, Passwords and Roles are stored externally, and accessed via an LDAP API.  Privileges are stored in PowerEditor DB.  In this case, roles are defined in the PowerEditor, and are referenced in the LDAP tables.</w:t>
      </w:r>
    </w:p>
    <w:p w:rsidR="003322DF" w:rsidRDefault="004E62C5">
      <w:pPr>
        <w:pStyle w:val="Figure"/>
        <w:spacing w:before="120"/>
      </w:pPr>
      <w:r>
        <w:rPr>
          <w:lang w:eastAsia="ar-SA"/>
        </w:rPr>
        <w:pict>
          <v:shape id="_x0000_i1056" type="#_x0000_t75" style="width:251.25pt;height:133.5pt" filled="t">
            <v:fill color2="black"/>
            <v:imagedata r:id="rId56" o:title=""/>
          </v:shape>
        </w:pict>
      </w:r>
    </w:p>
    <w:p w:rsidR="003322DF" w:rsidRDefault="003322DF">
      <w:pPr>
        <w:pStyle w:val="Caption"/>
      </w:pPr>
      <w:r>
        <w:t xml:space="preserve">Figure </w:t>
      </w:r>
      <w:r>
        <w:rPr>
          <w:noProof/>
        </w:rPr>
        <w:t>6</w:t>
      </w:r>
      <w:r>
        <w:noBreakHyphen/>
      </w:r>
      <w:fldSimple w:instr=" SEQ &quot;Figure&quot; \*Arabic ">
        <w:r>
          <w:t>51</w:t>
        </w:r>
      </w:fldSimple>
      <w:r>
        <w:t xml:space="preserve"> LDAP Authentication/Authorization</w:t>
      </w:r>
    </w:p>
    <w:p w:rsidR="003322DF" w:rsidRDefault="003322DF">
      <w:pPr>
        <w:pStyle w:val="Heading5"/>
        <w:tabs>
          <w:tab w:val="left" w:pos="0"/>
        </w:tabs>
        <w:rPr>
          <w:noProof/>
        </w:rPr>
      </w:pPr>
      <w:bookmarkStart w:id="260" w:name="_Toc255150349"/>
      <w:r>
        <w:rPr>
          <w:noProof/>
        </w:rPr>
        <w:t>Custom Authentication</w:t>
      </w:r>
      <w:bookmarkEnd w:id="260"/>
    </w:p>
    <w:p w:rsidR="003322DF" w:rsidRDefault="003322DF">
      <w:pPr>
        <w:rPr>
          <w:noProof/>
        </w:rPr>
      </w:pPr>
      <w:r>
        <w:rPr>
          <w:noProof/>
        </w:rPr>
        <w:t>Everything is stored in the PowerEditor database except passwords.  At login time, PowerEditor passes username and password to a custom plug-in (e.g. an EPASS plug-in), which authenticates the login.  In this scenario, user names need to be stored in the PowerEditor database so that they can be mapped to PE-defined roles.  However, the main authentication point for users and passwords is in the external system.</w:t>
      </w:r>
    </w:p>
    <w:p w:rsidR="003322DF" w:rsidRDefault="003322DF">
      <w:pPr>
        <w:keepNext/>
        <w:rPr>
          <w:noProof/>
        </w:rPr>
      </w:pPr>
    </w:p>
    <w:p w:rsidR="003322DF" w:rsidRDefault="004E62C5">
      <w:pPr>
        <w:pStyle w:val="Figure"/>
      </w:pPr>
      <w:r>
        <w:rPr>
          <w:rFonts w:eastAsia="Batang"/>
          <w:noProof/>
          <w:lang w:eastAsia="ar-SA"/>
        </w:rPr>
        <w:pict>
          <v:shape id="_x0000_i1057" type="#_x0000_t75" style="width:284.25pt;height:134.25pt" filled="t">
            <v:fill color2="black"/>
            <v:imagedata r:id="rId57" o:title=""/>
          </v:shape>
        </w:pict>
      </w:r>
    </w:p>
    <w:p w:rsidR="003322DF" w:rsidRDefault="003322DF">
      <w:pPr>
        <w:pStyle w:val="Caption"/>
      </w:pPr>
      <w:r>
        <w:t xml:space="preserve">Figure </w:t>
      </w:r>
      <w:r>
        <w:rPr>
          <w:noProof/>
        </w:rPr>
        <w:t>6</w:t>
      </w:r>
      <w:r>
        <w:noBreakHyphen/>
      </w:r>
      <w:fldSimple w:instr=" SEQ &quot;Figure&quot; \*Arabic ">
        <w:r>
          <w:t>52</w:t>
        </w:r>
      </w:fldSimple>
      <w:r>
        <w:t xml:space="preserve"> Custom Authentication / PE Authorization</w:t>
      </w:r>
    </w:p>
    <w:p w:rsidR="003322DF" w:rsidRDefault="003322DF">
      <w:pPr>
        <w:pStyle w:val="Heading3"/>
        <w:tabs>
          <w:tab w:val="left" w:pos="0"/>
        </w:tabs>
        <w:rPr>
          <w:lang w:eastAsia="ar-SA"/>
        </w:rPr>
      </w:pPr>
      <w:bookmarkStart w:id="261" w:name="_Toc255150350"/>
      <w:bookmarkStart w:id="262" w:name="_Toc524036148"/>
      <w:r>
        <w:rPr>
          <w:lang w:eastAsia="ar-SA"/>
        </w:rPr>
        <w:t>PE Authentication Configuration Overview</w:t>
      </w:r>
      <w:bookmarkEnd w:id="261"/>
      <w:bookmarkEnd w:id="262"/>
    </w:p>
    <w:p w:rsidR="003322DF" w:rsidRDefault="003322DF">
      <w:r>
        <w:t>The PowerEditor Configuration file has 3 main elements pertaining to authorization and authentication.  The following is an overview of how to configure these elements for the above 3 scenarios.</w:t>
      </w:r>
    </w:p>
    <w:p w:rsidR="003322DF" w:rsidRDefault="003322DF"/>
    <w:p w:rsidR="003322DF" w:rsidRDefault="003322DF">
      <w:pPr>
        <w:pStyle w:val="Heading5"/>
        <w:tabs>
          <w:tab w:val="left" w:pos="0"/>
        </w:tabs>
      </w:pPr>
      <w:bookmarkStart w:id="263" w:name="_Toc255150351"/>
      <w:r>
        <w:t>PE Authentication and Authorization</w:t>
      </w:r>
      <w:bookmarkEnd w:id="263"/>
    </w:p>
    <w:p w:rsidR="003322DF" w:rsidRDefault="003322DF">
      <w:r>
        <w:t>To configure the PowerEditor to use PE authentication and authorization:</w:t>
      </w:r>
    </w:p>
    <w:p w:rsidR="003322DF" w:rsidRDefault="003322DF"/>
    <w:p w:rsidR="003322DF" w:rsidRDefault="003322DF">
      <w:r>
        <w:t xml:space="preserve">1. Ignore the </w:t>
      </w:r>
      <w:r>
        <w:rPr>
          <w:rFonts w:ascii="Courier New" w:hAnsi="Courier New" w:cs="Courier New"/>
          <w:sz w:val="16"/>
          <w:szCs w:val="16"/>
        </w:rPr>
        <w:t>&lt;Server&gt;&lt;LDAP&gt;</w:t>
      </w:r>
      <w:r>
        <w:t xml:space="preserve"> element (it doesn’t matter if this is commented out or not)</w:t>
      </w:r>
    </w:p>
    <w:p w:rsidR="003322DF" w:rsidRDefault="003322DF">
      <w:r>
        <w:t xml:space="preserve">2. Comment out the </w:t>
      </w:r>
      <w:r>
        <w:rPr>
          <w:rFonts w:ascii="Courier New" w:hAnsi="Courier New" w:cs="Courier New"/>
          <w:sz w:val="16"/>
          <w:szCs w:val="16"/>
        </w:rPr>
        <w:t>&lt;Server&gt;&lt;Database&gt;&lt;UserManagementProviderClass&gt;</w:t>
      </w:r>
      <w:r>
        <w:t xml:space="preserve"> element, disabling LDAP authorization</w:t>
      </w:r>
    </w:p>
    <w:p w:rsidR="003322DF" w:rsidRDefault="003322DF">
      <w:r>
        <w:t xml:space="preserve">3. Comment out the </w:t>
      </w:r>
      <w:r>
        <w:rPr>
          <w:rFonts w:ascii="Courier New" w:hAnsi="Courier New" w:cs="Courier New"/>
          <w:sz w:val="16"/>
          <w:szCs w:val="16"/>
        </w:rPr>
        <w:t>&lt;UserAuthenticationClass&gt;</w:t>
      </w:r>
      <w:r>
        <w:t xml:space="preserve"> element, disabling any external authentication</w:t>
      </w:r>
    </w:p>
    <w:p w:rsidR="003322DF" w:rsidRDefault="003322DF"/>
    <w:p w:rsidR="003322DF" w:rsidRDefault="003322DF">
      <w:pPr>
        <w:pStyle w:val="Heading5"/>
        <w:tabs>
          <w:tab w:val="left" w:pos="0"/>
        </w:tabs>
      </w:pPr>
      <w:bookmarkStart w:id="264" w:name="_Ref144291704"/>
      <w:bookmarkStart w:id="265" w:name="_Toc255150352"/>
      <w:r>
        <w:lastRenderedPageBreak/>
        <w:t>LDAP Authentication and Authorization</w:t>
      </w:r>
      <w:bookmarkEnd w:id="264"/>
      <w:bookmarkEnd w:id="265"/>
    </w:p>
    <w:p w:rsidR="003322DF" w:rsidRDefault="003322DF">
      <w:r>
        <w:t>To configure the PowerEditor to use LDAP Authentication and Authorization:</w:t>
      </w:r>
    </w:p>
    <w:p w:rsidR="003322DF" w:rsidRDefault="003322DF"/>
    <w:p w:rsidR="003322DF" w:rsidRDefault="003322DF">
      <w:pPr>
        <w:rPr>
          <w:sz w:val="16"/>
          <w:szCs w:val="16"/>
          <w:u w:val="single"/>
        </w:rPr>
      </w:pPr>
      <w:r>
        <w:t xml:space="preserve">1. Configure the </w:t>
      </w:r>
      <w:r>
        <w:rPr>
          <w:rFonts w:ascii="Courier New" w:hAnsi="Courier New" w:cs="Courier New"/>
          <w:sz w:val="16"/>
          <w:szCs w:val="16"/>
        </w:rPr>
        <w:t>&lt;Server&gt;&lt;LDAP&gt;</w:t>
      </w:r>
      <w:r>
        <w:t xml:space="preserve"> elements, as described below in the section titled </w:t>
      </w:r>
      <w:r>
        <w:fldChar w:fldCharType="begin"/>
      </w:r>
      <w:r>
        <w:instrText xml:space="preserve"> REF _Ref144291784 \h </w:instrText>
      </w:r>
      <w:r>
        <w:fldChar w:fldCharType="separate"/>
      </w:r>
      <w:r>
        <w:t>PowerEditor LDAP Configuration Options</w:t>
      </w:r>
      <w:r>
        <w:fldChar w:fldCharType="end"/>
      </w:r>
      <w:r>
        <w:rPr>
          <w:i/>
          <w:sz w:val="16"/>
          <w:szCs w:val="16"/>
        </w:rPr>
        <w:t>.</w:t>
      </w:r>
      <w:r>
        <w:rPr>
          <w:sz w:val="16"/>
          <w:szCs w:val="16"/>
          <w:u w:val="single"/>
        </w:rPr>
        <w:t xml:space="preserve"> </w:t>
      </w:r>
    </w:p>
    <w:p w:rsidR="003322DF" w:rsidRDefault="003322DF"/>
    <w:p w:rsidR="003322DF" w:rsidRDefault="003322DF">
      <w:r>
        <w:t>2. Uncomment the following element, thus enabling LDAP authorization</w:t>
      </w:r>
    </w:p>
    <w:p w:rsidR="003322DF" w:rsidRDefault="003322DF">
      <w:pPr>
        <w:pStyle w:val="Code"/>
      </w:pPr>
      <w:r>
        <w:t>&lt;Server&gt;</w:t>
      </w:r>
    </w:p>
    <w:p w:rsidR="003322DF" w:rsidRDefault="003322DF">
      <w:pPr>
        <w:pStyle w:val="Code"/>
      </w:pPr>
      <w:r>
        <w:tab/>
        <w:t>&lt;Database&gt;</w:t>
      </w:r>
    </w:p>
    <w:p w:rsidR="003322DF" w:rsidRDefault="003322DF">
      <w:pPr>
        <w:pStyle w:val="Code"/>
      </w:pPr>
      <w:r>
        <w:tab/>
      </w:r>
      <w:r>
        <w:tab/>
        <w:t>&lt;UserManagementProviderClass&gt;com.mindbox.pe.server.db.LDAPUserManagementProvider</w:t>
      </w:r>
    </w:p>
    <w:p w:rsidR="003322DF" w:rsidRDefault="003322DF">
      <w:pPr>
        <w:pStyle w:val="Code"/>
      </w:pPr>
      <w:r>
        <w:tab/>
      </w:r>
      <w:r>
        <w:tab/>
        <w:t>&lt;/UserManagementProviderClass&gt;</w:t>
      </w:r>
    </w:p>
    <w:p w:rsidR="003322DF" w:rsidRDefault="003322DF"/>
    <w:p w:rsidR="003322DF" w:rsidRDefault="003322DF">
      <w:r>
        <w:t>3. Uncomment the following element, the enabling LDAP authentication</w:t>
      </w:r>
    </w:p>
    <w:p w:rsidR="003322DF" w:rsidRDefault="003322DF">
      <w:pPr>
        <w:pStyle w:val="Code"/>
      </w:pPr>
      <w:r>
        <w:t>&lt;Server&gt;</w:t>
      </w:r>
    </w:p>
    <w:p w:rsidR="003322DF" w:rsidRDefault="003322DF">
      <w:pPr>
        <w:pStyle w:val="Code"/>
      </w:pPr>
      <w:r>
        <w:tab/>
        <w:t>&lt;Session&gt;</w:t>
      </w:r>
    </w:p>
    <w:p w:rsidR="003322DF" w:rsidRDefault="003322DF">
      <w:pPr>
        <w:pStyle w:val="Code"/>
      </w:pPr>
      <w:r>
        <w:tab/>
      </w:r>
      <w:r>
        <w:tab/>
        <w:t>&lt;UserAuthenticationClass&gt;com.mindbox.pe.server.spi.db.DefaultUserAuthenticationProvider</w:t>
      </w:r>
    </w:p>
    <w:p w:rsidR="003322DF" w:rsidRDefault="003322DF">
      <w:pPr>
        <w:pStyle w:val="Code"/>
      </w:pPr>
      <w:r>
        <w:tab/>
      </w:r>
      <w:r>
        <w:tab/>
        <w:t>&lt;/UserAuthenticationClass&gt;</w:t>
      </w:r>
      <w:r>
        <w:tab/>
      </w:r>
    </w:p>
    <w:p w:rsidR="003322DF" w:rsidRDefault="003322DF"/>
    <w:p w:rsidR="003322DF" w:rsidRDefault="003322DF">
      <w:pPr>
        <w:pStyle w:val="Heading5"/>
        <w:tabs>
          <w:tab w:val="left" w:pos="0"/>
        </w:tabs>
      </w:pPr>
      <w:bookmarkStart w:id="266" w:name="_Toc255150353"/>
      <w:r>
        <w:t>Custom Authentication / PE Authorization</w:t>
      </w:r>
      <w:bookmarkEnd w:id="266"/>
    </w:p>
    <w:p w:rsidR="003322DF" w:rsidRDefault="003322DF">
      <w:r>
        <w:t>To configure the PowerEditor to use Custom Authentication and PE Authorization:</w:t>
      </w:r>
    </w:p>
    <w:p w:rsidR="003322DF" w:rsidRDefault="003322DF"/>
    <w:p w:rsidR="003322DF" w:rsidRDefault="003322DF">
      <w:r>
        <w:t xml:space="preserve">1. Ignore the </w:t>
      </w:r>
      <w:r>
        <w:rPr>
          <w:rFonts w:ascii="Courier New" w:hAnsi="Courier New" w:cs="Courier New"/>
          <w:sz w:val="16"/>
          <w:szCs w:val="16"/>
        </w:rPr>
        <w:t>&lt;Server&gt;&lt;LDAP&gt;</w:t>
      </w:r>
      <w:r>
        <w:t xml:space="preserve"> elements (it doesn’t matter if they are commented out)</w:t>
      </w:r>
    </w:p>
    <w:p w:rsidR="003322DF" w:rsidRDefault="003322DF"/>
    <w:p w:rsidR="003322DF" w:rsidRDefault="003322DF">
      <w:r>
        <w:t xml:space="preserve">2. Comment out the </w:t>
      </w:r>
      <w:r>
        <w:rPr>
          <w:rFonts w:ascii="Courier New" w:hAnsi="Courier New" w:cs="Courier New"/>
          <w:sz w:val="16"/>
          <w:szCs w:val="16"/>
        </w:rPr>
        <w:t>&lt;Server&gt;&lt;Database&gt;&lt;UserManagementProviderClass&gt;</w:t>
      </w:r>
      <w:r>
        <w:t xml:space="preserve"> element, thus disabling LDAP authorization.</w:t>
      </w:r>
    </w:p>
    <w:p w:rsidR="003322DF" w:rsidRDefault="003322DF"/>
    <w:p w:rsidR="003322DF" w:rsidRDefault="003322DF">
      <w:r>
        <w:t>3. Uncomment and edit the following element, thus enabling a custom authentication. In this element, specify the name of the class that provides an interface to the custom authentication server.  Use the fully qualified classname for the custom class, and put the class file in the server classpath.</w:t>
      </w:r>
    </w:p>
    <w:p w:rsidR="003322DF" w:rsidRDefault="003322DF">
      <w:pPr>
        <w:pStyle w:val="Code"/>
      </w:pPr>
      <w:r>
        <w:t>&lt;Server&gt;</w:t>
      </w:r>
    </w:p>
    <w:p w:rsidR="003322DF" w:rsidRDefault="003322DF">
      <w:pPr>
        <w:pStyle w:val="Code"/>
      </w:pPr>
      <w:r>
        <w:tab/>
        <w:t>&lt;Session&gt;</w:t>
      </w:r>
    </w:p>
    <w:p w:rsidR="003322DF" w:rsidRDefault="003322DF">
      <w:pPr>
        <w:pStyle w:val="Code"/>
      </w:pPr>
      <w:r>
        <w:tab/>
      </w:r>
      <w:r>
        <w:tab/>
        <w:t>&lt;UserAuthenticationClass&gt;com.xyz.powereditor.security.CustomAuthenticator</w:t>
      </w:r>
    </w:p>
    <w:p w:rsidR="003322DF" w:rsidRDefault="003322DF">
      <w:pPr>
        <w:pStyle w:val="Code"/>
      </w:pPr>
      <w:r>
        <w:tab/>
      </w:r>
      <w:r>
        <w:tab/>
        <w:t>&lt;/UserAuthenticationClass&gt;</w:t>
      </w:r>
    </w:p>
    <w:p w:rsidR="003322DF" w:rsidRDefault="003322DF">
      <w:pPr>
        <w:rPr>
          <w:rFonts w:eastAsia="Batang"/>
        </w:rPr>
      </w:pPr>
    </w:p>
    <w:p w:rsidR="003322DF" w:rsidRDefault="003322DF">
      <w:pPr>
        <w:pStyle w:val="Heading3"/>
        <w:tabs>
          <w:tab w:val="left" w:pos="0"/>
        </w:tabs>
        <w:rPr>
          <w:lang w:eastAsia="ar-SA"/>
        </w:rPr>
      </w:pPr>
      <w:bookmarkStart w:id="267" w:name="_Toc255150354"/>
      <w:bookmarkStart w:id="268" w:name="_Toc524036149"/>
      <w:r>
        <w:rPr>
          <w:lang w:eastAsia="ar-SA"/>
        </w:rPr>
        <w:t>LDAP Overview</w:t>
      </w:r>
      <w:bookmarkEnd w:id="267"/>
      <w:bookmarkEnd w:id="268"/>
    </w:p>
    <w:p w:rsidR="003322DF" w:rsidRDefault="003322DF">
      <w:r>
        <w:t>Now that we have a good understanding of authentication and authorization, let’s talk specifically about LDAP.  This is a brief overview of LDAP as it pertains to the PowerEditor.</w:t>
      </w:r>
    </w:p>
    <w:p w:rsidR="003322DF" w:rsidRDefault="003322DF"/>
    <w:p w:rsidR="003322DF" w:rsidRDefault="003322DF">
      <w:r>
        <w:t xml:space="preserve">LDAP (Light weight Directory Access Protocol) is an API for communicating with directory server applications, </w:t>
      </w:r>
      <w:r>
        <w:rPr>
          <w:i/>
        </w:rPr>
        <w:t>LDAP servers</w:t>
      </w:r>
      <w:r>
        <w:t xml:space="preserve">, which provide hierarchical view of various objects. Unlike DBMS, LDAP servers maintain a hierarchy of objects.  Each object in LDAP servers has attributes, which are analogous to columns of a DB table. But, LDAP object attributes differ from DB table columns in that (1) unused attributes do not take up any physical disk space and (2) attributes may contain more than one value.  </w:t>
      </w:r>
    </w:p>
    <w:p w:rsidR="003322DF" w:rsidRDefault="003322DF"/>
    <w:p w:rsidR="003322DF" w:rsidRDefault="003322DF">
      <w:r>
        <w:t xml:space="preserve">To use LDAP for authentication or authorization, the PowerEditor will need be able to access a preinstalled LDAP server.  The LDAP server must support LDAP v3.  Most customers that require LDAP will already have an LDAP server preinstalled.  However, for testing, you might want to install an LDAP server and client on your machine.  </w:t>
      </w:r>
      <w:r>
        <w:rPr>
          <w:i/>
        </w:rPr>
        <w:t>Appendix I: LDAP Server Sample Installation</w:t>
      </w:r>
      <w:r>
        <w:t xml:space="preserve"> contains instructions for installing OpenLDAP, and a very lightweight LDAP client called JXplorer.  These applications are not intended for production purposes.</w:t>
      </w:r>
    </w:p>
    <w:p w:rsidR="003322DF" w:rsidRDefault="003322DF"/>
    <w:p w:rsidR="003322DF" w:rsidRDefault="003322DF">
      <w:r>
        <w:lastRenderedPageBreak/>
        <w:t xml:space="preserve">An LDAP server has user objects and container objects (meaning that they can have other objects in them). User objects typically have user id and password attributes, and are typically contained within a container object.  Each LDAP object has an attribute called </w:t>
      </w:r>
      <w:r>
        <w:rPr>
          <w:i/>
        </w:rPr>
        <w:t>objectclass</w:t>
      </w:r>
      <w:r>
        <w:t xml:space="preserve"> which identifies what kind of object it is. User objects will typically have </w:t>
      </w:r>
      <w:r>
        <w:rPr>
          <w:i/>
        </w:rPr>
        <w:t>inetOrgPerson</w:t>
      </w:r>
      <w:r>
        <w:t xml:space="preserve"> or </w:t>
      </w:r>
      <w:r>
        <w:rPr>
          <w:i/>
        </w:rPr>
        <w:t>user</w:t>
      </w:r>
      <w:r>
        <w:t xml:space="preserve"> as a value of their </w:t>
      </w:r>
      <w:r>
        <w:rPr>
          <w:i/>
        </w:rPr>
        <w:t>objectclass</w:t>
      </w:r>
      <w:r>
        <w:t xml:space="preserve"> attribute.  In most cases, you will leverage these existing user nodes.  However, for some degenerate cases, PowerEditor provides a custom user </w:t>
      </w:r>
      <w:r>
        <w:rPr>
          <w:i/>
        </w:rPr>
        <w:t>objectclass</w:t>
      </w:r>
      <w:r>
        <w:t xml:space="preserve"> called </w:t>
      </w:r>
      <w:r>
        <w:rPr>
          <w:i/>
        </w:rPr>
        <w:t>powerEditorOrgPerson</w:t>
      </w:r>
      <w:r>
        <w:t>.</w:t>
      </w:r>
    </w:p>
    <w:p w:rsidR="003322DF" w:rsidRDefault="003322DF">
      <w:pPr>
        <w:pStyle w:val="Heading5"/>
        <w:tabs>
          <w:tab w:val="left" w:pos="0"/>
        </w:tabs>
      </w:pPr>
      <w:bookmarkStart w:id="269" w:name="_Ref144291784"/>
      <w:bookmarkStart w:id="270" w:name="_Toc255150355"/>
      <w:r>
        <w:t>PowerEditor LDAP Configuration Options</w:t>
      </w:r>
      <w:bookmarkEnd w:id="269"/>
      <w:bookmarkEnd w:id="270"/>
    </w:p>
    <w:p w:rsidR="003322DF" w:rsidRDefault="003322DF">
      <w:r>
        <w:t xml:space="preserve">To configure LDAP for authentication and authorization, you most perform the three steps itemized in the above as outlined in the </w:t>
      </w:r>
      <w:r>
        <w:fldChar w:fldCharType="begin"/>
      </w:r>
      <w:r>
        <w:instrText xml:space="preserve"> REF _Ref144291704 \h </w:instrText>
      </w:r>
      <w:r>
        <w:fldChar w:fldCharType="separate"/>
      </w:r>
      <w:r>
        <w:t>LDAP Authentication and Authorization</w:t>
      </w:r>
      <w:r>
        <w:fldChar w:fldCharType="end"/>
      </w:r>
      <w:r>
        <w:rPr>
          <w:sz w:val="16"/>
          <w:szCs w:val="16"/>
          <w:u w:val="single"/>
        </w:rPr>
        <w:t xml:space="preserve"> </w:t>
      </w:r>
      <w:r>
        <w:t>section.</w:t>
      </w:r>
    </w:p>
    <w:p w:rsidR="003322DF" w:rsidRDefault="003322DF"/>
    <w:p w:rsidR="003322DF" w:rsidRDefault="003322DF">
      <w:pPr>
        <w:pStyle w:val="code0"/>
        <w:ind w:left="360"/>
        <w:rPr>
          <w:szCs w:val="16"/>
          <w:lang w:eastAsia="ar-SA"/>
        </w:rPr>
      </w:pPr>
      <w:r>
        <w:rPr>
          <w:szCs w:val="16"/>
          <w:lang w:eastAsia="ar-SA"/>
        </w:rPr>
        <w:t>&lt;LDAP&gt;</w:t>
      </w:r>
    </w:p>
    <w:p w:rsidR="003322DF" w:rsidRDefault="003322DF">
      <w:pPr>
        <w:pStyle w:val="code0"/>
        <w:ind w:left="360"/>
        <w:rPr>
          <w:szCs w:val="16"/>
          <w:lang w:eastAsia="ar-SA"/>
        </w:rPr>
      </w:pPr>
      <w:r>
        <w:rPr>
          <w:szCs w:val="16"/>
          <w:lang w:eastAsia="ar-SA"/>
        </w:rPr>
        <w:t xml:space="preserve">  &lt;Connection&gt;ldap://localhost:389&lt;/Connection&gt;</w:t>
      </w:r>
    </w:p>
    <w:p w:rsidR="003322DF" w:rsidRDefault="003322DF">
      <w:pPr>
        <w:pStyle w:val="code0"/>
        <w:ind w:left="360"/>
        <w:rPr>
          <w:szCs w:val="16"/>
          <w:lang w:eastAsia="ar-SA"/>
        </w:rPr>
      </w:pPr>
      <w:r>
        <w:rPr>
          <w:szCs w:val="16"/>
          <w:lang w:eastAsia="ar-SA"/>
        </w:rPr>
        <w:t xml:space="preserve">  &lt;AuthenticationScheme&gt;simple&lt;/AuthenticationScheme&gt;</w:t>
      </w:r>
      <w:r>
        <w:rPr>
          <w:szCs w:val="16"/>
          <w:lang w:eastAsia="ar-SA"/>
        </w:rPr>
        <w:tab/>
      </w:r>
    </w:p>
    <w:p w:rsidR="003322DF" w:rsidRDefault="003322DF">
      <w:pPr>
        <w:pStyle w:val="code0"/>
        <w:ind w:left="360"/>
        <w:rPr>
          <w:szCs w:val="16"/>
          <w:lang w:eastAsia="ar-SA"/>
        </w:rPr>
      </w:pPr>
      <w:r>
        <w:rPr>
          <w:szCs w:val="16"/>
          <w:lang w:eastAsia="ar-SA"/>
        </w:rPr>
        <w:t xml:space="preserve">  &lt;Principal&gt;cn=Manager, dc=mindbox, dc=com&lt;/Principal&gt;</w:t>
      </w:r>
      <w:r>
        <w:rPr>
          <w:szCs w:val="16"/>
          <w:lang w:eastAsia="ar-SA"/>
        </w:rPr>
        <w:tab/>
      </w:r>
    </w:p>
    <w:p w:rsidR="003322DF" w:rsidRDefault="003322DF">
      <w:pPr>
        <w:pStyle w:val="code0"/>
        <w:ind w:left="360"/>
        <w:rPr>
          <w:szCs w:val="16"/>
          <w:lang w:eastAsia="ar-SA"/>
        </w:rPr>
      </w:pPr>
      <w:r>
        <w:rPr>
          <w:szCs w:val="16"/>
          <w:lang w:eastAsia="ar-SA"/>
        </w:rPr>
        <w:t xml:space="preserve">  &lt;Credentials&gt;hkQ0vmOMSYI=&lt;/Credentials&gt;</w:t>
      </w:r>
      <w:r>
        <w:rPr>
          <w:szCs w:val="16"/>
          <w:lang w:eastAsia="ar-SA"/>
        </w:rPr>
        <w:tab/>
      </w:r>
    </w:p>
    <w:p w:rsidR="003322DF" w:rsidRDefault="003322DF">
      <w:pPr>
        <w:pStyle w:val="code0"/>
        <w:ind w:left="360"/>
        <w:rPr>
          <w:szCs w:val="16"/>
          <w:lang w:eastAsia="ar-SA"/>
        </w:rPr>
      </w:pPr>
      <w:r>
        <w:rPr>
          <w:szCs w:val="16"/>
          <w:lang w:eastAsia="ar-SA"/>
        </w:rPr>
        <w:t xml:space="preserve">  &lt;UserDirectoryDN&gt;ou=Users, o=PowerEditor, dc=mindbox, dc=com&lt;/UserDirectoryDN&gt;</w:t>
      </w:r>
    </w:p>
    <w:p w:rsidR="003322DF" w:rsidRDefault="003322DF">
      <w:pPr>
        <w:pStyle w:val="code0"/>
        <w:ind w:left="360"/>
        <w:rPr>
          <w:szCs w:val="16"/>
          <w:lang w:eastAsia="ar-SA"/>
        </w:rPr>
      </w:pPr>
      <w:r>
        <w:rPr>
          <w:szCs w:val="16"/>
          <w:lang w:eastAsia="ar-SA"/>
        </w:rPr>
        <w:t xml:space="preserve">  &lt;UserObjectClassHierarchy&gt;top,person,organizationalPerson,powerEditorOrgPerson</w:t>
      </w:r>
    </w:p>
    <w:p w:rsidR="003322DF" w:rsidRDefault="003322DF">
      <w:pPr>
        <w:pStyle w:val="code0"/>
        <w:ind w:left="360"/>
        <w:rPr>
          <w:szCs w:val="16"/>
          <w:lang w:eastAsia="ar-SA"/>
        </w:rPr>
      </w:pPr>
      <w:r>
        <w:rPr>
          <w:szCs w:val="16"/>
          <w:lang w:eastAsia="ar-SA"/>
        </w:rPr>
        <w:tab/>
      </w:r>
      <w:r>
        <w:rPr>
          <w:szCs w:val="16"/>
          <w:lang w:eastAsia="ar-SA"/>
        </w:rPr>
        <w:tab/>
        <w:t>&lt;/UserObjectClassHierarchy&gt;</w:t>
      </w:r>
    </w:p>
    <w:p w:rsidR="003322DF" w:rsidRDefault="003322DF">
      <w:pPr>
        <w:pStyle w:val="code0"/>
        <w:ind w:left="360"/>
        <w:rPr>
          <w:szCs w:val="16"/>
          <w:lang w:eastAsia="ar-SA"/>
        </w:rPr>
      </w:pPr>
      <w:r>
        <w:rPr>
          <w:szCs w:val="16"/>
          <w:lang w:eastAsia="ar-SA"/>
        </w:rPr>
        <w:t xml:space="preserve">  &lt;UserObjectRequiredAttribute name="sn" value="name"/&gt;  </w:t>
      </w:r>
    </w:p>
    <w:p w:rsidR="003322DF" w:rsidRDefault="003322DF">
      <w:pPr>
        <w:pStyle w:val="code0"/>
        <w:ind w:left="360"/>
        <w:rPr>
          <w:szCs w:val="16"/>
          <w:lang w:eastAsia="ar-SA"/>
        </w:rPr>
      </w:pPr>
      <w:r>
        <w:rPr>
          <w:szCs w:val="16"/>
          <w:lang w:eastAsia="ar-SA"/>
        </w:rPr>
        <w:t xml:space="preserve">  &lt;UserIDAttribute&gt;cn&lt;/UserIDAttribute&gt;</w:t>
      </w:r>
      <w:r>
        <w:rPr>
          <w:szCs w:val="16"/>
          <w:lang w:eastAsia="ar-SA"/>
        </w:rPr>
        <w:tab/>
      </w:r>
    </w:p>
    <w:p w:rsidR="003322DF" w:rsidRDefault="003322DF">
      <w:pPr>
        <w:pStyle w:val="code0"/>
        <w:ind w:left="360"/>
        <w:rPr>
          <w:szCs w:val="16"/>
          <w:lang w:eastAsia="ar-SA"/>
        </w:rPr>
      </w:pPr>
      <w:r>
        <w:rPr>
          <w:szCs w:val="16"/>
          <w:lang w:eastAsia="ar-SA"/>
        </w:rPr>
        <w:t xml:space="preserve">  &lt;UserPasswordAttribute&gt;userPassword&lt;/UserPasswordAttribute&gt;</w:t>
      </w:r>
      <w:r>
        <w:rPr>
          <w:szCs w:val="16"/>
          <w:lang w:eastAsia="ar-SA"/>
        </w:rPr>
        <w:tab/>
      </w:r>
    </w:p>
    <w:p w:rsidR="003322DF" w:rsidRDefault="003322DF">
      <w:pPr>
        <w:pStyle w:val="code0"/>
        <w:ind w:left="360"/>
        <w:rPr>
          <w:szCs w:val="16"/>
          <w:lang w:eastAsia="ar-SA"/>
        </w:rPr>
      </w:pPr>
      <w:r>
        <w:rPr>
          <w:szCs w:val="16"/>
          <w:lang w:eastAsia="ar-SA"/>
        </w:rPr>
        <w:t xml:space="preserve">  &lt;UserNameAttribute&gt;cn&lt;/UserNameAttribute&gt;</w:t>
      </w:r>
    </w:p>
    <w:p w:rsidR="003322DF" w:rsidRDefault="003322DF">
      <w:pPr>
        <w:pStyle w:val="code0"/>
        <w:ind w:left="360"/>
        <w:rPr>
          <w:szCs w:val="16"/>
          <w:lang w:eastAsia="ar-SA"/>
        </w:rPr>
      </w:pPr>
      <w:r>
        <w:rPr>
          <w:szCs w:val="16"/>
          <w:lang w:eastAsia="ar-SA"/>
        </w:rPr>
        <w:t xml:space="preserve">  &lt;UserStatusAttribute&gt;peUserStatus&lt;/UserStatusAttribute&gt;</w:t>
      </w:r>
      <w:r>
        <w:rPr>
          <w:szCs w:val="16"/>
          <w:lang w:eastAsia="ar-SA"/>
        </w:rPr>
        <w:tab/>
      </w:r>
    </w:p>
    <w:p w:rsidR="003322DF" w:rsidRDefault="003322DF">
      <w:pPr>
        <w:pStyle w:val="code0"/>
        <w:ind w:left="360"/>
        <w:rPr>
          <w:szCs w:val="16"/>
          <w:lang w:eastAsia="ar-SA"/>
        </w:rPr>
      </w:pPr>
      <w:r>
        <w:rPr>
          <w:szCs w:val="16"/>
          <w:lang w:eastAsia="ar-SA"/>
        </w:rPr>
        <w:t xml:space="preserve">  &lt;UserRolesAttribute&gt;peRoleName&lt;/UserRolesAttribute&gt;</w:t>
      </w:r>
      <w:r>
        <w:rPr>
          <w:szCs w:val="16"/>
          <w:lang w:eastAsia="ar-SA"/>
        </w:rPr>
        <w:tab/>
      </w:r>
      <w:r>
        <w:rPr>
          <w:szCs w:val="16"/>
          <w:lang w:eastAsia="ar-SA"/>
        </w:rPr>
        <w:tab/>
      </w:r>
    </w:p>
    <w:p w:rsidR="003322DF" w:rsidRDefault="003322DF">
      <w:pPr>
        <w:pStyle w:val="code0"/>
        <w:ind w:left="360"/>
        <w:rPr>
          <w:szCs w:val="16"/>
          <w:lang w:eastAsia="ar-SA"/>
        </w:rPr>
      </w:pPr>
      <w:r>
        <w:rPr>
          <w:szCs w:val="16"/>
          <w:lang w:eastAsia="ar-SA"/>
        </w:rPr>
        <w:t xml:space="preserve">  &lt;UserPasswordChangeRequiredAttribute&gt;pePasswordChangeRequired&lt;/UserPasswordChangeRequiredAttribute&gt;</w:t>
      </w:r>
      <w:r>
        <w:rPr>
          <w:szCs w:val="16"/>
          <w:lang w:eastAsia="ar-SA"/>
        </w:rPr>
        <w:tab/>
      </w:r>
    </w:p>
    <w:p w:rsidR="003322DF" w:rsidRDefault="003322DF">
      <w:pPr>
        <w:pStyle w:val="code0"/>
        <w:ind w:left="360"/>
        <w:rPr>
          <w:szCs w:val="16"/>
          <w:lang w:eastAsia="ar-SA"/>
        </w:rPr>
      </w:pPr>
      <w:r>
        <w:rPr>
          <w:szCs w:val="16"/>
          <w:lang w:eastAsia="ar-SA"/>
        </w:rPr>
        <w:t xml:space="preserve">  &lt;UserPasswordChangeDateAttribute&gt;pePasswordChangeDate&lt;/UserPasswordChangeDateAttribute&gt;</w:t>
      </w:r>
      <w:r>
        <w:rPr>
          <w:szCs w:val="16"/>
          <w:lang w:eastAsia="ar-SA"/>
        </w:rPr>
        <w:tab/>
      </w:r>
      <w:r>
        <w:rPr>
          <w:szCs w:val="16"/>
          <w:lang w:eastAsia="ar-SA"/>
        </w:rPr>
        <w:tab/>
      </w:r>
    </w:p>
    <w:p w:rsidR="003322DF" w:rsidRDefault="003322DF">
      <w:pPr>
        <w:pStyle w:val="code0"/>
        <w:ind w:left="360"/>
        <w:rPr>
          <w:szCs w:val="16"/>
          <w:lang w:eastAsia="ar-SA"/>
        </w:rPr>
      </w:pPr>
      <w:r>
        <w:rPr>
          <w:szCs w:val="16"/>
          <w:lang w:eastAsia="ar-SA"/>
        </w:rPr>
        <w:t xml:space="preserve">  &lt;UserFailedLoginCounterAttribute&gt;peFailedLoginCounter&lt;/UserFailedLoginCounterAttribute&gt;</w:t>
      </w:r>
      <w:r>
        <w:rPr>
          <w:szCs w:val="16"/>
          <w:lang w:eastAsia="ar-SA"/>
        </w:rPr>
        <w:tab/>
      </w:r>
      <w:r>
        <w:rPr>
          <w:szCs w:val="16"/>
          <w:lang w:eastAsia="ar-SA"/>
        </w:rPr>
        <w:tab/>
      </w:r>
      <w:r>
        <w:rPr>
          <w:szCs w:val="16"/>
          <w:lang w:eastAsia="ar-SA"/>
        </w:rPr>
        <w:tab/>
      </w:r>
      <w:r>
        <w:rPr>
          <w:szCs w:val="16"/>
          <w:lang w:eastAsia="ar-SA"/>
        </w:rPr>
        <w:tab/>
      </w:r>
    </w:p>
    <w:p w:rsidR="003322DF" w:rsidRDefault="003322DF">
      <w:pPr>
        <w:pStyle w:val="code0"/>
        <w:ind w:left="360"/>
        <w:rPr>
          <w:lang w:eastAsia="ar-SA"/>
        </w:rPr>
      </w:pPr>
      <w:r>
        <w:rPr>
          <w:szCs w:val="16"/>
          <w:lang w:eastAsia="ar-SA"/>
        </w:rPr>
        <w:t>&lt;/LDAP&gt;</w:t>
      </w:r>
      <w:r>
        <w:rPr>
          <w:szCs w:val="16"/>
          <w:lang w:eastAsia="ar-SA"/>
        </w:rPr>
        <w:tab/>
      </w:r>
      <w:r>
        <w:rPr>
          <w:lang w:eastAsia="ar-SA"/>
        </w:rPr>
        <w:tab/>
      </w:r>
    </w:p>
    <w:p w:rsidR="003322DF" w:rsidRDefault="003322DF">
      <w:pPr>
        <w:ind w:left="360"/>
      </w:pPr>
    </w:p>
    <w:p w:rsidR="003322DF" w:rsidRDefault="003322DF">
      <w:r>
        <w:t>The table below describes each of these elements:</w:t>
      </w:r>
    </w:p>
    <w:p w:rsidR="003322DF" w:rsidRDefault="003322DF"/>
    <w:tbl>
      <w:tblPr>
        <w:tblW w:w="0" w:type="auto"/>
        <w:tblInd w:w="108" w:type="dxa"/>
        <w:tblLayout w:type="fixed"/>
        <w:tblLook w:val="0000" w:firstRow="0" w:lastRow="0" w:firstColumn="0" w:lastColumn="0" w:noHBand="0" w:noVBand="0"/>
      </w:tblPr>
      <w:tblGrid>
        <w:gridCol w:w="2144"/>
        <w:gridCol w:w="5940"/>
        <w:gridCol w:w="2030"/>
      </w:tblGrid>
      <w:tr w:rsidR="003322DF">
        <w:tc>
          <w:tcPr>
            <w:tcW w:w="2144" w:type="dxa"/>
            <w:tcBorders>
              <w:top w:val="single" w:sz="8" w:space="0" w:color="000000"/>
              <w:left w:val="single" w:sz="8" w:space="0" w:color="000000"/>
              <w:bottom w:val="single" w:sz="8" w:space="0" w:color="000000"/>
            </w:tcBorders>
            <w:shd w:val="clear" w:color="auto" w:fill="D9D9D9"/>
          </w:tcPr>
          <w:p w:rsidR="003322DF" w:rsidRDefault="003322DF">
            <w:pPr>
              <w:pStyle w:val="CellHeading"/>
              <w:snapToGrid w:val="0"/>
              <w:rPr>
                <w:rFonts w:ascii="Tahoma" w:hAnsi="Tahoma" w:cs="Tahoma"/>
                <w:color w:val="000000"/>
                <w:sz w:val="16"/>
                <w:szCs w:val="16"/>
                <w:lang w:eastAsia="ar-SA"/>
              </w:rPr>
            </w:pPr>
            <w:bookmarkStart w:id="271" w:name="OLE_LINK1"/>
            <w:bookmarkStart w:id="272" w:name="OLE_LINK2"/>
            <w:bookmarkEnd w:id="271"/>
            <w:bookmarkEnd w:id="272"/>
            <w:r>
              <w:rPr>
                <w:rFonts w:ascii="Tahoma" w:hAnsi="Tahoma" w:cs="Tahoma"/>
                <w:color w:val="000000"/>
                <w:sz w:val="16"/>
                <w:szCs w:val="16"/>
                <w:lang w:eastAsia="ar-SA"/>
              </w:rPr>
              <w:t>LDAP Tags</w:t>
            </w:r>
          </w:p>
        </w:tc>
        <w:tc>
          <w:tcPr>
            <w:tcW w:w="5940" w:type="dxa"/>
            <w:tcBorders>
              <w:top w:val="single" w:sz="8" w:space="0" w:color="000000"/>
              <w:bottom w:val="single" w:sz="8" w:space="0" w:color="000000"/>
            </w:tcBorders>
            <w:shd w:val="clear" w:color="auto" w:fill="D9D9D9"/>
          </w:tcPr>
          <w:p w:rsidR="003322DF" w:rsidRDefault="003322DF">
            <w:pPr>
              <w:pStyle w:val="CellHeading"/>
              <w:snapToGrid w:val="0"/>
              <w:rPr>
                <w:rFonts w:ascii="Tahoma" w:hAnsi="Tahoma" w:cs="Tahoma"/>
                <w:color w:val="000000"/>
                <w:sz w:val="16"/>
                <w:szCs w:val="16"/>
                <w:lang w:eastAsia="ar-SA"/>
              </w:rPr>
            </w:pPr>
            <w:r>
              <w:rPr>
                <w:rFonts w:ascii="Tahoma" w:hAnsi="Tahoma" w:cs="Tahoma"/>
                <w:color w:val="000000"/>
                <w:sz w:val="16"/>
                <w:szCs w:val="16"/>
                <w:lang w:eastAsia="ar-SA"/>
              </w:rPr>
              <w:t>Description</w:t>
            </w:r>
          </w:p>
        </w:tc>
        <w:tc>
          <w:tcPr>
            <w:tcW w:w="2030" w:type="dxa"/>
            <w:tcBorders>
              <w:top w:val="single" w:sz="8" w:space="0" w:color="000000"/>
              <w:bottom w:val="single" w:sz="8" w:space="0" w:color="000000"/>
              <w:right w:val="single" w:sz="8" w:space="0" w:color="000000"/>
            </w:tcBorders>
            <w:shd w:val="clear" w:color="auto" w:fill="D9D9D9"/>
          </w:tcPr>
          <w:p w:rsidR="003322DF" w:rsidRDefault="003322DF">
            <w:pPr>
              <w:pStyle w:val="CellHeading"/>
              <w:snapToGrid w:val="0"/>
              <w:rPr>
                <w:rFonts w:ascii="Tahoma" w:hAnsi="Tahoma" w:cs="Tahoma"/>
                <w:color w:val="000000"/>
                <w:sz w:val="16"/>
                <w:szCs w:val="16"/>
                <w:lang w:eastAsia="ar-SA"/>
              </w:rPr>
            </w:pPr>
            <w:r>
              <w:rPr>
                <w:rFonts w:ascii="Tahoma" w:hAnsi="Tahoma" w:cs="Tahoma"/>
                <w:color w:val="000000"/>
                <w:sz w:val="16"/>
                <w:szCs w:val="16"/>
                <w:lang w:eastAsia="ar-SA"/>
              </w:rPr>
              <w:t>Req in Access Only Mode?</w:t>
            </w:r>
          </w:p>
        </w:tc>
      </w:tr>
      <w:tr w:rsidR="003322DF">
        <w:tc>
          <w:tcPr>
            <w:tcW w:w="214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Connection</w:t>
            </w:r>
          </w:p>
        </w:tc>
        <w:tc>
          <w:tcPr>
            <w:tcW w:w="5940" w:type="dxa"/>
            <w:tcBorders>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 xml:space="preserve">The LDAP connection string specifies the location of LDAP server. </w:t>
            </w:r>
          </w:p>
          <w:p w:rsidR="003322DF" w:rsidRDefault="003322DF">
            <w:pPr>
              <w:pStyle w:val="Cell"/>
              <w:jc w:val="left"/>
              <w:rPr>
                <w:rFonts w:ascii="Tahoma" w:hAnsi="Tahoma" w:cs="Tahoma"/>
                <w:sz w:val="16"/>
                <w:szCs w:val="16"/>
              </w:rPr>
            </w:pPr>
            <w:r>
              <w:rPr>
                <w:rFonts w:ascii="Tahoma" w:hAnsi="Tahoma" w:cs="Tahoma"/>
                <w:sz w:val="16"/>
                <w:szCs w:val="16"/>
              </w:rPr>
              <w:t>This can be a Distinguished Name (DN).  Examples: ldap://localhost:389 or ldap://mbhqpdc.mindbox.com:389</w:t>
            </w:r>
          </w:p>
        </w:tc>
        <w:tc>
          <w:tcPr>
            <w:tcW w:w="203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Yes</w:t>
            </w:r>
          </w:p>
        </w:tc>
      </w:tr>
      <w:tr w:rsidR="003322DF">
        <w:tc>
          <w:tcPr>
            <w:tcW w:w="214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AuthenticationScheme</w:t>
            </w:r>
          </w:p>
        </w:tc>
        <w:tc>
          <w:tcPr>
            <w:tcW w:w="5940" w:type="dxa"/>
            <w:tcBorders>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Authentication method for connecting to the LDAP server. Valid values are anonymous and simple. To connect anonymously (w/o userid and pwd) use anonymous. Otherwise, use simple.  Note that the following options are not supported: DIGEST-MD5, MD5, CRAM-MD5, GSSAPI, EXTERNAL</w:t>
            </w:r>
          </w:p>
        </w:tc>
        <w:tc>
          <w:tcPr>
            <w:tcW w:w="203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Yes</w:t>
            </w:r>
          </w:p>
        </w:tc>
      </w:tr>
      <w:tr w:rsidR="003322DF">
        <w:tc>
          <w:tcPr>
            <w:tcW w:w="214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Principal</w:t>
            </w:r>
          </w:p>
        </w:tc>
        <w:tc>
          <w:tcPr>
            <w:tcW w:w="5940" w:type="dxa"/>
            <w:tcBorders>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 xml:space="preserve">Principal user id for connecting to the LDAP server. </w:t>
            </w:r>
          </w:p>
        </w:tc>
        <w:tc>
          <w:tcPr>
            <w:tcW w:w="203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Required only if AuthenticationScheme is not set to anonymous.</w:t>
            </w:r>
          </w:p>
        </w:tc>
      </w:tr>
      <w:tr w:rsidR="003322DF">
        <w:tc>
          <w:tcPr>
            <w:tcW w:w="214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Credentials</w:t>
            </w:r>
          </w:p>
        </w:tc>
        <w:tc>
          <w:tcPr>
            <w:tcW w:w="5940" w:type="dxa"/>
            <w:tcBorders>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Credentials (password) used for connecting to the LDAP server. This must be an encrypted password.  If this password is not used, but is not commented out, it still must be encrypted</w:t>
            </w:r>
            <w:r>
              <w:rPr>
                <w:rStyle w:val="FootnoteCharacters"/>
                <w:rFonts w:ascii="Tahoma" w:hAnsi="Tahoma" w:cs="Tahoma"/>
                <w:sz w:val="16"/>
                <w:szCs w:val="16"/>
              </w:rPr>
              <w:footnoteReference w:id="2"/>
            </w:r>
            <w:r>
              <w:rPr>
                <w:rFonts w:ascii="Tahoma" w:hAnsi="Tahoma" w:cs="Tahoma"/>
                <w:sz w:val="16"/>
                <w:szCs w:val="16"/>
              </w:rPr>
              <w:t>.</w:t>
            </w:r>
          </w:p>
        </w:tc>
        <w:tc>
          <w:tcPr>
            <w:tcW w:w="203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Required only if AuthenticationScheme is not set to anonymous.</w:t>
            </w:r>
          </w:p>
        </w:tc>
      </w:tr>
      <w:tr w:rsidR="003322DF">
        <w:tc>
          <w:tcPr>
            <w:tcW w:w="214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UserDirectoryDN</w:t>
            </w:r>
          </w:p>
        </w:tc>
        <w:tc>
          <w:tcPr>
            <w:tcW w:w="5940" w:type="dxa"/>
            <w:tcBorders>
              <w:bottom w:val="single" w:sz="4" w:space="0" w:color="000000"/>
            </w:tcBorders>
          </w:tcPr>
          <w:p w:rsidR="003322DF" w:rsidRDefault="003322DF">
            <w:pPr>
              <w:pStyle w:val="Cell"/>
              <w:snapToGrid w:val="0"/>
              <w:spacing w:after="80"/>
              <w:jc w:val="left"/>
              <w:rPr>
                <w:rFonts w:ascii="Tahoma" w:hAnsi="Tahoma" w:cs="Tahoma"/>
                <w:sz w:val="16"/>
                <w:szCs w:val="16"/>
              </w:rPr>
            </w:pPr>
            <w:r>
              <w:rPr>
                <w:rFonts w:ascii="Tahoma" w:hAnsi="Tahoma" w:cs="Tahoma"/>
                <w:sz w:val="16"/>
                <w:szCs w:val="16"/>
              </w:rPr>
              <w:t xml:space="preserve">Specify the Distinguished Name (DN) of directory that contains user objects. If you need to specify more than one DN, simply add more UserDirectoryDN elements. </w:t>
            </w:r>
          </w:p>
          <w:p w:rsidR="003322DF" w:rsidRDefault="003322DF">
            <w:pPr>
              <w:pStyle w:val="Cell"/>
              <w:jc w:val="left"/>
              <w:rPr>
                <w:rFonts w:ascii="Tahoma" w:hAnsi="Tahoma" w:cs="Tahoma"/>
                <w:sz w:val="16"/>
                <w:szCs w:val="16"/>
              </w:rPr>
            </w:pPr>
            <w:r>
              <w:rPr>
                <w:rFonts w:ascii="Tahoma" w:hAnsi="Tahoma" w:cs="Tahoma"/>
                <w:sz w:val="16"/>
                <w:szCs w:val="16"/>
              </w:rPr>
              <w:t>If no UserDirectoryDN is specified, PE will use the initial directory.  In this case, Connection string should have DN in it.</w:t>
            </w:r>
          </w:p>
        </w:tc>
        <w:tc>
          <w:tcPr>
            <w:tcW w:w="203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No</w:t>
            </w:r>
          </w:p>
        </w:tc>
      </w:tr>
      <w:tr w:rsidR="003322DF">
        <w:tc>
          <w:tcPr>
            <w:tcW w:w="214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UserObjectClass</w:t>
            </w:r>
          </w:p>
        </w:tc>
        <w:tc>
          <w:tcPr>
            <w:tcW w:w="5940" w:type="dxa"/>
            <w:tcBorders>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 xml:space="preserve">Name of user object’s </w:t>
            </w:r>
            <w:r>
              <w:rPr>
                <w:rFonts w:ascii="Tahoma" w:hAnsi="Tahoma" w:cs="Tahoma"/>
                <w:i/>
                <w:sz w:val="16"/>
                <w:szCs w:val="16"/>
              </w:rPr>
              <w:t>objectclass</w:t>
            </w:r>
            <w:r>
              <w:rPr>
                <w:rFonts w:ascii="Tahoma" w:hAnsi="Tahoma" w:cs="Tahoma"/>
                <w:sz w:val="16"/>
                <w:szCs w:val="16"/>
              </w:rPr>
              <w:t xml:space="preserve"> attribute.   This is optional.  It defaults to person (inetOrgPerson)</w:t>
            </w:r>
          </w:p>
        </w:tc>
        <w:tc>
          <w:tcPr>
            <w:tcW w:w="203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No</w:t>
            </w:r>
          </w:p>
        </w:tc>
      </w:tr>
      <w:tr w:rsidR="003322DF">
        <w:tc>
          <w:tcPr>
            <w:tcW w:w="214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AllowUpdate</w:t>
            </w:r>
          </w:p>
        </w:tc>
        <w:tc>
          <w:tcPr>
            <w:tcW w:w="5940" w:type="dxa"/>
            <w:tcBorders>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Deprecated in PE 5.2 – updates no longer supported</w:t>
            </w:r>
          </w:p>
        </w:tc>
        <w:tc>
          <w:tcPr>
            <w:tcW w:w="203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p>
        </w:tc>
      </w:tr>
      <w:tr w:rsidR="003322DF">
        <w:tc>
          <w:tcPr>
            <w:tcW w:w="214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AlllowChangePassword</w:t>
            </w:r>
          </w:p>
        </w:tc>
        <w:tc>
          <w:tcPr>
            <w:tcW w:w="5940" w:type="dxa"/>
            <w:tcBorders>
              <w:bottom w:val="single" w:sz="4" w:space="0" w:color="000000"/>
            </w:tcBorders>
          </w:tcPr>
          <w:p w:rsidR="003322DF" w:rsidRDefault="003322DF">
            <w:pPr>
              <w:snapToGrid w:val="0"/>
              <w:rPr>
                <w:rFonts w:cs="Tahoma"/>
                <w:sz w:val="16"/>
                <w:szCs w:val="16"/>
              </w:rPr>
            </w:pPr>
            <w:r>
              <w:rPr>
                <w:rFonts w:cs="Tahoma"/>
                <w:sz w:val="16"/>
                <w:szCs w:val="16"/>
              </w:rPr>
              <w:t>Deprecated in PE 5.2 – updates no longer supported</w:t>
            </w:r>
          </w:p>
        </w:tc>
        <w:tc>
          <w:tcPr>
            <w:tcW w:w="203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p>
        </w:tc>
      </w:tr>
      <w:tr w:rsidR="003322DF">
        <w:tc>
          <w:tcPr>
            <w:tcW w:w="214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lastRenderedPageBreak/>
              <w:t>AllowHardDelete</w:t>
            </w:r>
          </w:p>
        </w:tc>
        <w:tc>
          <w:tcPr>
            <w:tcW w:w="5940" w:type="dxa"/>
            <w:tcBorders>
              <w:bottom w:val="single" w:sz="4" w:space="0" w:color="000000"/>
            </w:tcBorders>
          </w:tcPr>
          <w:p w:rsidR="003322DF" w:rsidRDefault="003322DF">
            <w:pPr>
              <w:snapToGrid w:val="0"/>
              <w:rPr>
                <w:rFonts w:cs="Tahoma"/>
                <w:sz w:val="16"/>
                <w:szCs w:val="16"/>
              </w:rPr>
            </w:pPr>
            <w:r>
              <w:rPr>
                <w:rFonts w:cs="Tahoma"/>
                <w:sz w:val="16"/>
                <w:szCs w:val="16"/>
              </w:rPr>
              <w:t>Deprecated in PE 5.2 – updates no longer supported</w:t>
            </w:r>
          </w:p>
        </w:tc>
        <w:tc>
          <w:tcPr>
            <w:tcW w:w="203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p>
        </w:tc>
      </w:tr>
      <w:tr w:rsidR="003322DF">
        <w:tc>
          <w:tcPr>
            <w:tcW w:w="214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UserObjectClassHierarchy</w:t>
            </w:r>
          </w:p>
        </w:tc>
        <w:tc>
          <w:tcPr>
            <w:tcW w:w="5940" w:type="dxa"/>
            <w:tcBorders>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Deprecated in PE 5.2 – only used for updates which are  no longer supported</w:t>
            </w:r>
          </w:p>
        </w:tc>
        <w:tc>
          <w:tcPr>
            <w:tcW w:w="203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p>
        </w:tc>
      </w:tr>
      <w:tr w:rsidR="003322DF">
        <w:tc>
          <w:tcPr>
            <w:tcW w:w="214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UserObjectRequiredAttribute</w:t>
            </w:r>
          </w:p>
        </w:tc>
        <w:tc>
          <w:tcPr>
            <w:tcW w:w="5940" w:type="dxa"/>
            <w:tcBorders>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Deprecated in PE 5.2 – only used for updates which are  no longer supported</w:t>
            </w:r>
          </w:p>
        </w:tc>
        <w:tc>
          <w:tcPr>
            <w:tcW w:w="203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p>
        </w:tc>
      </w:tr>
      <w:tr w:rsidR="003322DF">
        <w:tc>
          <w:tcPr>
            <w:tcW w:w="214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UserIDAttribute</w:t>
            </w:r>
          </w:p>
        </w:tc>
        <w:tc>
          <w:tcPr>
            <w:tcW w:w="5940" w:type="dxa"/>
            <w:tcBorders>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 xml:space="preserve">Specifies name of LDAP </w:t>
            </w:r>
            <w:r>
              <w:rPr>
                <w:rFonts w:ascii="Tahoma" w:hAnsi="Tahoma" w:cs="Tahoma"/>
                <w:sz w:val="16"/>
                <w:szCs w:val="16"/>
                <w:u w:val="single"/>
              </w:rPr>
              <w:t>user ID</w:t>
            </w:r>
            <w:r>
              <w:rPr>
                <w:rFonts w:ascii="Tahoma" w:hAnsi="Tahoma" w:cs="Tahoma"/>
                <w:sz w:val="16"/>
                <w:szCs w:val="16"/>
              </w:rPr>
              <w:t xml:space="preserve"> attribute that gets mapped to PE user ID property. Typical values include </w:t>
            </w:r>
            <w:r>
              <w:rPr>
                <w:rFonts w:ascii="Tahoma" w:hAnsi="Tahoma" w:cs="Tahoma"/>
                <w:i/>
                <w:sz w:val="16"/>
                <w:szCs w:val="16"/>
              </w:rPr>
              <w:t>cn</w:t>
            </w:r>
            <w:r>
              <w:rPr>
                <w:rFonts w:ascii="Tahoma" w:hAnsi="Tahoma" w:cs="Tahoma"/>
                <w:sz w:val="16"/>
                <w:szCs w:val="16"/>
              </w:rPr>
              <w:t xml:space="preserve"> and </w:t>
            </w:r>
            <w:r>
              <w:rPr>
                <w:rFonts w:ascii="Tahoma" w:hAnsi="Tahoma" w:cs="Tahoma"/>
                <w:i/>
                <w:sz w:val="16"/>
                <w:szCs w:val="16"/>
              </w:rPr>
              <w:t>uid</w:t>
            </w:r>
            <w:r>
              <w:rPr>
                <w:rFonts w:ascii="Tahoma" w:hAnsi="Tahoma" w:cs="Tahoma"/>
                <w:sz w:val="16"/>
                <w:szCs w:val="16"/>
              </w:rPr>
              <w:t xml:space="preserve"> (Using these values is recommended)</w:t>
            </w:r>
          </w:p>
        </w:tc>
        <w:tc>
          <w:tcPr>
            <w:tcW w:w="203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Yes</w:t>
            </w:r>
          </w:p>
        </w:tc>
      </w:tr>
      <w:tr w:rsidR="003322DF">
        <w:tc>
          <w:tcPr>
            <w:tcW w:w="214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UserPasswordAttribute</w:t>
            </w:r>
          </w:p>
        </w:tc>
        <w:tc>
          <w:tcPr>
            <w:tcW w:w="5940" w:type="dxa"/>
            <w:tcBorders>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 xml:space="preserve">Specifies name of LDAP </w:t>
            </w:r>
            <w:r>
              <w:rPr>
                <w:rFonts w:ascii="Tahoma" w:hAnsi="Tahoma" w:cs="Tahoma"/>
                <w:sz w:val="16"/>
                <w:szCs w:val="16"/>
                <w:u w:val="single"/>
              </w:rPr>
              <w:t>password</w:t>
            </w:r>
            <w:r>
              <w:rPr>
                <w:rFonts w:ascii="Tahoma" w:hAnsi="Tahoma" w:cs="Tahoma"/>
                <w:sz w:val="16"/>
                <w:szCs w:val="16"/>
              </w:rPr>
              <w:t xml:space="preserve"> attribute that gets mapped to PE password property. Defaults to </w:t>
            </w:r>
            <w:r>
              <w:rPr>
                <w:rFonts w:ascii="Tahoma" w:hAnsi="Tahoma" w:cs="Tahoma"/>
                <w:i/>
                <w:sz w:val="16"/>
                <w:szCs w:val="16"/>
              </w:rPr>
              <w:t>userPassword</w:t>
            </w:r>
            <w:r>
              <w:rPr>
                <w:rFonts w:ascii="Tahoma" w:hAnsi="Tahoma" w:cs="Tahoma"/>
                <w:sz w:val="16"/>
                <w:szCs w:val="16"/>
              </w:rPr>
              <w:t xml:space="preserve">.  Note: Do not be misled into thinking this a password that needs to be encrypted: this is the name of the password </w:t>
            </w:r>
            <w:r>
              <w:rPr>
                <w:rFonts w:ascii="Tahoma" w:hAnsi="Tahoma" w:cs="Tahoma"/>
                <w:i/>
                <w:sz w:val="16"/>
                <w:szCs w:val="16"/>
              </w:rPr>
              <w:t>attribute</w:t>
            </w:r>
            <w:r>
              <w:rPr>
                <w:rFonts w:ascii="Tahoma" w:hAnsi="Tahoma" w:cs="Tahoma"/>
                <w:sz w:val="16"/>
                <w:szCs w:val="16"/>
              </w:rPr>
              <w:t>.</w:t>
            </w:r>
          </w:p>
        </w:tc>
        <w:tc>
          <w:tcPr>
            <w:tcW w:w="203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No</w:t>
            </w:r>
          </w:p>
        </w:tc>
      </w:tr>
      <w:tr w:rsidR="003322DF">
        <w:tc>
          <w:tcPr>
            <w:tcW w:w="214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UserNameAttribute</w:t>
            </w:r>
          </w:p>
        </w:tc>
        <w:tc>
          <w:tcPr>
            <w:tcW w:w="5940" w:type="dxa"/>
            <w:tcBorders>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 xml:space="preserve">Specifies name of LDAP </w:t>
            </w:r>
            <w:r>
              <w:rPr>
                <w:rFonts w:ascii="Tahoma" w:hAnsi="Tahoma" w:cs="Tahoma"/>
                <w:sz w:val="16"/>
                <w:szCs w:val="16"/>
                <w:u w:val="single"/>
              </w:rPr>
              <w:t>user name</w:t>
            </w:r>
            <w:r>
              <w:rPr>
                <w:rFonts w:ascii="Tahoma" w:hAnsi="Tahoma" w:cs="Tahoma"/>
                <w:sz w:val="16"/>
                <w:szCs w:val="16"/>
              </w:rPr>
              <w:t xml:space="preserve"> attribute that gets mapped to PE user name property.  If UserNameAttribute is not specified, it is set to the </w:t>
            </w:r>
            <w:r>
              <w:rPr>
                <w:rFonts w:ascii="Tahoma" w:hAnsi="Tahoma" w:cs="Tahoma"/>
                <w:i/>
                <w:sz w:val="16"/>
                <w:szCs w:val="16"/>
              </w:rPr>
              <w:t>cn</w:t>
            </w:r>
            <w:r>
              <w:rPr>
                <w:rFonts w:ascii="Tahoma" w:hAnsi="Tahoma" w:cs="Tahoma"/>
                <w:sz w:val="16"/>
                <w:szCs w:val="16"/>
              </w:rPr>
              <w:t xml:space="preserve"> of the LDAP user object – in which case the user's name cannot be changed in PE GUI.</w:t>
            </w:r>
          </w:p>
        </w:tc>
        <w:tc>
          <w:tcPr>
            <w:tcW w:w="203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p>
        </w:tc>
      </w:tr>
      <w:tr w:rsidR="003322DF">
        <w:tc>
          <w:tcPr>
            <w:tcW w:w="214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UserStatusAttribute</w:t>
            </w:r>
          </w:p>
        </w:tc>
        <w:tc>
          <w:tcPr>
            <w:tcW w:w="5940" w:type="dxa"/>
            <w:tcBorders>
              <w:bottom w:val="single" w:sz="4" w:space="0" w:color="000000"/>
            </w:tcBorders>
          </w:tcPr>
          <w:p w:rsidR="003322DF" w:rsidRDefault="003322DF">
            <w:pPr>
              <w:pStyle w:val="Cell"/>
              <w:snapToGrid w:val="0"/>
              <w:jc w:val="left"/>
              <w:rPr>
                <w:rFonts w:ascii="Tahoma" w:hAnsi="Tahoma" w:cs="Tahoma"/>
                <w:i/>
                <w:sz w:val="16"/>
                <w:szCs w:val="16"/>
              </w:rPr>
            </w:pPr>
            <w:r>
              <w:rPr>
                <w:rFonts w:ascii="Tahoma" w:hAnsi="Tahoma" w:cs="Tahoma"/>
                <w:sz w:val="16"/>
                <w:szCs w:val="16"/>
              </w:rPr>
              <w:t xml:space="preserve">Specifies name of LDAP </w:t>
            </w:r>
            <w:r>
              <w:rPr>
                <w:rFonts w:ascii="Tahoma" w:hAnsi="Tahoma" w:cs="Tahoma"/>
                <w:sz w:val="16"/>
                <w:szCs w:val="16"/>
                <w:u w:val="single"/>
              </w:rPr>
              <w:t>user status</w:t>
            </w:r>
            <w:r>
              <w:rPr>
                <w:rFonts w:ascii="Tahoma" w:hAnsi="Tahoma" w:cs="Tahoma"/>
                <w:sz w:val="16"/>
                <w:szCs w:val="16"/>
              </w:rPr>
              <w:t xml:space="preserve"> attribute that gets mapped to PE user status property. If not specified, all user status will be set to Active, and user’s status cannot be changed in the PE GUI.  Otherwise, PE will only treat the user as Active of LDAP table entry is </w:t>
            </w:r>
            <w:r>
              <w:rPr>
                <w:rFonts w:ascii="Tahoma" w:hAnsi="Tahoma" w:cs="Tahoma"/>
                <w:i/>
                <w:sz w:val="16"/>
                <w:szCs w:val="16"/>
              </w:rPr>
              <w:t>Active.</w:t>
            </w:r>
          </w:p>
        </w:tc>
        <w:tc>
          <w:tcPr>
            <w:tcW w:w="203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No</w:t>
            </w:r>
          </w:p>
        </w:tc>
      </w:tr>
      <w:tr w:rsidR="003322DF">
        <w:tc>
          <w:tcPr>
            <w:tcW w:w="2144" w:type="dxa"/>
            <w:tcBorders>
              <w:left w:val="single" w:sz="8" w:space="0" w:color="000000"/>
              <w:bottom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UserRolesAttribute</w:t>
            </w:r>
          </w:p>
        </w:tc>
        <w:tc>
          <w:tcPr>
            <w:tcW w:w="5940" w:type="dxa"/>
            <w:tcBorders>
              <w:bottom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 xml:space="preserve">Attribute of user objects that holds </w:t>
            </w:r>
            <w:r>
              <w:rPr>
                <w:rFonts w:ascii="Tahoma" w:hAnsi="Tahoma" w:cs="Tahoma"/>
                <w:sz w:val="16"/>
                <w:szCs w:val="16"/>
                <w:u w:val="single"/>
              </w:rPr>
              <w:t>roles</w:t>
            </w:r>
            <w:r>
              <w:rPr>
                <w:rFonts w:ascii="Tahoma" w:hAnsi="Tahoma" w:cs="Tahoma"/>
                <w:sz w:val="16"/>
                <w:szCs w:val="16"/>
              </w:rPr>
              <w:t xml:space="preserve"> of a user. This must refer to a multi-value attribute. If not specified, user roles will be maintained in PE database, and you will be able to modify roles using PowerEditor</w:t>
            </w:r>
          </w:p>
        </w:tc>
        <w:tc>
          <w:tcPr>
            <w:tcW w:w="2030" w:type="dxa"/>
            <w:tcBorders>
              <w:bottom w:val="single" w:sz="8"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No</w:t>
            </w:r>
          </w:p>
        </w:tc>
      </w:tr>
    </w:tbl>
    <w:p w:rsidR="003322DF" w:rsidRDefault="003322DF">
      <w:pPr>
        <w:pStyle w:val="Caption"/>
      </w:pPr>
      <w:bookmarkStart w:id="273" w:name="_Ref144296589"/>
      <w:r>
        <w:t xml:space="preserve">Figure </w:t>
      </w:r>
      <w:r>
        <w:rPr>
          <w:noProof/>
        </w:rPr>
        <w:t>6</w:t>
      </w:r>
      <w:r>
        <w:noBreakHyphen/>
      </w:r>
      <w:fldSimple w:instr=" SEQ &quot;Figure&quot; \*Arabic ">
        <w:r>
          <w:t>53</w:t>
        </w:r>
      </w:fldSimple>
      <w:r>
        <w:t xml:space="preserve"> LDAP Configuration Elements</w:t>
      </w:r>
      <w:bookmarkEnd w:id="273"/>
    </w:p>
    <w:p w:rsidR="003322DF" w:rsidRDefault="003322DF">
      <w:pPr>
        <w:pStyle w:val="CaptionTitle"/>
      </w:pPr>
    </w:p>
    <w:p w:rsidR="003322DF" w:rsidRDefault="004E62C5">
      <w:pPr>
        <w:pStyle w:val="CaptionTitle"/>
      </w:pPr>
      <w:r>
        <w:rPr>
          <w:b w:val="0"/>
        </w:rPr>
        <w:lastRenderedPageBreak/>
        <w:pict>
          <v:shape id="_x0000_i1058" type="#_x0000_t75" style="width:7in;height:376.5pt" filled="t">
            <v:fill color2="black"/>
            <v:imagedata r:id="rId58" o:title=""/>
          </v:shape>
        </w:pict>
      </w:r>
    </w:p>
    <w:p w:rsidR="003322DF" w:rsidRDefault="003322DF">
      <w:pPr>
        <w:pStyle w:val="Caption"/>
      </w:pPr>
      <w:r>
        <w:t xml:space="preserve">Figure </w:t>
      </w:r>
      <w:r>
        <w:rPr>
          <w:noProof/>
        </w:rPr>
        <w:t>6</w:t>
      </w:r>
      <w:r>
        <w:noBreakHyphen/>
      </w:r>
      <w:fldSimple w:instr=" SEQ &quot;Figure&quot; \*Arabic ">
        <w:r>
          <w:t>54</w:t>
        </w:r>
      </w:fldSimple>
      <w:r>
        <w:t xml:space="preserve"> Sample Client View of LDAP User Class</w:t>
      </w:r>
    </w:p>
    <w:p w:rsidR="003322DF" w:rsidRDefault="003322DF"/>
    <w:p w:rsidR="003322DF" w:rsidRDefault="003322DF">
      <w:pPr>
        <w:pStyle w:val="Heading2"/>
        <w:tabs>
          <w:tab w:val="num" w:pos="720"/>
        </w:tabs>
      </w:pPr>
      <w:bookmarkStart w:id="274" w:name="_Toc255150356"/>
      <w:bookmarkStart w:id="275" w:name="_Toc524036150"/>
      <w:r>
        <w:t>Password Policies</w:t>
      </w:r>
      <w:bookmarkEnd w:id="274"/>
      <w:bookmarkEnd w:id="275"/>
    </w:p>
    <w:p w:rsidR="003322DF" w:rsidRDefault="003322DF">
      <w:pPr>
        <w:pStyle w:val="Heading3"/>
        <w:tabs>
          <w:tab w:val="left" w:pos="0"/>
        </w:tabs>
        <w:rPr>
          <w:lang w:eastAsia="ar-SA"/>
        </w:rPr>
      </w:pPr>
      <w:bookmarkStart w:id="276" w:name="_Toc255150357"/>
      <w:bookmarkStart w:id="277" w:name="_Toc524036151"/>
      <w:r>
        <w:rPr>
          <w:lang w:eastAsia="ar-SA"/>
        </w:rPr>
        <w:t>Overview</w:t>
      </w:r>
      <w:bookmarkEnd w:id="276"/>
      <w:bookmarkEnd w:id="277"/>
    </w:p>
    <w:p w:rsidR="003322DF" w:rsidRDefault="003322DF">
      <w:pPr>
        <w:jc w:val="left"/>
      </w:pPr>
      <w:r>
        <w:t>PowerEditor can be configured to enforce site specific password policies such as minimum length, minimum number of special characters, and expiration periods.  This section describes these features.</w:t>
      </w:r>
    </w:p>
    <w:p w:rsidR="003322DF" w:rsidRDefault="003322DF">
      <w:pPr>
        <w:jc w:val="left"/>
      </w:pPr>
    </w:p>
    <w:p w:rsidR="003322DF" w:rsidRDefault="003322DF">
      <w:r>
        <w:t>PowerEditor supports the following password policy enforcement:</w:t>
      </w:r>
    </w:p>
    <w:p w:rsidR="003322DF" w:rsidRDefault="003322DF" w:rsidP="003322DF">
      <w:pPr>
        <w:numPr>
          <w:ilvl w:val="0"/>
          <w:numId w:val="41"/>
        </w:numPr>
        <w:tabs>
          <w:tab w:val="left" w:pos="720"/>
        </w:tabs>
      </w:pPr>
      <w:r>
        <w:t>String Validation</w:t>
      </w:r>
    </w:p>
    <w:p w:rsidR="003322DF" w:rsidRDefault="003322DF" w:rsidP="003322DF">
      <w:pPr>
        <w:numPr>
          <w:ilvl w:val="1"/>
          <w:numId w:val="41"/>
        </w:numPr>
        <w:tabs>
          <w:tab w:val="left" w:pos="1440"/>
        </w:tabs>
      </w:pPr>
      <w:r>
        <w:t>minimum password length (e.g. must be at least 7 characters)</w:t>
      </w:r>
    </w:p>
    <w:p w:rsidR="003322DF" w:rsidRDefault="003322DF" w:rsidP="003322DF">
      <w:pPr>
        <w:numPr>
          <w:ilvl w:val="1"/>
          <w:numId w:val="41"/>
        </w:numPr>
        <w:tabs>
          <w:tab w:val="left" w:pos="1440"/>
        </w:tabs>
      </w:pPr>
      <w:r>
        <w:t>minimum pattern matches (e.g. 1 numeric and 1 upper case).  These pattern matches are specified via regular expressions.</w:t>
      </w:r>
    </w:p>
    <w:p w:rsidR="003322DF" w:rsidRDefault="003322DF" w:rsidP="003322DF">
      <w:pPr>
        <w:numPr>
          <w:ilvl w:val="0"/>
          <w:numId w:val="41"/>
        </w:numPr>
        <w:tabs>
          <w:tab w:val="left" w:pos="720"/>
        </w:tabs>
      </w:pPr>
      <w:r>
        <w:t>Password Expiration</w:t>
      </w:r>
    </w:p>
    <w:p w:rsidR="003322DF" w:rsidRDefault="003322DF" w:rsidP="003322DF">
      <w:pPr>
        <w:numPr>
          <w:ilvl w:val="1"/>
          <w:numId w:val="41"/>
        </w:numPr>
        <w:tabs>
          <w:tab w:val="left" w:pos="1440"/>
        </w:tabs>
      </w:pPr>
      <w:r>
        <w:t>the number of days it takes for a password to expire</w:t>
      </w:r>
    </w:p>
    <w:p w:rsidR="003322DF" w:rsidRDefault="003322DF" w:rsidP="003322DF">
      <w:pPr>
        <w:numPr>
          <w:ilvl w:val="1"/>
          <w:numId w:val="41"/>
        </w:numPr>
        <w:tabs>
          <w:tab w:val="left" w:pos="1440"/>
        </w:tabs>
      </w:pPr>
      <w:r>
        <w:t xml:space="preserve">the number days </w:t>
      </w:r>
      <w:r>
        <w:rPr>
          <w:i/>
        </w:rPr>
        <w:t>prior</w:t>
      </w:r>
      <w:r>
        <w:t xml:space="preserve"> to expiration that the user will receive notification</w:t>
      </w:r>
    </w:p>
    <w:p w:rsidR="003322DF" w:rsidRDefault="003322DF" w:rsidP="003322DF">
      <w:pPr>
        <w:numPr>
          <w:ilvl w:val="0"/>
          <w:numId w:val="41"/>
        </w:numPr>
        <w:tabs>
          <w:tab w:val="left" w:pos="720"/>
        </w:tabs>
      </w:pPr>
      <w:r>
        <w:lastRenderedPageBreak/>
        <w:t>Lockout after repeated login failures</w:t>
      </w:r>
    </w:p>
    <w:p w:rsidR="003322DF" w:rsidRDefault="003322DF" w:rsidP="003322DF">
      <w:pPr>
        <w:numPr>
          <w:ilvl w:val="1"/>
          <w:numId w:val="41"/>
        </w:numPr>
        <w:tabs>
          <w:tab w:val="left" w:pos="1440"/>
        </w:tabs>
      </w:pPr>
      <w:r>
        <w:t>The number of failed attempts it takes for a user to be automatically locked out</w:t>
      </w:r>
    </w:p>
    <w:p w:rsidR="003322DF" w:rsidRDefault="003322DF" w:rsidP="003322DF">
      <w:pPr>
        <w:numPr>
          <w:ilvl w:val="0"/>
          <w:numId w:val="41"/>
        </w:numPr>
        <w:tabs>
          <w:tab w:val="left" w:pos="720"/>
        </w:tabs>
      </w:pPr>
      <w:r>
        <w:t>Password History</w:t>
      </w:r>
    </w:p>
    <w:p w:rsidR="003322DF" w:rsidRDefault="003322DF" w:rsidP="003322DF">
      <w:pPr>
        <w:numPr>
          <w:ilvl w:val="1"/>
          <w:numId w:val="41"/>
        </w:numPr>
        <w:tabs>
          <w:tab w:val="left" w:pos="1440"/>
        </w:tabs>
      </w:pPr>
      <w:r>
        <w:t>The user is prevented from reusing a number of historical passwords</w:t>
      </w:r>
    </w:p>
    <w:p w:rsidR="003322DF" w:rsidRDefault="003322DF">
      <w:pPr>
        <w:ind w:left="1080"/>
      </w:pPr>
    </w:p>
    <w:p w:rsidR="003322DF" w:rsidRDefault="003322DF">
      <w:pPr>
        <w:jc w:val="left"/>
      </w:pPr>
      <w:r>
        <w:t>Note that it does not make sense to use the PowerEditor password policies if authentication is performed by an external application (e.g. LDAP).  If both password policies and external authentication are enabled, password polices are ignored.</w:t>
      </w:r>
    </w:p>
    <w:p w:rsidR="003322DF" w:rsidRDefault="003322DF">
      <w:pPr>
        <w:pStyle w:val="Heading3"/>
        <w:tabs>
          <w:tab w:val="left" w:pos="0"/>
        </w:tabs>
        <w:rPr>
          <w:lang w:eastAsia="ar-SA"/>
        </w:rPr>
      </w:pPr>
      <w:bookmarkStart w:id="278" w:name="_Toc255150358"/>
      <w:bookmarkStart w:id="279" w:name="_Toc524036152"/>
      <w:r>
        <w:rPr>
          <w:lang w:eastAsia="ar-SA"/>
        </w:rPr>
        <w:t>Example Password Policies</w:t>
      </w:r>
      <w:bookmarkEnd w:id="278"/>
      <w:bookmarkEnd w:id="279"/>
    </w:p>
    <w:p w:rsidR="003322DF" w:rsidRDefault="003322DF">
      <w:r>
        <w:t>Let's say that you would like to enforce the following password policies:</w:t>
      </w:r>
    </w:p>
    <w:p w:rsidR="003322DF" w:rsidRDefault="003322DF">
      <w:pPr>
        <w:ind w:left="720" w:right="1440"/>
        <w:rPr>
          <w:sz w:val="16"/>
          <w:szCs w:val="16"/>
        </w:rPr>
      </w:pPr>
      <w:r>
        <w:rPr>
          <w:sz w:val="16"/>
          <w:szCs w:val="16"/>
        </w:rPr>
        <w:t>Passwords must be a minimum of six characters, must not equal the previous three past passwords, and must contain at least three of the following four criteria: One upper case alpha character, one lower case alpha character, one numeric character, one non-alphanumeric character.</w:t>
      </w:r>
    </w:p>
    <w:p w:rsidR="003322DF" w:rsidRDefault="003322DF"/>
    <w:p w:rsidR="003322DF" w:rsidRDefault="003322DF">
      <w:r>
        <w:t>Here is a configuration file excerpt that implements the above password policies:</w:t>
      </w:r>
    </w:p>
    <w:p w:rsidR="003322DF" w:rsidRDefault="003322DF">
      <w:pPr>
        <w:pStyle w:val="Code"/>
      </w:pPr>
      <w:r>
        <w:t>&lt;UserPasswordPolicies&gt;</w:t>
      </w:r>
    </w:p>
    <w:p w:rsidR="003322DF" w:rsidRDefault="003322DF">
      <w:pPr>
        <w:pStyle w:val="Code"/>
      </w:pPr>
      <w:r>
        <w:tab/>
        <w:t>&lt;Validator providerClassName="com.mindbox.pe.server.spi.pwd.RegexpPasswordValidator"&gt;</w:t>
      </w:r>
    </w:p>
    <w:p w:rsidR="003322DF" w:rsidRDefault="003322DF">
      <w:pPr>
        <w:pStyle w:val="Code"/>
      </w:pPr>
      <w:r>
        <w:tab/>
      </w:r>
      <w:r>
        <w:tab/>
        <w:t>&lt;Param name="minLength" value="6"/&gt;</w:t>
      </w:r>
    </w:p>
    <w:p w:rsidR="003322DF" w:rsidRDefault="003322DF">
      <w:pPr>
        <w:pStyle w:val="Code"/>
      </w:pPr>
      <w:r>
        <w:tab/>
      </w:r>
      <w:r>
        <w:tab/>
        <w:t>&lt;Param name="minRegexpMatch" value="3"/&gt;</w:t>
      </w:r>
    </w:p>
    <w:p w:rsidR="003322DF" w:rsidRDefault="003322DF">
      <w:pPr>
        <w:pStyle w:val="Code"/>
      </w:pPr>
      <w:r>
        <w:tab/>
      </w:r>
      <w:r>
        <w:tab/>
        <w:t>&lt;Param name="regexp" value=".*([\p{Upper}]).*"/&gt;</w:t>
      </w:r>
    </w:p>
    <w:p w:rsidR="003322DF" w:rsidRDefault="003322DF">
      <w:pPr>
        <w:pStyle w:val="Code"/>
      </w:pPr>
      <w:r>
        <w:tab/>
      </w:r>
      <w:r>
        <w:tab/>
        <w:t>&lt;Param name="regexp" value=".*([\p{Lower}]).*"/&gt;</w:t>
      </w:r>
    </w:p>
    <w:p w:rsidR="003322DF" w:rsidRDefault="003322DF">
      <w:pPr>
        <w:pStyle w:val="Code"/>
      </w:pPr>
      <w:r>
        <w:tab/>
      </w:r>
      <w:r>
        <w:tab/>
        <w:t>&lt;Param name="regexp" value=".*([\p{Digit}]).*"/&gt;</w:t>
      </w:r>
    </w:p>
    <w:p w:rsidR="003322DF" w:rsidRDefault="003322DF">
      <w:pPr>
        <w:pStyle w:val="Code"/>
      </w:pPr>
      <w:r>
        <w:tab/>
      </w:r>
      <w:r>
        <w:tab/>
        <w:t>&lt;Param name="regexp" value=".*([\p{Punct}]).*"/&gt;</w:t>
      </w:r>
    </w:p>
    <w:p w:rsidR="003322DF" w:rsidRDefault="003322DF">
      <w:pPr>
        <w:pStyle w:val="Code"/>
      </w:pPr>
      <w:r>
        <w:tab/>
      </w:r>
      <w:r>
        <w:tab/>
        <w:t>&lt;Param name="description" value="Passwords must be a minimum of six characters, must not equal the previous three past passwords, and must contain at least three of the following four criteria: One upper case alpha character, one lower case alpha character, one numeric character, one non-alphanumeric character"/&gt;</w:t>
      </w:r>
    </w:p>
    <w:p w:rsidR="003322DF" w:rsidRDefault="003322DF">
      <w:pPr>
        <w:pStyle w:val="Code"/>
      </w:pPr>
      <w:r>
        <w:tab/>
        <w:t>&lt;/Validator&gt;</w:t>
      </w:r>
    </w:p>
    <w:p w:rsidR="003322DF" w:rsidRDefault="003322DF">
      <w:pPr>
        <w:pStyle w:val="Code"/>
      </w:pPr>
      <w:r>
        <w:tab/>
        <w:t>&lt;Expiration expirationDays="90" notificationDays="14"/&gt;</w:t>
      </w:r>
    </w:p>
    <w:p w:rsidR="003322DF" w:rsidRDefault="003322DF">
      <w:pPr>
        <w:pStyle w:val="Code"/>
      </w:pPr>
      <w:r>
        <w:tab/>
        <w:t>&lt;Lockout maxAttempts="3"/&gt;</w:t>
      </w:r>
    </w:p>
    <w:p w:rsidR="003322DF" w:rsidRDefault="003322DF">
      <w:pPr>
        <w:pStyle w:val="Code"/>
      </w:pPr>
      <w:r>
        <w:tab/>
        <w:t>&lt;History lookback="3"/&gt;</w:t>
      </w:r>
    </w:p>
    <w:p w:rsidR="003322DF" w:rsidRDefault="003322DF">
      <w:pPr>
        <w:pStyle w:val="Code"/>
      </w:pPr>
      <w:r>
        <w:t>&lt;/UserPasswordPolicies&gt;</w:t>
      </w:r>
    </w:p>
    <w:p w:rsidR="003322DF" w:rsidRDefault="003322DF">
      <w:pPr>
        <w:pStyle w:val="Heading3"/>
        <w:tabs>
          <w:tab w:val="left" w:pos="0"/>
        </w:tabs>
        <w:rPr>
          <w:lang w:eastAsia="ar-SA"/>
        </w:rPr>
      </w:pPr>
      <w:bookmarkStart w:id="280" w:name="_Toc255150359"/>
      <w:bookmarkStart w:id="281" w:name="_Toc524036153"/>
      <w:r>
        <w:rPr>
          <w:lang w:eastAsia="ar-SA"/>
        </w:rPr>
        <w:t>Lockout Behavior</w:t>
      </w:r>
      <w:bookmarkEnd w:id="280"/>
      <w:bookmarkEnd w:id="281"/>
    </w:p>
    <w:p w:rsidR="003322DF" w:rsidRDefault="003322DF">
      <w:pPr>
        <w:rPr>
          <w:lang w:eastAsia="ko-KR"/>
        </w:rPr>
      </w:pPr>
      <w:r>
        <w:rPr>
          <w:lang w:eastAsia="ko-KR"/>
        </w:rPr>
        <w:t xml:space="preserve">The following describes how users can be locked out, and how they can become unlocked.  In this discussion, a </w:t>
      </w:r>
      <w:r>
        <w:rPr>
          <w:i/>
          <w:lang w:eastAsia="ko-KR"/>
        </w:rPr>
        <w:t>system administrator</w:t>
      </w:r>
      <w:r>
        <w:rPr>
          <w:lang w:eastAsia="ko-KR"/>
        </w:rPr>
        <w:t xml:space="preserve"> is defined as someone who has the "Manage User" privilege enabled.</w:t>
      </w:r>
    </w:p>
    <w:p w:rsidR="003322DF" w:rsidRDefault="003322DF"/>
    <w:p w:rsidR="003322DF" w:rsidRDefault="003322DF">
      <w:r>
        <w:t>A PowerEditor user can be locked out for one of 3 reasons:</w:t>
      </w:r>
    </w:p>
    <w:p w:rsidR="003322DF" w:rsidRDefault="003322DF" w:rsidP="003322DF">
      <w:pPr>
        <w:numPr>
          <w:ilvl w:val="0"/>
          <w:numId w:val="11"/>
        </w:numPr>
        <w:tabs>
          <w:tab w:val="left" w:pos="720"/>
        </w:tabs>
      </w:pPr>
      <w:r>
        <w:t>Admin user manually changed the user's status to "Locked out"</w:t>
      </w:r>
    </w:p>
    <w:p w:rsidR="003322DF" w:rsidRDefault="003322DF" w:rsidP="003322DF">
      <w:pPr>
        <w:numPr>
          <w:ilvl w:val="0"/>
          <w:numId w:val="11"/>
        </w:numPr>
        <w:tabs>
          <w:tab w:val="left" w:pos="720"/>
        </w:tabs>
      </w:pPr>
      <w:r>
        <w:t>User exceeded failed login attempts threshold</w:t>
      </w:r>
    </w:p>
    <w:p w:rsidR="003322DF" w:rsidRDefault="003322DF" w:rsidP="003322DF">
      <w:pPr>
        <w:numPr>
          <w:ilvl w:val="0"/>
          <w:numId w:val="11"/>
        </w:numPr>
        <w:tabs>
          <w:tab w:val="left" w:pos="720"/>
        </w:tabs>
      </w:pPr>
      <w:r>
        <w:t>User failed to change his password before it expired.</w:t>
      </w:r>
    </w:p>
    <w:p w:rsidR="003322DF" w:rsidRDefault="003322DF">
      <w:pPr>
        <w:jc w:val="left"/>
      </w:pPr>
      <w:r>
        <w:t xml:space="preserve">Once a user has been locked out, when the attempt to login they will receive the same message independent of the reason for lockout.  </w:t>
      </w:r>
    </w:p>
    <w:p w:rsidR="003322DF" w:rsidRDefault="004E62C5">
      <w:pPr>
        <w:pStyle w:val="Figure"/>
      </w:pPr>
      <w:r>
        <w:lastRenderedPageBreak/>
        <w:pict>
          <v:shape id="_x0000_i1059" type="#_x0000_t75" style="width:351pt;height:167.25pt" filled="t">
            <v:fill color2="black"/>
            <v:imagedata r:id="rId59" o:title=""/>
          </v:shape>
        </w:pict>
      </w:r>
    </w:p>
    <w:p w:rsidR="003322DF" w:rsidRDefault="003322DF">
      <w:pPr>
        <w:pStyle w:val="Caption"/>
      </w:pPr>
      <w:r>
        <w:t xml:space="preserve">Figure </w:t>
      </w:r>
      <w:r>
        <w:rPr>
          <w:noProof/>
        </w:rPr>
        <w:t>6</w:t>
      </w:r>
      <w:r>
        <w:noBreakHyphen/>
      </w:r>
      <w:fldSimple w:instr=" SEQ &quot;Figure&quot; \*Arabic ">
        <w:r>
          <w:t>55</w:t>
        </w:r>
      </w:fldSimple>
      <w:r>
        <w:t xml:space="preserve"> - User Locked Out!</w:t>
      </w:r>
    </w:p>
    <w:p w:rsidR="003322DF" w:rsidRDefault="003322DF">
      <w:pPr>
        <w:jc w:val="left"/>
      </w:pPr>
    </w:p>
    <w:p w:rsidR="003322DF" w:rsidRDefault="003322DF">
      <w:pPr>
        <w:jc w:val="left"/>
      </w:pPr>
      <w:r>
        <w:t>Once a use has been locked out, an administrator must intervene by either changing the user's status to "Active" for case 1 above, or by resetting the user's password for cases 2 and 3.</w:t>
      </w:r>
    </w:p>
    <w:p w:rsidR="003322DF" w:rsidRDefault="003322DF">
      <w:pPr>
        <w:jc w:val="left"/>
      </w:pPr>
    </w:p>
    <w:p w:rsidR="003322DF" w:rsidRDefault="004E62C5">
      <w:pPr>
        <w:jc w:val="left"/>
      </w:pPr>
      <w:r>
        <w:pict>
          <v:shape id="_x0000_i1060" type="#_x0000_t75" style="width:7in;height:93.75pt" filled="t">
            <v:fill color2="black"/>
            <v:imagedata r:id="rId60" o:title=""/>
          </v:shape>
        </w:pict>
      </w:r>
    </w:p>
    <w:p w:rsidR="003322DF" w:rsidRDefault="003322DF">
      <w:pPr>
        <w:pStyle w:val="Caption"/>
      </w:pPr>
      <w:r>
        <w:t xml:space="preserve">Figure </w:t>
      </w:r>
      <w:r>
        <w:rPr>
          <w:noProof/>
        </w:rPr>
        <w:t>6</w:t>
      </w:r>
      <w:r>
        <w:noBreakHyphen/>
      </w:r>
      <w:fldSimple w:instr=" SEQ &quot;Figure&quot; \*Arabic ">
        <w:r>
          <w:t>56</w:t>
        </w:r>
      </w:fldSimple>
      <w:r>
        <w:t xml:space="preserve"> – Change Status to Active if Manually Locked Out</w:t>
      </w:r>
    </w:p>
    <w:p w:rsidR="003322DF" w:rsidRDefault="003322DF">
      <w:pPr>
        <w:jc w:val="left"/>
      </w:pPr>
    </w:p>
    <w:p w:rsidR="003322DF" w:rsidRDefault="003322DF">
      <w:pPr>
        <w:jc w:val="left"/>
      </w:pPr>
    </w:p>
    <w:p w:rsidR="003322DF" w:rsidRDefault="003322DF">
      <w:pPr>
        <w:jc w:val="left"/>
      </w:pPr>
    </w:p>
    <w:p w:rsidR="003322DF" w:rsidRDefault="004E62C5">
      <w:pPr>
        <w:jc w:val="left"/>
      </w:pPr>
      <w:r>
        <w:pict>
          <v:shape id="_x0000_i1061" type="#_x0000_t75" style="width:503.25pt;height:114.75pt" filled="t">
            <v:fill color2="black"/>
            <v:imagedata r:id="rId61" o:title=""/>
          </v:shape>
        </w:pict>
      </w:r>
    </w:p>
    <w:p w:rsidR="003322DF" w:rsidRDefault="003322DF">
      <w:pPr>
        <w:pStyle w:val="Caption"/>
      </w:pPr>
      <w:r>
        <w:t xml:space="preserve">Figure </w:t>
      </w:r>
      <w:r>
        <w:rPr>
          <w:noProof/>
        </w:rPr>
        <w:t>7</w:t>
      </w:r>
      <w:r>
        <w:noBreakHyphen/>
      </w:r>
      <w:fldSimple w:instr=" SEQ &quot;Figure&quot; \*Arabic ">
        <w:r>
          <w:t>57</w:t>
        </w:r>
      </w:fldSimple>
      <w:r>
        <w:t xml:space="preserve"> – Reset User Password if Expired or Exceed MaxAttempts </w:t>
      </w:r>
    </w:p>
    <w:p w:rsidR="003322DF" w:rsidRDefault="003322DF">
      <w:pPr>
        <w:jc w:val="left"/>
      </w:pPr>
    </w:p>
    <w:p w:rsidR="003322DF" w:rsidRDefault="003322DF">
      <w:pPr>
        <w:jc w:val="left"/>
      </w:pPr>
    </w:p>
    <w:p w:rsidR="003322DF" w:rsidRDefault="003322DF" w:rsidP="003322DF">
      <w:pPr>
        <w:pStyle w:val="Heading3"/>
      </w:pPr>
      <w:bookmarkStart w:id="282" w:name="_Toc254517332"/>
      <w:bookmarkStart w:id="283" w:name="_Toc255150360"/>
      <w:bookmarkStart w:id="284" w:name="_Toc524036154"/>
      <w:r>
        <w:lastRenderedPageBreak/>
        <w:t>Change Password Restriction</w:t>
      </w:r>
      <w:bookmarkEnd w:id="282"/>
      <w:bookmarkEnd w:id="283"/>
      <w:bookmarkEnd w:id="284"/>
      <w:r>
        <w:t xml:space="preserve"> </w:t>
      </w:r>
    </w:p>
    <w:p w:rsidR="003322DF" w:rsidRDefault="003322DF" w:rsidP="003322DF">
      <w:pPr>
        <w:spacing w:after="80"/>
      </w:pPr>
      <w:r>
        <w:t xml:space="preserve">Users cannot change their own password for a certain period of time since last change. This time interval is configurable. If desired, this restriction can be turned off via configuration file. Use the </w:t>
      </w:r>
      <w:r w:rsidRPr="008E79CB">
        <w:t>cannotChangeIntervalMins</w:t>
      </w:r>
      <w:r>
        <w:t xml:space="preserve"> attribute of the &lt;Change&gt; element in the &lt;</w:t>
      </w:r>
      <w:r w:rsidRPr="008E79CB">
        <w:t>UserPasswordPolicies</w:t>
      </w:r>
      <w:r>
        <w:t>&gt; element in the &lt;Server&gt; section, as follows:</w:t>
      </w:r>
    </w:p>
    <w:p w:rsidR="003322DF" w:rsidRPr="00385C9D" w:rsidRDefault="003322DF" w:rsidP="003322DF">
      <w:pPr>
        <w:pStyle w:val="Code"/>
        <w:rPr>
          <w:sz w:val="20"/>
        </w:rPr>
      </w:pPr>
      <w:r w:rsidRPr="00385C9D">
        <w:rPr>
          <w:sz w:val="20"/>
        </w:rPr>
        <w:t>&lt;PowerEditorConfiguration&gt;</w:t>
      </w:r>
    </w:p>
    <w:p w:rsidR="003322DF" w:rsidRPr="00385C9D" w:rsidRDefault="003322DF" w:rsidP="003322DF">
      <w:pPr>
        <w:pStyle w:val="Code"/>
        <w:rPr>
          <w:sz w:val="20"/>
        </w:rPr>
      </w:pPr>
      <w:r w:rsidRPr="00385C9D">
        <w:rPr>
          <w:sz w:val="20"/>
        </w:rPr>
        <w:tab/>
        <w:t>...</w:t>
      </w:r>
    </w:p>
    <w:p w:rsidR="003322DF" w:rsidRPr="00385C9D" w:rsidRDefault="003322DF" w:rsidP="003322DF">
      <w:pPr>
        <w:pStyle w:val="Code"/>
        <w:rPr>
          <w:sz w:val="20"/>
        </w:rPr>
      </w:pPr>
      <w:r w:rsidRPr="00385C9D">
        <w:rPr>
          <w:sz w:val="20"/>
        </w:rPr>
        <w:tab/>
        <w:t>&lt;</w:t>
      </w:r>
      <w:r>
        <w:rPr>
          <w:sz w:val="20"/>
        </w:rPr>
        <w:t>Server</w:t>
      </w:r>
      <w:r w:rsidRPr="00385C9D">
        <w:rPr>
          <w:sz w:val="20"/>
        </w:rPr>
        <w:t>&gt;</w:t>
      </w:r>
    </w:p>
    <w:p w:rsidR="003322DF" w:rsidRDefault="003322DF" w:rsidP="003322DF">
      <w:pPr>
        <w:pStyle w:val="Code"/>
        <w:rPr>
          <w:sz w:val="20"/>
        </w:rPr>
      </w:pPr>
      <w:r w:rsidRPr="00385C9D">
        <w:rPr>
          <w:sz w:val="20"/>
        </w:rPr>
        <w:tab/>
      </w:r>
      <w:r w:rsidRPr="00385C9D">
        <w:rPr>
          <w:sz w:val="20"/>
        </w:rPr>
        <w:tab/>
        <w:t>...</w:t>
      </w:r>
    </w:p>
    <w:p w:rsidR="003322DF" w:rsidRPr="00385C9D" w:rsidRDefault="003322DF" w:rsidP="003322DF">
      <w:pPr>
        <w:pStyle w:val="Code"/>
        <w:rPr>
          <w:sz w:val="20"/>
        </w:rPr>
      </w:pPr>
      <w:r>
        <w:rPr>
          <w:sz w:val="20"/>
        </w:rPr>
        <w:tab/>
      </w:r>
      <w:r>
        <w:rPr>
          <w:sz w:val="20"/>
        </w:rPr>
        <w:tab/>
        <w:t>&lt;</w:t>
      </w:r>
      <w:r w:rsidRPr="00630C81">
        <w:rPr>
          <w:sz w:val="20"/>
        </w:rPr>
        <w:t>UserPasswordPolicies</w:t>
      </w:r>
      <w:r>
        <w:rPr>
          <w:sz w:val="20"/>
        </w:rPr>
        <w:t>&gt;</w:t>
      </w:r>
    </w:p>
    <w:p w:rsidR="003322DF" w:rsidRDefault="003322DF" w:rsidP="003322DF">
      <w:pPr>
        <w:pStyle w:val="Code"/>
        <w:rPr>
          <w:b/>
          <w:sz w:val="20"/>
        </w:rPr>
      </w:pPr>
      <w:r w:rsidRPr="00385C9D">
        <w:rPr>
          <w:sz w:val="20"/>
        </w:rPr>
        <w:tab/>
      </w:r>
      <w:r w:rsidRPr="00385C9D">
        <w:rPr>
          <w:sz w:val="20"/>
        </w:rPr>
        <w:tab/>
      </w:r>
      <w:r>
        <w:rPr>
          <w:sz w:val="20"/>
        </w:rPr>
        <w:tab/>
      </w:r>
      <w:r w:rsidRPr="00385C9D">
        <w:rPr>
          <w:b/>
          <w:sz w:val="20"/>
        </w:rPr>
        <w:t>&lt;</w:t>
      </w:r>
      <w:r>
        <w:rPr>
          <w:b/>
          <w:sz w:val="20"/>
        </w:rPr>
        <w:t xml:space="preserve">Change </w:t>
      </w:r>
      <w:r w:rsidRPr="00630C81">
        <w:rPr>
          <w:b/>
          <w:sz w:val="20"/>
        </w:rPr>
        <w:t>cannotChangeIntervalMins</w:t>
      </w:r>
      <w:r>
        <w:rPr>
          <w:b/>
          <w:sz w:val="20"/>
        </w:rPr>
        <w:t>=’60’/&gt;</w:t>
      </w:r>
    </w:p>
    <w:p w:rsidR="003322DF" w:rsidRPr="00385C9D" w:rsidRDefault="003322DF" w:rsidP="003322DF">
      <w:pPr>
        <w:pStyle w:val="Code"/>
        <w:rPr>
          <w:b/>
          <w:sz w:val="20"/>
        </w:rPr>
      </w:pPr>
    </w:p>
    <w:p w:rsidR="003322DF" w:rsidRPr="008E79CB" w:rsidRDefault="003322DF" w:rsidP="003322DF">
      <w:pPr>
        <w:spacing w:after="80"/>
      </w:pPr>
    </w:p>
    <w:p w:rsidR="003322DF" w:rsidRDefault="003322DF" w:rsidP="003322DF">
      <w:pPr>
        <w:spacing w:after="80"/>
      </w:pPr>
      <w:r>
        <w:t xml:space="preserve">Note that setting the value to a non-positive value turns off time-based password change restriction. </w:t>
      </w:r>
    </w:p>
    <w:p w:rsidR="003322DF" w:rsidRDefault="003322DF">
      <w:pPr>
        <w:pStyle w:val="Heading3"/>
        <w:tabs>
          <w:tab w:val="left" w:pos="0"/>
        </w:tabs>
        <w:rPr>
          <w:lang w:eastAsia="ar-SA"/>
        </w:rPr>
      </w:pPr>
      <w:bookmarkStart w:id="285" w:name="_Toc255150361"/>
      <w:bookmarkStart w:id="286" w:name="_Toc524036155"/>
      <w:r>
        <w:rPr>
          <w:lang w:eastAsia="ar-SA"/>
        </w:rPr>
        <w:t>Password Policy Configuration File Specifications</w:t>
      </w:r>
      <w:bookmarkEnd w:id="285"/>
      <w:bookmarkEnd w:id="286"/>
    </w:p>
    <w:p w:rsidR="003322DF" w:rsidRDefault="003322DF">
      <w:r>
        <w:t>The following details password policy configuration options.  Note that if no password validation configuration options are specified, then passwords never expire, can be set to any non-empty string.  Also, the user is never locked out except by manual intervention by the system administrator.</w:t>
      </w:r>
    </w:p>
    <w:p w:rsidR="003322DF" w:rsidRDefault="003322DF"/>
    <w:tbl>
      <w:tblPr>
        <w:tblW w:w="0" w:type="auto"/>
        <w:tblInd w:w="108" w:type="dxa"/>
        <w:tblLayout w:type="fixed"/>
        <w:tblLook w:val="0000" w:firstRow="0" w:lastRow="0" w:firstColumn="0" w:lastColumn="0" w:noHBand="0" w:noVBand="0"/>
      </w:tblPr>
      <w:tblGrid>
        <w:gridCol w:w="3404"/>
        <w:gridCol w:w="6710"/>
      </w:tblGrid>
      <w:tr w:rsidR="003322DF">
        <w:tc>
          <w:tcPr>
            <w:tcW w:w="3404" w:type="dxa"/>
            <w:tcBorders>
              <w:top w:val="single" w:sz="8" w:space="0" w:color="000000"/>
              <w:left w:val="single" w:sz="8" w:space="0" w:color="000000"/>
              <w:bottom w:val="single" w:sz="8" w:space="0" w:color="000000"/>
            </w:tcBorders>
            <w:shd w:val="clear" w:color="auto" w:fill="D9D9D9"/>
          </w:tcPr>
          <w:p w:rsidR="003322DF" w:rsidRDefault="003322DF">
            <w:pPr>
              <w:pStyle w:val="CellHeading"/>
              <w:snapToGrid w:val="0"/>
              <w:rPr>
                <w:rFonts w:ascii="Tahoma" w:hAnsi="Tahoma" w:cs="Tahoma"/>
                <w:color w:val="000000"/>
                <w:sz w:val="16"/>
                <w:szCs w:val="16"/>
                <w:lang w:eastAsia="ar-SA"/>
              </w:rPr>
            </w:pPr>
            <w:r>
              <w:rPr>
                <w:rFonts w:ascii="Tahoma" w:hAnsi="Tahoma" w:cs="Tahoma"/>
                <w:color w:val="000000"/>
                <w:sz w:val="16"/>
                <w:szCs w:val="16"/>
                <w:lang w:eastAsia="ar-SA"/>
              </w:rPr>
              <w:t>UserPasswordPolicy Tags</w:t>
            </w:r>
          </w:p>
        </w:tc>
        <w:tc>
          <w:tcPr>
            <w:tcW w:w="6710" w:type="dxa"/>
            <w:tcBorders>
              <w:top w:val="single" w:sz="8" w:space="0" w:color="000000"/>
              <w:bottom w:val="single" w:sz="8" w:space="0" w:color="000000"/>
              <w:right w:val="single" w:sz="8" w:space="0" w:color="000000"/>
            </w:tcBorders>
            <w:shd w:val="clear" w:color="auto" w:fill="D9D9D9"/>
          </w:tcPr>
          <w:p w:rsidR="003322DF" w:rsidRDefault="003322DF">
            <w:pPr>
              <w:pStyle w:val="CellHeading"/>
              <w:snapToGrid w:val="0"/>
              <w:rPr>
                <w:rFonts w:ascii="Tahoma" w:hAnsi="Tahoma" w:cs="Tahoma"/>
                <w:color w:val="000000"/>
                <w:sz w:val="16"/>
                <w:szCs w:val="16"/>
                <w:lang w:eastAsia="ar-SA"/>
              </w:rPr>
            </w:pPr>
            <w:r>
              <w:rPr>
                <w:rFonts w:ascii="Tahoma" w:hAnsi="Tahoma" w:cs="Tahoma"/>
                <w:color w:val="000000"/>
                <w:sz w:val="16"/>
                <w:szCs w:val="16"/>
                <w:lang w:eastAsia="ar-SA"/>
              </w:rPr>
              <w:t>Description</w:t>
            </w:r>
          </w:p>
        </w:tc>
      </w:tr>
      <w:tr w:rsidR="003322DF">
        <w:tc>
          <w:tcPr>
            <w:tcW w:w="3404" w:type="dxa"/>
            <w:tcBorders>
              <w:left w:val="single" w:sz="8" w:space="0" w:color="000000"/>
              <w:bottom w:val="single" w:sz="1" w:space="0" w:color="000000"/>
            </w:tcBorders>
          </w:tcPr>
          <w:p w:rsidR="003322DF" w:rsidRDefault="003322DF">
            <w:pPr>
              <w:pStyle w:val="Cell"/>
              <w:snapToGrid w:val="0"/>
              <w:jc w:val="left"/>
              <w:rPr>
                <w:rFonts w:ascii="Tahoma" w:hAnsi="Tahoma" w:cs="Tahoma"/>
                <w:b/>
                <w:sz w:val="16"/>
                <w:szCs w:val="16"/>
              </w:rPr>
            </w:pPr>
            <w:r>
              <w:rPr>
                <w:rFonts w:ascii="Tahoma" w:hAnsi="Tahoma" w:cs="Tahoma"/>
                <w:b/>
                <w:sz w:val="16"/>
                <w:szCs w:val="16"/>
              </w:rPr>
              <w:t>Validator</w:t>
            </w:r>
          </w:p>
        </w:tc>
        <w:tc>
          <w:tcPr>
            <w:tcW w:w="6710" w:type="dxa"/>
            <w:tcBorders>
              <w:bottom w:val="single" w:sz="1"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This section contains the specification for valid password strings.  If this section is absent, there are no restrictions on the password string.</w:t>
            </w:r>
          </w:p>
        </w:tc>
      </w:tr>
      <w:tr w:rsidR="003322DF">
        <w:tc>
          <w:tcPr>
            <w:tcW w:w="3404" w:type="dxa"/>
            <w:tcBorders>
              <w:left w:val="single" w:sz="8" w:space="0" w:color="000000"/>
              <w:bottom w:val="single" w:sz="4" w:space="0" w:color="000000"/>
            </w:tcBorders>
          </w:tcPr>
          <w:p w:rsidR="003322DF" w:rsidRDefault="003322DF">
            <w:pPr>
              <w:pStyle w:val="Cell"/>
              <w:snapToGrid w:val="0"/>
              <w:jc w:val="left"/>
              <w:rPr>
                <w:rFonts w:ascii="Tahoma" w:hAnsi="Tahoma" w:cs="Tahoma"/>
                <w:b/>
                <w:sz w:val="16"/>
                <w:szCs w:val="16"/>
              </w:rPr>
            </w:pPr>
            <w:r>
              <w:rPr>
                <w:rFonts w:ascii="Tahoma" w:hAnsi="Tahoma" w:cs="Tahoma"/>
                <w:sz w:val="16"/>
                <w:szCs w:val="16"/>
              </w:rPr>
              <w:t>Validator::</w:t>
            </w:r>
            <w:r>
              <w:rPr>
                <w:rFonts w:ascii="Tahoma" w:hAnsi="Tahoma" w:cs="Tahoma"/>
                <w:b/>
                <w:sz w:val="16"/>
                <w:szCs w:val="16"/>
              </w:rPr>
              <w:t>providerClassName</w:t>
            </w:r>
          </w:p>
        </w:tc>
        <w:tc>
          <w:tcPr>
            <w:tcW w:w="671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This is a Java plugin for the code that handles password validation.  The below validator parameters are used by the default validation plug-in, RegexpPasswordValidator</w:t>
            </w:r>
          </w:p>
        </w:tc>
      </w:tr>
      <w:tr w:rsidR="003322DF">
        <w:tc>
          <w:tcPr>
            <w:tcW w:w="340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Validator::Param[</w:t>
            </w:r>
            <w:r>
              <w:rPr>
                <w:rFonts w:ascii="Tahoma" w:hAnsi="Tahoma" w:cs="Tahoma"/>
                <w:b/>
                <w:sz w:val="16"/>
                <w:szCs w:val="16"/>
              </w:rPr>
              <w:t>name</w:t>
            </w:r>
            <w:r>
              <w:rPr>
                <w:rFonts w:ascii="Tahoma" w:hAnsi="Tahoma" w:cs="Tahoma"/>
                <w:sz w:val="16"/>
                <w:szCs w:val="16"/>
              </w:rPr>
              <w:t>]</w:t>
            </w:r>
          </w:p>
        </w:tc>
        <w:tc>
          <w:tcPr>
            <w:tcW w:w="671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must be one of minLength, minRegexpMatch, regexp, or description</w:t>
            </w:r>
          </w:p>
        </w:tc>
      </w:tr>
      <w:tr w:rsidR="003322DF">
        <w:tc>
          <w:tcPr>
            <w:tcW w:w="340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Validator::Param[name=</w:t>
            </w:r>
            <w:r>
              <w:rPr>
                <w:rFonts w:ascii="Tahoma" w:hAnsi="Tahoma" w:cs="Tahoma"/>
                <w:b/>
                <w:sz w:val="16"/>
                <w:szCs w:val="16"/>
              </w:rPr>
              <w:t>minLength</w:t>
            </w:r>
            <w:r>
              <w:rPr>
                <w:rFonts w:ascii="Tahoma" w:hAnsi="Tahoma" w:cs="Tahoma"/>
                <w:sz w:val="16"/>
                <w:szCs w:val="16"/>
              </w:rPr>
              <w:t>]</w:t>
            </w:r>
          </w:p>
        </w:tc>
        <w:tc>
          <w:tcPr>
            <w:tcW w:w="671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 xml:space="preserve">The minimum length of the password. </w:t>
            </w:r>
            <w:r>
              <w:rPr>
                <w:rFonts w:ascii="Courier New" w:hAnsi="Courier New" w:cs="Tahoma"/>
                <w:sz w:val="16"/>
                <w:szCs w:val="16"/>
              </w:rPr>
              <w:t xml:space="preserve"> </w:t>
            </w:r>
            <w:r>
              <w:rPr>
                <w:rFonts w:ascii="Courier New" w:hAnsi="Courier New" w:cs="Tahoma"/>
                <w:b/>
                <w:sz w:val="16"/>
                <w:szCs w:val="16"/>
              </w:rPr>
              <w:t>value</w:t>
            </w:r>
            <w:r>
              <w:rPr>
                <w:rFonts w:ascii="Courier New" w:hAnsi="Courier New" w:cs="Tahoma"/>
                <w:sz w:val="16"/>
                <w:szCs w:val="16"/>
              </w:rPr>
              <w:t>=</w:t>
            </w:r>
            <w:r>
              <w:rPr>
                <w:rFonts w:ascii="Tahoma" w:hAnsi="Tahoma" w:cs="Tahoma"/>
                <w:sz w:val="16"/>
                <w:szCs w:val="16"/>
              </w:rPr>
              <w:t xml:space="preserve"> is required, and must be an integer that specifies the minimum length.  If the validator sees no minLength parameter, then no minimum length is enforced.</w:t>
            </w:r>
          </w:p>
        </w:tc>
      </w:tr>
      <w:tr w:rsidR="003322DF">
        <w:tc>
          <w:tcPr>
            <w:tcW w:w="340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Validator::Param[name=</w:t>
            </w:r>
            <w:r>
              <w:rPr>
                <w:rFonts w:ascii="Tahoma" w:hAnsi="Tahoma" w:cs="Tahoma"/>
                <w:b/>
                <w:sz w:val="16"/>
                <w:szCs w:val="16"/>
              </w:rPr>
              <w:t>minRegexpMatch</w:t>
            </w:r>
            <w:r>
              <w:rPr>
                <w:rFonts w:ascii="Tahoma" w:hAnsi="Tahoma" w:cs="Tahoma"/>
                <w:sz w:val="16"/>
                <w:szCs w:val="16"/>
              </w:rPr>
              <w:t>]</w:t>
            </w:r>
          </w:p>
        </w:tc>
        <w:tc>
          <w:tcPr>
            <w:tcW w:w="671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 xml:space="preserve">The number of times that the password must match the specified regular expressions.  </w:t>
            </w:r>
            <w:r>
              <w:rPr>
                <w:rFonts w:ascii="Tahoma" w:hAnsi="Tahoma" w:cs="Tahoma"/>
                <w:b/>
                <w:sz w:val="16"/>
                <w:szCs w:val="16"/>
              </w:rPr>
              <w:t>value</w:t>
            </w:r>
            <w:r>
              <w:rPr>
                <w:rFonts w:ascii="Tahoma" w:hAnsi="Tahoma" w:cs="Tahoma"/>
                <w:sz w:val="16"/>
                <w:szCs w:val="16"/>
              </w:rPr>
              <w:t>= is required and must be an integer which specifies the number of regular expressions that match.  If single regexp matches twice, it only counts once toward the minRegexpMatch.  If the minRegexpMatch parameter is missing, or the value is 0, all regular expressions are ignored.</w:t>
            </w:r>
          </w:p>
        </w:tc>
      </w:tr>
      <w:tr w:rsidR="003322DF">
        <w:tc>
          <w:tcPr>
            <w:tcW w:w="340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Validator::Param[name=</w:t>
            </w:r>
            <w:r>
              <w:rPr>
                <w:rFonts w:ascii="Tahoma" w:hAnsi="Tahoma" w:cs="Tahoma"/>
                <w:b/>
                <w:sz w:val="16"/>
                <w:szCs w:val="16"/>
              </w:rPr>
              <w:t>regexp</w:t>
            </w:r>
            <w:r>
              <w:rPr>
                <w:rFonts w:ascii="Tahoma" w:hAnsi="Tahoma" w:cs="Tahoma"/>
                <w:sz w:val="16"/>
                <w:szCs w:val="16"/>
              </w:rPr>
              <w:t>]</w:t>
            </w:r>
          </w:p>
        </w:tc>
        <w:tc>
          <w:tcPr>
            <w:tcW w:w="671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 xml:space="preserve">A regular expression that specifies a pattern that must appear in the password.  </w:t>
            </w:r>
            <w:r>
              <w:rPr>
                <w:rFonts w:ascii="Tahoma" w:hAnsi="Tahoma" w:cs="Tahoma"/>
                <w:b/>
                <w:sz w:val="16"/>
                <w:szCs w:val="16"/>
              </w:rPr>
              <w:t>value=</w:t>
            </w:r>
            <w:r>
              <w:rPr>
                <w:rFonts w:ascii="Tahoma" w:hAnsi="Tahoma" w:cs="Tahoma"/>
                <w:sz w:val="16"/>
                <w:szCs w:val="16"/>
              </w:rPr>
              <w:t xml:space="preserve"> is required and must be a string specifying a Java regular expression.</w:t>
            </w:r>
          </w:p>
        </w:tc>
      </w:tr>
      <w:tr w:rsidR="003322DF">
        <w:tc>
          <w:tcPr>
            <w:tcW w:w="3404" w:type="dxa"/>
            <w:tcBorders>
              <w:left w:val="single" w:sz="8" w:space="0" w:color="000000"/>
              <w:bottom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Validator::Param[name=</w:t>
            </w:r>
            <w:r>
              <w:rPr>
                <w:rFonts w:ascii="Tahoma" w:hAnsi="Tahoma" w:cs="Tahoma"/>
                <w:b/>
                <w:sz w:val="16"/>
                <w:szCs w:val="16"/>
              </w:rPr>
              <w:t>description</w:t>
            </w:r>
            <w:r>
              <w:rPr>
                <w:rFonts w:ascii="Tahoma" w:hAnsi="Tahoma" w:cs="Tahoma"/>
                <w:sz w:val="16"/>
                <w:szCs w:val="16"/>
              </w:rPr>
              <w:t>]</w:t>
            </w:r>
          </w:p>
        </w:tc>
        <w:tc>
          <w:tcPr>
            <w:tcW w:w="6710" w:type="dxa"/>
            <w:tcBorders>
              <w:bottom w:val="single" w:sz="8"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 xml:space="preserve">If the user enters a new password, and the password fails to match the validator criteria, this string is displayed to the user.  This string should be a textual description of all the criteria, including History and Validator parameters.  Note that expiration and lockout parameters do not need to be included here, since the PowerEditor displays a different string.  </w:t>
            </w:r>
            <w:r>
              <w:rPr>
                <w:rFonts w:ascii="Tahoma" w:hAnsi="Tahoma" w:cs="Tahoma"/>
                <w:b/>
                <w:sz w:val="16"/>
                <w:szCs w:val="16"/>
              </w:rPr>
              <w:t>value=</w:t>
            </w:r>
            <w:r>
              <w:rPr>
                <w:rFonts w:ascii="Tahoma" w:hAnsi="Tahoma" w:cs="Tahoma"/>
                <w:sz w:val="16"/>
                <w:szCs w:val="16"/>
              </w:rPr>
              <w:t xml:space="preserve"> is required and must be a string.</w:t>
            </w:r>
          </w:p>
        </w:tc>
      </w:tr>
      <w:tr w:rsidR="003322DF">
        <w:tc>
          <w:tcPr>
            <w:tcW w:w="3404" w:type="dxa"/>
            <w:tcBorders>
              <w:left w:val="single" w:sz="8" w:space="0" w:color="000000"/>
              <w:bottom w:val="single" w:sz="4" w:space="0" w:color="000000"/>
            </w:tcBorders>
          </w:tcPr>
          <w:p w:rsidR="003322DF" w:rsidRDefault="003322DF">
            <w:pPr>
              <w:pStyle w:val="Cell"/>
              <w:snapToGrid w:val="0"/>
              <w:jc w:val="left"/>
              <w:rPr>
                <w:rFonts w:ascii="Tahoma" w:hAnsi="Tahoma" w:cs="Tahoma"/>
                <w:b/>
                <w:sz w:val="16"/>
                <w:szCs w:val="16"/>
              </w:rPr>
            </w:pPr>
            <w:r>
              <w:rPr>
                <w:rFonts w:ascii="Tahoma" w:hAnsi="Tahoma" w:cs="Tahoma"/>
                <w:b/>
                <w:sz w:val="16"/>
                <w:szCs w:val="16"/>
              </w:rPr>
              <w:t>Change</w:t>
            </w:r>
          </w:p>
        </w:tc>
        <w:tc>
          <w:tcPr>
            <w:tcW w:w="6710" w:type="dxa"/>
            <w:tcBorders>
              <w:bottom w:val="single" w:sz="4" w:space="0" w:color="000000"/>
              <w:right w:val="single" w:sz="8" w:space="0" w:color="000000"/>
            </w:tcBorders>
          </w:tcPr>
          <w:p w:rsidR="003322DF" w:rsidRDefault="003322DF" w:rsidP="003322DF">
            <w:pPr>
              <w:pStyle w:val="Cell"/>
              <w:snapToGrid w:val="0"/>
              <w:jc w:val="left"/>
              <w:rPr>
                <w:rFonts w:ascii="Tahoma" w:hAnsi="Tahoma" w:cs="Tahoma"/>
                <w:sz w:val="16"/>
                <w:szCs w:val="16"/>
              </w:rPr>
            </w:pPr>
            <w:r>
              <w:rPr>
                <w:rFonts w:ascii="Tahoma" w:hAnsi="Tahoma" w:cs="Tahoma"/>
                <w:sz w:val="16"/>
                <w:szCs w:val="16"/>
              </w:rPr>
              <w:t>This section contains rules for password change. If this section is absent, passwords change restriction will not be enforced.</w:t>
            </w:r>
          </w:p>
        </w:tc>
      </w:tr>
      <w:tr w:rsidR="003322DF">
        <w:tc>
          <w:tcPr>
            <w:tcW w:w="3404" w:type="dxa"/>
            <w:tcBorders>
              <w:left w:val="single" w:sz="8" w:space="0" w:color="000000"/>
              <w:bottom w:val="single" w:sz="4" w:space="0" w:color="000000"/>
            </w:tcBorders>
          </w:tcPr>
          <w:p w:rsidR="003322DF" w:rsidRPr="002D3CC7" w:rsidRDefault="003322DF">
            <w:pPr>
              <w:pStyle w:val="Cell"/>
              <w:snapToGrid w:val="0"/>
              <w:jc w:val="left"/>
              <w:rPr>
                <w:rFonts w:ascii="Tahoma" w:hAnsi="Tahoma" w:cs="Tahoma"/>
                <w:sz w:val="16"/>
                <w:szCs w:val="16"/>
              </w:rPr>
            </w:pPr>
            <w:r>
              <w:rPr>
                <w:rFonts w:ascii="Tahoma" w:hAnsi="Tahoma" w:cs="Tahoma"/>
                <w:sz w:val="16"/>
                <w:szCs w:val="16"/>
              </w:rPr>
              <w:t>Change[</w:t>
            </w:r>
            <w:r w:rsidRPr="002D3CC7">
              <w:rPr>
                <w:rFonts w:ascii="Tahoma" w:hAnsi="Tahoma" w:cs="Tahoma"/>
                <w:b/>
                <w:sz w:val="16"/>
                <w:szCs w:val="16"/>
              </w:rPr>
              <w:t>cannotChangeIntervalMins</w:t>
            </w:r>
            <w:r>
              <w:rPr>
                <w:rFonts w:ascii="Tahoma" w:hAnsi="Tahoma" w:cs="Tahoma"/>
                <w:sz w:val="16"/>
                <w:szCs w:val="16"/>
              </w:rPr>
              <w:t>]</w:t>
            </w:r>
          </w:p>
        </w:tc>
        <w:tc>
          <w:tcPr>
            <w:tcW w:w="6710" w:type="dxa"/>
            <w:tcBorders>
              <w:bottom w:val="single" w:sz="4" w:space="0" w:color="000000"/>
              <w:right w:val="single" w:sz="8" w:space="0" w:color="000000"/>
            </w:tcBorders>
          </w:tcPr>
          <w:p w:rsidR="003322DF" w:rsidRDefault="003322DF" w:rsidP="003322DF">
            <w:pPr>
              <w:pStyle w:val="Cell"/>
              <w:snapToGrid w:val="0"/>
              <w:jc w:val="left"/>
              <w:rPr>
                <w:rFonts w:ascii="Tahoma" w:hAnsi="Tahoma" w:cs="Tahoma"/>
                <w:sz w:val="16"/>
                <w:szCs w:val="16"/>
              </w:rPr>
            </w:pPr>
            <w:r>
              <w:rPr>
                <w:rFonts w:ascii="Tahoma" w:hAnsi="Tahoma" w:cs="Tahoma"/>
                <w:sz w:val="16"/>
                <w:szCs w:val="16"/>
              </w:rPr>
              <w:t>Indicates time interval in which password changes is disallowed, in minutes.</w:t>
            </w:r>
          </w:p>
        </w:tc>
      </w:tr>
      <w:tr w:rsidR="003322DF">
        <w:tc>
          <w:tcPr>
            <w:tcW w:w="3404" w:type="dxa"/>
            <w:tcBorders>
              <w:left w:val="single" w:sz="8" w:space="0" w:color="000000"/>
              <w:bottom w:val="single" w:sz="4" w:space="0" w:color="000000"/>
            </w:tcBorders>
          </w:tcPr>
          <w:p w:rsidR="003322DF" w:rsidRDefault="003322DF">
            <w:pPr>
              <w:pStyle w:val="Cell"/>
              <w:snapToGrid w:val="0"/>
              <w:jc w:val="left"/>
              <w:rPr>
                <w:rFonts w:ascii="Tahoma" w:hAnsi="Tahoma" w:cs="Tahoma"/>
                <w:b/>
                <w:sz w:val="16"/>
                <w:szCs w:val="16"/>
              </w:rPr>
            </w:pPr>
            <w:r>
              <w:rPr>
                <w:rFonts w:ascii="Tahoma" w:hAnsi="Tahoma" w:cs="Tahoma"/>
                <w:b/>
                <w:sz w:val="16"/>
                <w:szCs w:val="16"/>
              </w:rPr>
              <w:t>Expiration</w:t>
            </w:r>
          </w:p>
        </w:tc>
        <w:tc>
          <w:tcPr>
            <w:tcW w:w="671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This section contains rules for when passwords expire.  If this section is absent, passwords never expire.  If a password expires before the user changes it, the user account becomes locked, and requires a system administrator to unlock.  The user will simply receive a message saying that their account is locked.</w:t>
            </w:r>
          </w:p>
        </w:tc>
      </w:tr>
      <w:tr w:rsidR="003322DF">
        <w:tc>
          <w:tcPr>
            <w:tcW w:w="3404" w:type="dxa"/>
            <w:tcBorders>
              <w:left w:val="single" w:sz="8" w:space="0" w:color="000000"/>
              <w:bottom w:val="single" w:sz="4"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Expiration[</w:t>
            </w:r>
            <w:r>
              <w:rPr>
                <w:rFonts w:ascii="Tahoma" w:hAnsi="Tahoma" w:cs="Tahoma"/>
                <w:b/>
                <w:sz w:val="16"/>
                <w:szCs w:val="16"/>
              </w:rPr>
              <w:t>expirationDays</w:t>
            </w:r>
            <w:r>
              <w:rPr>
                <w:rFonts w:ascii="Tahoma" w:hAnsi="Tahoma" w:cs="Tahoma"/>
                <w:sz w:val="16"/>
                <w:szCs w:val="16"/>
              </w:rPr>
              <w:t>]</w:t>
            </w:r>
          </w:p>
        </w:tc>
        <w:tc>
          <w:tcPr>
            <w:tcW w:w="671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The number of days it takes for a password to expire.  This is measured from the date the user is created, or from the last time the password was reset.</w:t>
            </w:r>
          </w:p>
        </w:tc>
      </w:tr>
      <w:tr w:rsidR="003322DF">
        <w:tc>
          <w:tcPr>
            <w:tcW w:w="3404" w:type="dxa"/>
            <w:tcBorders>
              <w:left w:val="single" w:sz="8" w:space="0" w:color="000000"/>
              <w:bottom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Expiration[</w:t>
            </w:r>
            <w:r>
              <w:rPr>
                <w:rFonts w:ascii="Tahoma" w:hAnsi="Tahoma" w:cs="Tahoma"/>
                <w:b/>
                <w:sz w:val="16"/>
                <w:szCs w:val="16"/>
              </w:rPr>
              <w:t>notificationDays</w:t>
            </w:r>
            <w:r>
              <w:rPr>
                <w:rFonts w:ascii="Tahoma" w:hAnsi="Tahoma" w:cs="Tahoma"/>
                <w:sz w:val="16"/>
                <w:szCs w:val="16"/>
              </w:rPr>
              <w:t>]</w:t>
            </w:r>
          </w:p>
        </w:tc>
        <w:tc>
          <w:tcPr>
            <w:tcW w:w="6710" w:type="dxa"/>
            <w:tcBorders>
              <w:bottom w:val="single" w:sz="8"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The number of days prior to expiration that the user receives notification that their password is about to expire.  This notification occurs on login.</w:t>
            </w:r>
          </w:p>
        </w:tc>
      </w:tr>
      <w:tr w:rsidR="003322DF">
        <w:tc>
          <w:tcPr>
            <w:tcW w:w="3404" w:type="dxa"/>
            <w:tcBorders>
              <w:left w:val="single" w:sz="8" w:space="0" w:color="000000"/>
              <w:bottom w:val="single" w:sz="4" w:space="0" w:color="000000"/>
            </w:tcBorders>
          </w:tcPr>
          <w:p w:rsidR="003322DF" w:rsidRDefault="003322DF">
            <w:pPr>
              <w:pStyle w:val="Cell"/>
              <w:snapToGrid w:val="0"/>
              <w:jc w:val="left"/>
              <w:rPr>
                <w:rFonts w:ascii="Tahoma" w:hAnsi="Tahoma" w:cs="Tahoma"/>
                <w:b/>
                <w:sz w:val="16"/>
                <w:szCs w:val="16"/>
              </w:rPr>
            </w:pPr>
            <w:r>
              <w:rPr>
                <w:rFonts w:ascii="Tahoma" w:hAnsi="Tahoma" w:cs="Tahoma"/>
                <w:b/>
                <w:sz w:val="16"/>
                <w:szCs w:val="16"/>
              </w:rPr>
              <w:t>Lockout</w:t>
            </w:r>
          </w:p>
        </w:tc>
        <w:tc>
          <w:tcPr>
            <w:tcW w:w="671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This section specifies the number of failed attempts it takes for a user to be automatically locked out.  Once locked, a system administrator needs to unlock the account.</w:t>
            </w:r>
          </w:p>
        </w:tc>
      </w:tr>
      <w:tr w:rsidR="003322DF">
        <w:tc>
          <w:tcPr>
            <w:tcW w:w="3404" w:type="dxa"/>
            <w:tcBorders>
              <w:left w:val="single" w:sz="8" w:space="0" w:color="000000"/>
              <w:bottom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Lockout[</w:t>
            </w:r>
            <w:r>
              <w:rPr>
                <w:rFonts w:ascii="Tahoma" w:hAnsi="Tahoma" w:cs="Tahoma"/>
                <w:b/>
                <w:sz w:val="16"/>
                <w:szCs w:val="16"/>
              </w:rPr>
              <w:t>maxAttempts</w:t>
            </w:r>
            <w:r>
              <w:rPr>
                <w:rFonts w:ascii="Tahoma" w:hAnsi="Tahoma" w:cs="Tahoma"/>
                <w:sz w:val="16"/>
                <w:szCs w:val="16"/>
              </w:rPr>
              <w:t>]</w:t>
            </w:r>
          </w:p>
        </w:tc>
        <w:tc>
          <w:tcPr>
            <w:tcW w:w="6710" w:type="dxa"/>
            <w:tcBorders>
              <w:bottom w:val="single" w:sz="8"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Specifies the number of attempts prior to lockout.</w:t>
            </w:r>
          </w:p>
        </w:tc>
      </w:tr>
      <w:tr w:rsidR="003322DF">
        <w:tc>
          <w:tcPr>
            <w:tcW w:w="3404" w:type="dxa"/>
            <w:tcBorders>
              <w:left w:val="single" w:sz="8" w:space="0" w:color="000000"/>
              <w:bottom w:val="single" w:sz="8" w:space="0" w:color="000000"/>
            </w:tcBorders>
          </w:tcPr>
          <w:p w:rsidR="003322DF" w:rsidRPr="002D3CC7" w:rsidRDefault="003322DF">
            <w:pPr>
              <w:pStyle w:val="Cell"/>
              <w:snapToGrid w:val="0"/>
              <w:jc w:val="left"/>
              <w:rPr>
                <w:rFonts w:ascii="Tahoma" w:hAnsi="Tahoma" w:cs="Tahoma"/>
                <w:sz w:val="16"/>
                <w:szCs w:val="16"/>
              </w:rPr>
            </w:pPr>
            <w:r>
              <w:rPr>
                <w:rFonts w:ascii="Tahoma" w:hAnsi="Tahoma" w:cs="Tahoma"/>
                <w:sz w:val="16"/>
                <w:szCs w:val="16"/>
              </w:rPr>
              <w:t>Lockout[</w:t>
            </w:r>
            <w:r w:rsidRPr="002D3CC7">
              <w:rPr>
                <w:rFonts w:ascii="Tahoma" w:hAnsi="Tahoma" w:cs="Tahoma"/>
                <w:b/>
                <w:sz w:val="16"/>
                <w:szCs w:val="16"/>
              </w:rPr>
              <w:t>resetIntervalMins</w:t>
            </w:r>
            <w:r>
              <w:rPr>
                <w:rFonts w:ascii="Tahoma" w:hAnsi="Tahoma" w:cs="Tahoma"/>
                <w:sz w:val="16"/>
                <w:szCs w:val="16"/>
              </w:rPr>
              <w:t>]</w:t>
            </w:r>
          </w:p>
        </w:tc>
        <w:tc>
          <w:tcPr>
            <w:tcW w:w="6710" w:type="dxa"/>
            <w:tcBorders>
              <w:bottom w:val="single" w:sz="8"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Specifies time interval after which login failure count is reset to zero, in minutes.</w:t>
            </w:r>
          </w:p>
        </w:tc>
      </w:tr>
      <w:tr w:rsidR="003322DF">
        <w:tc>
          <w:tcPr>
            <w:tcW w:w="3404" w:type="dxa"/>
            <w:tcBorders>
              <w:left w:val="single" w:sz="8" w:space="0" w:color="000000"/>
              <w:bottom w:val="single" w:sz="4" w:space="0" w:color="000000"/>
            </w:tcBorders>
          </w:tcPr>
          <w:p w:rsidR="003322DF" w:rsidRDefault="003322DF">
            <w:pPr>
              <w:pStyle w:val="Cell"/>
              <w:snapToGrid w:val="0"/>
              <w:jc w:val="left"/>
              <w:rPr>
                <w:rFonts w:ascii="Tahoma" w:hAnsi="Tahoma" w:cs="Tahoma"/>
                <w:b/>
                <w:sz w:val="16"/>
                <w:szCs w:val="16"/>
              </w:rPr>
            </w:pPr>
            <w:r>
              <w:rPr>
                <w:rFonts w:ascii="Tahoma" w:hAnsi="Tahoma" w:cs="Tahoma"/>
                <w:b/>
                <w:sz w:val="16"/>
                <w:szCs w:val="16"/>
              </w:rPr>
              <w:t>History</w:t>
            </w:r>
          </w:p>
        </w:tc>
        <w:tc>
          <w:tcPr>
            <w:tcW w:w="6710" w:type="dxa"/>
            <w:tcBorders>
              <w:bottom w:val="single" w:sz="4" w:space="0" w:color="000000"/>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This section is used to restrict valid passwords based on a user's historical passwords.</w:t>
            </w:r>
          </w:p>
        </w:tc>
      </w:tr>
      <w:tr w:rsidR="003322DF">
        <w:tc>
          <w:tcPr>
            <w:tcW w:w="3404" w:type="dxa"/>
            <w:tcBorders>
              <w:lef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lastRenderedPageBreak/>
              <w:t>History[</w:t>
            </w:r>
            <w:r>
              <w:rPr>
                <w:rFonts w:ascii="Tahoma" w:hAnsi="Tahoma" w:cs="Tahoma"/>
                <w:b/>
                <w:sz w:val="16"/>
                <w:szCs w:val="16"/>
              </w:rPr>
              <w:t>lookback</w:t>
            </w:r>
            <w:r>
              <w:rPr>
                <w:rFonts w:ascii="Tahoma" w:hAnsi="Tahoma" w:cs="Tahoma"/>
                <w:sz w:val="16"/>
                <w:szCs w:val="16"/>
              </w:rPr>
              <w:t>]</w:t>
            </w:r>
          </w:p>
        </w:tc>
        <w:tc>
          <w:tcPr>
            <w:tcW w:w="6710" w:type="dxa"/>
            <w:tcBorders>
              <w:right w:val="single" w:sz="8" w:space="0" w:color="000000"/>
            </w:tcBorders>
          </w:tcPr>
          <w:p w:rsidR="003322DF" w:rsidRDefault="003322DF">
            <w:pPr>
              <w:pStyle w:val="Cell"/>
              <w:snapToGrid w:val="0"/>
              <w:jc w:val="left"/>
              <w:rPr>
                <w:rFonts w:ascii="Tahoma" w:hAnsi="Tahoma" w:cs="Tahoma"/>
                <w:sz w:val="16"/>
                <w:szCs w:val="16"/>
              </w:rPr>
            </w:pPr>
            <w:r>
              <w:rPr>
                <w:rFonts w:ascii="Tahoma" w:hAnsi="Tahoma" w:cs="Tahoma"/>
                <w:sz w:val="16"/>
                <w:szCs w:val="16"/>
              </w:rPr>
              <w:t>The number of historical passwords that are considered invalid.  For example, if this is 2, then the user's previous 2 passwords would be considered invalid.  If the user attempts to set their password to either of the two passwords, they would receive the message specified in Validator::Param[description].  It is important to note that PE messaging does not differ if a password is invalid due to history, length, regexp, etc.  The description message needs to cover all these cases.</w:t>
            </w:r>
          </w:p>
        </w:tc>
      </w:tr>
      <w:tr w:rsidR="003322DF">
        <w:tc>
          <w:tcPr>
            <w:tcW w:w="3404" w:type="dxa"/>
            <w:tcBorders>
              <w:left w:val="single" w:sz="8" w:space="0" w:color="000000"/>
              <w:bottom w:val="single" w:sz="8" w:space="0" w:color="000000"/>
            </w:tcBorders>
          </w:tcPr>
          <w:p w:rsidR="003322DF" w:rsidRDefault="003322DF">
            <w:pPr>
              <w:pStyle w:val="Cell"/>
              <w:snapToGrid w:val="0"/>
              <w:jc w:val="left"/>
              <w:rPr>
                <w:rFonts w:ascii="Tahoma" w:hAnsi="Tahoma" w:cs="Tahoma"/>
                <w:sz w:val="16"/>
                <w:szCs w:val="16"/>
              </w:rPr>
            </w:pPr>
          </w:p>
        </w:tc>
        <w:tc>
          <w:tcPr>
            <w:tcW w:w="6710" w:type="dxa"/>
            <w:tcBorders>
              <w:bottom w:val="single" w:sz="8" w:space="0" w:color="000000"/>
              <w:right w:val="single" w:sz="8" w:space="0" w:color="000000"/>
            </w:tcBorders>
          </w:tcPr>
          <w:p w:rsidR="003322DF" w:rsidRDefault="003322DF">
            <w:pPr>
              <w:pStyle w:val="Cell"/>
              <w:snapToGrid w:val="0"/>
              <w:jc w:val="left"/>
              <w:rPr>
                <w:rFonts w:ascii="Tahoma" w:hAnsi="Tahoma" w:cs="Tahoma"/>
                <w:sz w:val="16"/>
                <w:szCs w:val="16"/>
              </w:rPr>
            </w:pPr>
          </w:p>
        </w:tc>
      </w:tr>
    </w:tbl>
    <w:p w:rsidR="003322DF" w:rsidRDefault="003322DF">
      <w:pPr>
        <w:pStyle w:val="Caption"/>
      </w:pPr>
      <w:bookmarkStart w:id="287" w:name="_Ref165388007"/>
      <w:r>
        <w:t xml:space="preserve">Figure </w:t>
      </w:r>
      <w:r>
        <w:rPr>
          <w:noProof/>
        </w:rPr>
        <w:t>6</w:t>
      </w:r>
      <w:r>
        <w:noBreakHyphen/>
      </w:r>
      <w:fldSimple w:instr=" SEQ &quot;Figure&quot; \*Arabic ">
        <w:r>
          <w:t>58</w:t>
        </w:r>
      </w:fldSimple>
      <w:r>
        <w:t xml:space="preserve"> Password Policy Configuration Elements</w:t>
      </w:r>
      <w:bookmarkEnd w:id="287"/>
    </w:p>
    <w:p w:rsidR="003322DF" w:rsidRDefault="003322DF"/>
    <w:p w:rsidR="003322DF" w:rsidRDefault="003322DF" w:rsidP="003322DF">
      <w:pPr>
        <w:pStyle w:val="Heading2"/>
        <w:rPr>
          <w:lang w:eastAsia="en-US"/>
        </w:rPr>
      </w:pPr>
      <w:bookmarkStart w:id="288" w:name="_Toc254517360"/>
      <w:bookmarkStart w:id="289" w:name="_Ref254517559"/>
      <w:bookmarkStart w:id="290" w:name="_Toc255150362"/>
      <w:bookmarkStart w:id="291" w:name="_Toc524036156"/>
      <w:r>
        <w:rPr>
          <w:lang w:eastAsia="en-US"/>
        </w:rPr>
        <w:t>Summary of Configuration Changes for Backward Compatibility</w:t>
      </w:r>
      <w:bookmarkEnd w:id="288"/>
      <w:bookmarkEnd w:id="289"/>
      <w:bookmarkEnd w:id="290"/>
      <w:bookmarkEnd w:id="291"/>
    </w:p>
    <w:p w:rsidR="003322DF" w:rsidRDefault="003322DF" w:rsidP="003322DF">
      <w:r>
        <w:t xml:space="preserve">PowerEditor 5.9.0 introduced changes in rule generation behavior. </w:t>
      </w:r>
      <w:r w:rsidRPr="00DA778A">
        <w:t>This section summari</w:t>
      </w:r>
      <w:r>
        <w:t>z</w:t>
      </w:r>
      <w:r w:rsidRPr="00DA778A">
        <w:t>es the list of changes neede</w:t>
      </w:r>
      <w:r>
        <w:t>d to ensure that PowerEditor</w:t>
      </w:r>
      <w:r w:rsidRPr="00DA778A">
        <w:t xml:space="preserve"> generates the same se</w:t>
      </w:r>
      <w:r>
        <w:t>t of rules as previous versions, such as 5.8.3.</w:t>
      </w:r>
    </w:p>
    <w:p w:rsidR="003322DF" w:rsidRDefault="003322DF" w:rsidP="003322DF">
      <w:r w:rsidRPr="00DA778A">
        <w:t xml:space="preserve"> </w:t>
      </w:r>
    </w:p>
    <w:p w:rsidR="003322DF" w:rsidRDefault="003322DF" w:rsidP="003322DF">
      <w:pPr>
        <w:numPr>
          <w:ilvl w:val="0"/>
          <w:numId w:val="54"/>
        </w:numPr>
        <w:tabs>
          <w:tab w:val="left" w:pos="720"/>
        </w:tabs>
        <w:jc w:val="left"/>
      </w:pPr>
      <w:r>
        <w:t xml:space="preserve">Add &lt;TimeOutInMin&gt;30&lt;/TimeOutInMin&gt; in the &lt;Session&gt; section in the &lt;Server&gt; section (See Section </w:t>
      </w:r>
      <w:r>
        <w:fldChar w:fldCharType="begin"/>
      </w:r>
      <w:r>
        <w:instrText xml:space="preserve"> REF _Ref255148878 \r \h </w:instrText>
      </w:r>
      <w:r>
        <w:fldChar w:fldCharType="separate"/>
      </w:r>
      <w:r>
        <w:t>6.7.6.2</w:t>
      </w:r>
      <w:r>
        <w:fldChar w:fldCharType="end"/>
      </w:r>
      <w:r>
        <w:t>)</w:t>
      </w:r>
    </w:p>
    <w:p w:rsidR="003322DF" w:rsidRDefault="003322DF" w:rsidP="003322DF">
      <w:pPr>
        <w:numPr>
          <w:ilvl w:val="0"/>
          <w:numId w:val="54"/>
        </w:numPr>
        <w:tabs>
          <w:tab w:val="left" w:pos="720"/>
        </w:tabs>
        <w:jc w:val="left"/>
      </w:pPr>
      <w:r>
        <w:t xml:space="preserve">Place &lt;ObjectGenerationDefault&gt; as a direct child of &lt;RuleGeneration&gt; (See Section </w:t>
      </w:r>
      <w:r>
        <w:fldChar w:fldCharType="begin"/>
      </w:r>
      <w:r>
        <w:instrText xml:space="preserve"> REF _Ref143972609 \r \h </w:instrText>
      </w:r>
      <w:r>
        <w:fldChar w:fldCharType="separate"/>
      </w:r>
      <w:r>
        <w:t>6.6.7</w:t>
      </w:r>
      <w:r>
        <w:fldChar w:fldCharType="end"/>
      </w:r>
      <w:r>
        <w:t>)</w:t>
      </w:r>
    </w:p>
    <w:p w:rsidR="003322DF" w:rsidRDefault="003322DF" w:rsidP="003322DF">
      <w:pPr>
        <w:numPr>
          <w:ilvl w:val="0"/>
          <w:numId w:val="54"/>
        </w:numPr>
        <w:tabs>
          <w:tab w:val="left" w:pos="720"/>
        </w:tabs>
        <w:jc w:val="left"/>
      </w:pPr>
      <w:r w:rsidRPr="009C62E5">
        <w:t>Add &lt;MergeRuleFilesByUsageType&gt;true&lt;/MergeRuleFilesByUsageType</w:t>
      </w:r>
      <w:r>
        <w:t xml:space="preserve"> to &lt;RuleGeneration&gt; (See Section </w:t>
      </w:r>
      <w:r>
        <w:fldChar w:fldCharType="begin"/>
      </w:r>
      <w:r>
        <w:instrText xml:space="preserve"> REF _Ref254517966 \r \h </w:instrText>
      </w:r>
      <w:r>
        <w:fldChar w:fldCharType="separate"/>
      </w:r>
      <w:r>
        <w:t>6.6.2</w:t>
      </w:r>
      <w:r>
        <w:fldChar w:fldCharType="end"/>
      </w:r>
      <w:r>
        <w:t>)</w:t>
      </w:r>
    </w:p>
    <w:p w:rsidR="003322DF" w:rsidRPr="00DA778A" w:rsidRDefault="003322DF" w:rsidP="003322DF">
      <w:pPr>
        <w:numPr>
          <w:ilvl w:val="0"/>
          <w:numId w:val="54"/>
        </w:numPr>
        <w:tabs>
          <w:tab w:val="left" w:pos="720"/>
        </w:tabs>
        <w:jc w:val="left"/>
      </w:pPr>
      <w:r>
        <w:t xml:space="preserve">Add </w:t>
      </w:r>
      <w:r w:rsidRPr="009C62E5">
        <w:t>&lt;IgnorePrecision&gt;false&lt;/IgnorePrecision&gt;</w:t>
      </w:r>
      <w:r>
        <w:t xml:space="preserve"> to &lt;RuleGeneration&gt; (See Section </w:t>
      </w:r>
      <w:r>
        <w:fldChar w:fldCharType="begin"/>
      </w:r>
      <w:r>
        <w:instrText xml:space="preserve"> REF _Ref254518031 \r \h </w:instrText>
      </w:r>
      <w:r>
        <w:fldChar w:fldCharType="separate"/>
      </w:r>
      <w:r>
        <w:t>6.6.3</w:t>
      </w:r>
      <w:r>
        <w:fldChar w:fldCharType="end"/>
      </w:r>
      <w:r>
        <w:t>)</w:t>
      </w:r>
    </w:p>
    <w:p w:rsidR="003322DF" w:rsidRDefault="003322DF" w:rsidP="003322DF"/>
    <w:p w:rsidR="003322DF" w:rsidRDefault="003322DF" w:rsidP="003322DF">
      <w:pPr>
        <w:pStyle w:val="Heading1"/>
      </w:pPr>
      <w:bookmarkStart w:id="292" w:name="_Toc255150363"/>
      <w:bookmarkStart w:id="293" w:name="_Toc524036157"/>
      <w:r w:rsidRPr="00FD35B3">
        <w:lastRenderedPageBreak/>
        <w:t>Advanced Topics</w:t>
      </w:r>
      <w:bookmarkEnd w:id="292"/>
      <w:bookmarkEnd w:id="293"/>
    </w:p>
    <w:p w:rsidR="003322DF" w:rsidRDefault="003322DF" w:rsidP="003322DF">
      <w:pPr>
        <w:pStyle w:val="Heading2"/>
        <w:tabs>
          <w:tab w:val="clear" w:pos="720"/>
          <w:tab w:val="num" w:pos="576"/>
        </w:tabs>
        <w:spacing w:after="60"/>
        <w:ind w:left="576" w:hanging="576"/>
        <w:jc w:val="left"/>
      </w:pPr>
      <w:bookmarkStart w:id="294" w:name="_Toc217450798"/>
      <w:bookmarkStart w:id="295" w:name="_Toc255150364"/>
      <w:bookmarkStart w:id="296" w:name="_Toc524036158"/>
      <w:r>
        <w:t>Support for Http-Only Cookie</w:t>
      </w:r>
      <w:bookmarkEnd w:id="294"/>
      <w:bookmarkEnd w:id="295"/>
      <w:bookmarkEnd w:id="296"/>
    </w:p>
    <w:p w:rsidR="003322DF" w:rsidRDefault="003322DF" w:rsidP="003322DF">
      <w:r>
        <w:t>PowerEditor contains support for Http-Only Cookies for added security. Enabling Http-Only cookies is application container-dependent. Consult container documentation for details.</w:t>
      </w:r>
    </w:p>
    <w:p w:rsidR="003322DF" w:rsidRDefault="003322DF" w:rsidP="003322DF"/>
    <w:p w:rsidR="003322DF" w:rsidRPr="0044672E" w:rsidRDefault="003322DF" w:rsidP="003322DF">
      <w:r>
        <w:t>No changes to PowerEditor configuration are necessary to support Http-Only cookies.</w:t>
      </w:r>
    </w:p>
    <w:p w:rsidR="003322DF" w:rsidRPr="002C5C5D" w:rsidRDefault="003322DF" w:rsidP="003322DF">
      <w:pPr>
        <w:pStyle w:val="Heading2"/>
        <w:tabs>
          <w:tab w:val="clear" w:pos="720"/>
          <w:tab w:val="num" w:pos="576"/>
        </w:tabs>
        <w:spacing w:after="60"/>
        <w:ind w:left="576" w:hanging="576"/>
        <w:jc w:val="left"/>
      </w:pPr>
      <w:bookmarkStart w:id="297" w:name="_Toc217450801"/>
      <w:bookmarkStart w:id="298" w:name="_Toc255150365"/>
      <w:bookmarkStart w:id="299" w:name="_Toc524036159"/>
      <w:r>
        <w:t>Notify SSO Authentication on Successful SSO Launch</w:t>
      </w:r>
      <w:bookmarkEnd w:id="297"/>
      <w:bookmarkEnd w:id="298"/>
      <w:bookmarkEnd w:id="299"/>
    </w:p>
    <w:p w:rsidR="003322DF" w:rsidRDefault="003322DF" w:rsidP="003322DF">
      <w:r>
        <w:t xml:space="preserve">PowerEditor can be launched using SSO (Single-Sign-On). PE provides a way to notify external systems when a user signs into PowerEditor using SSO. This notification was not possible in previous versions. </w:t>
      </w:r>
    </w:p>
    <w:p w:rsidR="003322DF" w:rsidRDefault="003322DF" w:rsidP="003322DF"/>
    <w:p w:rsidR="003322DF" w:rsidRDefault="003322DF" w:rsidP="003322DF">
      <w:r>
        <w:t>The actual notification mechanism differs per client installation and may require custom development.</w:t>
      </w:r>
    </w:p>
    <w:p w:rsidR="003322DF" w:rsidRDefault="003322DF" w:rsidP="003322DF">
      <w:pPr>
        <w:pStyle w:val="Heading2"/>
      </w:pPr>
      <w:bookmarkStart w:id="300" w:name="_Toc255150366"/>
      <w:bookmarkStart w:id="301" w:name="_Toc524036160"/>
      <w:r>
        <w:t>User Tracking Table Support</w:t>
      </w:r>
      <w:bookmarkEnd w:id="300"/>
      <w:bookmarkEnd w:id="301"/>
    </w:p>
    <w:p w:rsidR="003322DF" w:rsidRDefault="003322DF" w:rsidP="003322DF">
      <w:r w:rsidRPr="00FA4A74">
        <w:t>Powe</w:t>
      </w:r>
      <w:r>
        <w:t>rEditor has an optional feature that maintains a user-tracking table in the database. Some clients use user-tracking table to apply various security-related rules to users. For instance, PowerEditor can keep track of user’s last login time. A client’s external tool would periodically scan the user-tracking table and disable or lock out users how have not logged into the application for a certain period of time. Now, w</w:t>
      </w:r>
      <w:r w:rsidRPr="00FA220D">
        <w:t>hen adding a new user, PE sets last login date</w:t>
      </w:r>
      <w:r>
        <w:t xml:space="preserve"> of the new user to a past date. This allows clients user-tracking table scanning tool to handle new users properly.</w:t>
      </w:r>
    </w:p>
    <w:p w:rsidR="003322DF" w:rsidRDefault="003322DF" w:rsidP="003322DF"/>
    <w:p w:rsidR="003322DF" w:rsidRPr="00FA220D" w:rsidRDefault="003322DF" w:rsidP="003322DF">
      <w:r>
        <w:t>Note that this feature requires custom development, as the exact schema of the user-tracking table would differ per client. A client-specific extension module is needed to take advantage of this feature.</w:t>
      </w:r>
    </w:p>
    <w:p w:rsidR="003322DF" w:rsidRPr="00FA220D" w:rsidRDefault="003322DF" w:rsidP="003322DF"/>
    <w:p w:rsidR="003322DF" w:rsidRPr="00FD35B3" w:rsidRDefault="003322DF" w:rsidP="003322DF">
      <w:pPr>
        <w:sectPr w:rsidR="003322DF" w:rsidRPr="00FD35B3">
          <w:type w:val="continuous"/>
          <w:pgSz w:w="12240" w:h="15840"/>
          <w:pgMar w:top="1440" w:right="1080" w:bottom="1440" w:left="1080" w:header="720" w:footer="720" w:gutter="0"/>
          <w:cols w:space="720"/>
          <w:docGrid w:linePitch="360"/>
        </w:sectPr>
      </w:pPr>
    </w:p>
    <w:p w:rsidR="003322DF" w:rsidRDefault="003322DF">
      <w:pPr>
        <w:pStyle w:val="Heading1"/>
        <w:tabs>
          <w:tab w:val="left" w:pos="0"/>
        </w:tabs>
      </w:pPr>
      <w:bookmarkStart w:id="302" w:name="_Ref141754345"/>
      <w:bookmarkStart w:id="303" w:name="_Toc255150367"/>
      <w:bookmarkStart w:id="304" w:name="_Toc524036161"/>
      <w:r>
        <w:lastRenderedPageBreak/>
        <w:t>Configuration File Reference</w:t>
      </w:r>
      <w:bookmarkEnd w:id="302"/>
      <w:bookmarkEnd w:id="303"/>
      <w:bookmarkEnd w:id="304"/>
    </w:p>
    <w:p w:rsidR="003322DF" w:rsidRDefault="003322DF">
      <w:r>
        <w:t>This section contains a quick, at a glance reference for the configuration elements. PowerEditor provides a XML Schema file named 'PowerEditorConfiguration.xsd' in the &lt;install-dir&gt;/xsd.</w:t>
      </w:r>
    </w:p>
    <w:p w:rsidR="003322DF" w:rsidRDefault="003322DF"/>
    <w:p w:rsidR="003322DF" w:rsidRDefault="003322DF">
      <w:r>
        <w:t xml:space="preserve">In the tables below, the Tags column contains specification for XML tags in the following format: </w:t>
      </w:r>
    </w:p>
    <w:p w:rsidR="003322DF" w:rsidRDefault="003322DF">
      <w:pPr>
        <w:rPr>
          <w:b/>
        </w:rPr>
      </w:pPr>
      <w:r>
        <w:tab/>
      </w:r>
      <w:r>
        <w:rPr>
          <w:i/>
        </w:rPr>
        <w:t>element-name</w:t>
      </w:r>
      <w:r>
        <w:rPr>
          <w:b/>
        </w:rPr>
        <w:t>[</w:t>
      </w:r>
      <w:r>
        <w:rPr>
          <w:i/>
        </w:rPr>
        <w:t>attribute-name</w:t>
      </w:r>
      <w:r>
        <w:rPr>
          <w:b/>
        </w:rPr>
        <w:t>]</w:t>
      </w:r>
    </w:p>
    <w:p w:rsidR="003322DF" w:rsidRDefault="003322DF">
      <w:pPr>
        <w:rPr>
          <w:i/>
        </w:rPr>
      </w:pPr>
      <w:r>
        <w:rPr>
          <w:i/>
        </w:rPr>
        <w:tab/>
        <w:t>element-name</w:t>
      </w:r>
      <w:r>
        <w:rPr>
          <w:b/>
        </w:rPr>
        <w:t>::</w:t>
      </w:r>
      <w:r>
        <w:rPr>
          <w:i/>
        </w:rPr>
        <w:t>element-name</w:t>
      </w:r>
    </w:p>
    <w:p w:rsidR="003322DF" w:rsidRDefault="003322DF">
      <w:pPr>
        <w:rPr>
          <w:b/>
        </w:rPr>
      </w:pPr>
      <w:r>
        <w:rPr>
          <w:i/>
        </w:rPr>
        <w:tab/>
        <w:t>element-name</w:t>
      </w:r>
      <w:r>
        <w:rPr>
          <w:b/>
        </w:rPr>
        <w:t>::</w:t>
      </w:r>
      <w:r>
        <w:rPr>
          <w:i/>
        </w:rPr>
        <w:t>element-name</w:t>
      </w:r>
      <w:r>
        <w:rPr>
          <w:b/>
        </w:rPr>
        <w:t>[</w:t>
      </w:r>
      <w:r>
        <w:rPr>
          <w:i/>
        </w:rPr>
        <w:t>attribute-name</w:t>
      </w:r>
      <w:r>
        <w:rPr>
          <w:b/>
        </w:rPr>
        <w:t>]</w:t>
      </w:r>
    </w:p>
    <w:p w:rsidR="003322DF" w:rsidRDefault="003322DF">
      <w:pPr>
        <w:rPr>
          <w:b/>
        </w:rPr>
      </w:pPr>
    </w:p>
    <w:p w:rsidR="003322DF" w:rsidRDefault="003322DF">
      <w:r>
        <w:t>For example, in the EntityConfig table, there is the following entry:</w:t>
      </w:r>
    </w:p>
    <w:p w:rsidR="003322DF" w:rsidRDefault="003322DF">
      <w:pPr>
        <w:rPr>
          <w:sz w:val="16"/>
          <w:szCs w:val="16"/>
        </w:rPr>
      </w:pPr>
      <w:r>
        <w:tab/>
      </w:r>
      <w:r>
        <w:rPr>
          <w:sz w:val="16"/>
          <w:szCs w:val="16"/>
        </w:rPr>
        <w:t>EntityType::EntityProperty[displayName]</w:t>
      </w:r>
    </w:p>
    <w:p w:rsidR="003322DF" w:rsidRDefault="003322DF"/>
    <w:p w:rsidR="003322DF" w:rsidRDefault="003322DF">
      <w:r>
        <w:t>This specifies the following in XML:</w:t>
      </w:r>
    </w:p>
    <w:p w:rsidR="003322DF" w:rsidRDefault="003322DF">
      <w:pPr>
        <w:pStyle w:val="Code"/>
      </w:pPr>
      <w:r>
        <w:t>&lt;EntityConfig&gt;</w:t>
      </w:r>
    </w:p>
    <w:p w:rsidR="003322DF" w:rsidRDefault="003322DF">
      <w:pPr>
        <w:pStyle w:val="Code"/>
      </w:pPr>
      <w:r>
        <w:tab/>
      </w:r>
      <w:r>
        <w:tab/>
        <w:t>&lt;EntityType name="product" ..../&gt;</w:t>
      </w:r>
    </w:p>
    <w:p w:rsidR="003322DF" w:rsidRDefault="003322DF">
      <w:pPr>
        <w:pStyle w:val="Code"/>
      </w:pPr>
      <w:r>
        <w:tab/>
      </w:r>
      <w:r>
        <w:tab/>
      </w:r>
      <w:r>
        <w:tab/>
        <w:t xml:space="preserve">&lt;EntityProperty name="code" </w:t>
      </w:r>
      <w:r>
        <w:rPr>
          <w:b/>
        </w:rPr>
        <w:t>displayName</w:t>
      </w:r>
      <w:r>
        <w:t>="Product Code" .../&gt;</w:t>
      </w:r>
    </w:p>
    <w:p w:rsidR="003322DF" w:rsidRDefault="003322DF"/>
    <w:p w:rsidR="003322DF" w:rsidRDefault="003322DF">
      <w:pPr>
        <w:pStyle w:val="Heading2"/>
        <w:tabs>
          <w:tab w:val="num" w:pos="720"/>
        </w:tabs>
      </w:pPr>
      <w:bookmarkStart w:id="305" w:name="_Toc255150368"/>
      <w:bookmarkStart w:id="306" w:name="_Toc524036162"/>
      <w:r>
        <w:t xml:space="preserve">Summary of </w:t>
      </w:r>
      <w:r w:rsidRPr="007E6108">
        <w:t>Knowledge</w:t>
      </w:r>
      <w:r>
        <w:t xml:space="preserve"> </w:t>
      </w:r>
      <w:r w:rsidRPr="007E6108">
        <w:t>Base</w:t>
      </w:r>
      <w:r>
        <w:t xml:space="preserve"> </w:t>
      </w:r>
      <w:r w:rsidRPr="007E6108">
        <w:t>Filter</w:t>
      </w:r>
      <w:r>
        <w:t xml:space="preserve"> Parameters</w:t>
      </w:r>
      <w:bookmarkEnd w:id="305"/>
      <w:bookmarkEnd w:id="306"/>
    </w:p>
    <w:p w:rsidR="003322DF" w:rsidRDefault="003322DF" w:rsidP="003322DF">
      <w:r w:rsidRPr="007E6108">
        <w:t>Knowledge</w:t>
      </w:r>
      <w:r>
        <w:t xml:space="preserve"> </w:t>
      </w:r>
      <w:r w:rsidRPr="007E6108">
        <w:t>Base</w:t>
      </w:r>
      <w:r>
        <w:t xml:space="preserve"> </w:t>
      </w:r>
      <w:r w:rsidRPr="007E6108">
        <w:t>Filter</w:t>
      </w:r>
      <w:r>
        <w:t xml:space="preserve"> parameters allow filtering the entire PE Knowledge Base (KB) based on a date range. See Section </w:t>
      </w:r>
      <w:r>
        <w:fldChar w:fldCharType="begin"/>
      </w:r>
      <w:r>
        <w:instrText xml:space="preserve"> REF _Ref255052038 \r \h </w:instrText>
      </w:r>
      <w:r>
        <w:fldChar w:fldCharType="separate"/>
      </w:r>
      <w:r>
        <w:t>6.1</w:t>
      </w:r>
      <w:r>
        <w:fldChar w:fldCharType="end"/>
      </w:r>
      <w:r>
        <w:t xml:space="preserve"> </w:t>
      </w:r>
      <w:r>
        <w:fldChar w:fldCharType="begin"/>
      </w:r>
      <w:r>
        <w:instrText xml:space="preserve"> REF _Ref255052017 \h </w:instrText>
      </w:r>
      <w:r>
        <w:fldChar w:fldCharType="separate"/>
      </w:r>
      <w:r>
        <w:t>KB Filtering With Date Range</w:t>
      </w:r>
      <w:r>
        <w:fldChar w:fldCharType="end"/>
      </w:r>
      <w:r>
        <w:t xml:space="preserve"> for more information about these configuration parameters.</w:t>
      </w:r>
    </w:p>
    <w:tbl>
      <w:tblPr>
        <w:tblW w:w="0" w:type="auto"/>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0A0" w:firstRow="1" w:lastRow="0" w:firstColumn="1" w:lastColumn="0" w:noHBand="0" w:noVBand="0"/>
      </w:tblPr>
      <w:tblGrid>
        <w:gridCol w:w="3347"/>
        <w:gridCol w:w="5600"/>
        <w:gridCol w:w="2799"/>
        <w:gridCol w:w="1322"/>
      </w:tblGrid>
      <w:tr w:rsidR="003322DF" w:rsidRPr="00D023FF">
        <w:tc>
          <w:tcPr>
            <w:tcW w:w="3347" w:type="dxa"/>
            <w:shd w:val="solid" w:color="000080" w:fill="FFFFFF"/>
            <w:vAlign w:val="center"/>
          </w:tcPr>
          <w:p w:rsidR="003322DF" w:rsidRPr="00521535" w:rsidRDefault="003322DF">
            <w:pPr>
              <w:pStyle w:val="CellHeader"/>
              <w:snapToGrid w:val="0"/>
              <w:rPr>
                <w:bCs w:val="0"/>
                <w:color w:val="FFFFFF"/>
                <w:sz w:val="18"/>
              </w:rPr>
            </w:pPr>
            <w:r w:rsidRPr="00521535">
              <w:rPr>
                <w:bCs w:val="0"/>
                <w:color w:val="FFFFFF"/>
                <w:sz w:val="18"/>
              </w:rPr>
              <w:t>KnowledgeBaseFilter Tags</w:t>
            </w:r>
          </w:p>
        </w:tc>
        <w:tc>
          <w:tcPr>
            <w:tcW w:w="5600" w:type="dxa"/>
            <w:shd w:val="solid" w:color="000080" w:fill="FFFFFF"/>
            <w:vAlign w:val="center"/>
          </w:tcPr>
          <w:p w:rsidR="003322DF" w:rsidRPr="00521535" w:rsidRDefault="003322DF">
            <w:pPr>
              <w:pStyle w:val="CellHeader"/>
              <w:snapToGrid w:val="0"/>
              <w:rPr>
                <w:bCs w:val="0"/>
                <w:color w:val="FFFFFF"/>
                <w:sz w:val="18"/>
              </w:rPr>
            </w:pPr>
            <w:r w:rsidRPr="00521535">
              <w:rPr>
                <w:bCs w:val="0"/>
                <w:color w:val="FFFFFF"/>
                <w:sz w:val="18"/>
              </w:rPr>
              <w:t>Description</w:t>
            </w:r>
          </w:p>
        </w:tc>
        <w:tc>
          <w:tcPr>
            <w:tcW w:w="2799" w:type="dxa"/>
            <w:shd w:val="solid" w:color="000080" w:fill="FFFFFF"/>
            <w:vAlign w:val="center"/>
          </w:tcPr>
          <w:p w:rsidR="003322DF" w:rsidRPr="00521535" w:rsidRDefault="003322DF">
            <w:pPr>
              <w:pStyle w:val="CellHeader"/>
              <w:snapToGrid w:val="0"/>
              <w:rPr>
                <w:bCs w:val="0"/>
                <w:color w:val="FFFFFF"/>
                <w:sz w:val="18"/>
              </w:rPr>
            </w:pPr>
            <w:r w:rsidRPr="00521535">
              <w:rPr>
                <w:bCs w:val="0"/>
                <w:color w:val="FFFFFF"/>
                <w:sz w:val="18"/>
              </w:rPr>
              <w:t>Valid Values</w:t>
            </w:r>
          </w:p>
        </w:tc>
        <w:tc>
          <w:tcPr>
            <w:tcW w:w="1322" w:type="dxa"/>
            <w:shd w:val="solid" w:color="000080" w:fill="FFFFFF"/>
            <w:vAlign w:val="center"/>
          </w:tcPr>
          <w:p w:rsidR="003322DF" w:rsidRPr="00521535" w:rsidRDefault="003322DF">
            <w:pPr>
              <w:pStyle w:val="CellHeader"/>
              <w:snapToGrid w:val="0"/>
              <w:rPr>
                <w:bCs w:val="0"/>
                <w:color w:val="FFFFFF"/>
                <w:sz w:val="18"/>
              </w:rPr>
            </w:pPr>
            <w:r w:rsidRPr="00521535">
              <w:rPr>
                <w:bCs w:val="0"/>
                <w:color w:val="FFFFFF"/>
                <w:sz w:val="18"/>
              </w:rPr>
              <w:t>Default Value</w:t>
            </w:r>
          </w:p>
        </w:tc>
      </w:tr>
      <w:tr w:rsidR="003322DF" w:rsidRPr="00D023FF">
        <w:tc>
          <w:tcPr>
            <w:tcW w:w="3347" w:type="dxa"/>
            <w:shd w:val="clear" w:color="auto" w:fill="auto"/>
            <w:vAlign w:val="center"/>
          </w:tcPr>
          <w:p w:rsidR="003322DF" w:rsidRPr="00D023FF" w:rsidRDefault="003322DF">
            <w:pPr>
              <w:pStyle w:val="CellHeader"/>
              <w:snapToGrid w:val="0"/>
              <w:ind w:left="144" w:hanging="144"/>
              <w:rPr>
                <w:b w:val="0"/>
                <w:bCs w:val="0"/>
                <w:sz w:val="16"/>
                <w:szCs w:val="16"/>
              </w:rPr>
            </w:pPr>
            <w:r w:rsidRPr="00D023FF">
              <w:rPr>
                <w:b w:val="0"/>
                <w:bCs w:val="0"/>
                <w:sz w:val="16"/>
                <w:szCs w:val="16"/>
              </w:rPr>
              <w:t>KnowledgeBaseFilter::DateFilter</w:t>
            </w:r>
          </w:p>
        </w:tc>
        <w:tc>
          <w:tcPr>
            <w:tcW w:w="5600" w:type="dxa"/>
            <w:shd w:val="clear" w:color="auto" w:fill="auto"/>
            <w:vAlign w:val="center"/>
          </w:tcPr>
          <w:p w:rsidR="003322DF" w:rsidRPr="00D023FF" w:rsidRDefault="003322DF">
            <w:pPr>
              <w:pStyle w:val="CellHeader"/>
              <w:snapToGrid w:val="0"/>
              <w:rPr>
                <w:b w:val="0"/>
                <w:bCs w:val="0"/>
                <w:sz w:val="16"/>
                <w:szCs w:val="16"/>
              </w:rPr>
            </w:pPr>
            <w:r w:rsidRPr="00D023FF">
              <w:rPr>
                <w:b w:val="0"/>
                <w:bCs w:val="0"/>
                <w:sz w:val="16"/>
                <w:szCs w:val="16"/>
              </w:rPr>
              <w:t>Enable date-ranged based filtering</w:t>
            </w:r>
          </w:p>
        </w:tc>
        <w:tc>
          <w:tcPr>
            <w:tcW w:w="2799" w:type="dxa"/>
            <w:shd w:val="clear" w:color="auto" w:fill="auto"/>
            <w:vAlign w:val="center"/>
          </w:tcPr>
          <w:p w:rsidR="003322DF" w:rsidRPr="00D023FF" w:rsidRDefault="003322DF">
            <w:pPr>
              <w:pStyle w:val="CellHeader"/>
              <w:snapToGrid w:val="0"/>
              <w:rPr>
                <w:b w:val="0"/>
                <w:bCs w:val="0"/>
                <w:sz w:val="16"/>
                <w:szCs w:val="16"/>
              </w:rPr>
            </w:pPr>
          </w:p>
        </w:tc>
        <w:tc>
          <w:tcPr>
            <w:tcW w:w="1322" w:type="dxa"/>
            <w:shd w:val="clear" w:color="auto" w:fill="auto"/>
            <w:vAlign w:val="center"/>
          </w:tcPr>
          <w:p w:rsidR="003322DF" w:rsidRPr="00D023FF" w:rsidRDefault="003322DF">
            <w:pPr>
              <w:pStyle w:val="CellHeader"/>
              <w:snapToGrid w:val="0"/>
              <w:rPr>
                <w:b w:val="0"/>
                <w:bCs w:val="0"/>
                <w:sz w:val="16"/>
                <w:szCs w:val="16"/>
              </w:rPr>
            </w:pPr>
          </w:p>
        </w:tc>
      </w:tr>
      <w:tr w:rsidR="003322DF" w:rsidRPr="00D023FF">
        <w:trPr>
          <w:trHeight w:val="225"/>
        </w:trPr>
        <w:tc>
          <w:tcPr>
            <w:tcW w:w="3347" w:type="dxa"/>
            <w:shd w:val="clear" w:color="auto" w:fill="auto"/>
            <w:vAlign w:val="center"/>
          </w:tcPr>
          <w:p w:rsidR="003322DF" w:rsidRPr="00D023FF" w:rsidRDefault="003322DF">
            <w:pPr>
              <w:pStyle w:val="CellHeader"/>
              <w:snapToGrid w:val="0"/>
              <w:ind w:left="144" w:hanging="144"/>
              <w:rPr>
                <w:b w:val="0"/>
                <w:bCs w:val="0"/>
                <w:sz w:val="16"/>
                <w:szCs w:val="16"/>
              </w:rPr>
            </w:pPr>
            <w:r w:rsidRPr="00D023FF">
              <w:rPr>
                <w:b w:val="0"/>
                <w:bCs w:val="0"/>
                <w:sz w:val="16"/>
                <w:szCs w:val="16"/>
              </w:rPr>
              <w:t>KnowledgeBaseFilter::DateFilter[BeginDate]</w:t>
            </w:r>
          </w:p>
        </w:tc>
        <w:tc>
          <w:tcPr>
            <w:tcW w:w="5600" w:type="dxa"/>
            <w:shd w:val="clear" w:color="auto" w:fill="auto"/>
            <w:vAlign w:val="center"/>
          </w:tcPr>
          <w:p w:rsidR="003322DF" w:rsidRPr="00D023FF" w:rsidRDefault="003322DF">
            <w:pPr>
              <w:pStyle w:val="CellHeader"/>
              <w:snapToGrid w:val="0"/>
              <w:rPr>
                <w:b w:val="0"/>
                <w:bCs w:val="0"/>
                <w:sz w:val="16"/>
                <w:szCs w:val="16"/>
              </w:rPr>
            </w:pPr>
            <w:r w:rsidRPr="00D023FF">
              <w:rPr>
                <w:b w:val="0"/>
                <w:bCs w:val="0"/>
                <w:sz w:val="16"/>
                <w:szCs w:val="16"/>
              </w:rPr>
              <w:t>Specify the begin date.</w:t>
            </w:r>
          </w:p>
        </w:tc>
        <w:tc>
          <w:tcPr>
            <w:tcW w:w="2799" w:type="dxa"/>
            <w:shd w:val="clear" w:color="auto" w:fill="auto"/>
            <w:vAlign w:val="center"/>
          </w:tcPr>
          <w:p w:rsidR="003322DF" w:rsidRPr="00D023FF" w:rsidRDefault="003322DF">
            <w:pPr>
              <w:pStyle w:val="CellHeader"/>
              <w:snapToGrid w:val="0"/>
              <w:rPr>
                <w:b w:val="0"/>
                <w:bCs w:val="0"/>
                <w:sz w:val="16"/>
                <w:szCs w:val="16"/>
              </w:rPr>
            </w:pPr>
            <w:r w:rsidRPr="00D023FF">
              <w:rPr>
                <w:b w:val="0"/>
                <w:bCs w:val="0"/>
                <w:sz w:val="16"/>
                <w:szCs w:val="16"/>
              </w:rPr>
              <w:t>Date in yyyy-MM-dd’T’HH:mm:ss format.</w:t>
            </w:r>
          </w:p>
        </w:tc>
        <w:tc>
          <w:tcPr>
            <w:tcW w:w="1322" w:type="dxa"/>
            <w:shd w:val="clear" w:color="auto" w:fill="auto"/>
            <w:vAlign w:val="center"/>
          </w:tcPr>
          <w:p w:rsidR="003322DF" w:rsidRPr="00D023FF" w:rsidRDefault="003322DF">
            <w:pPr>
              <w:pStyle w:val="CellHeader"/>
              <w:snapToGrid w:val="0"/>
              <w:rPr>
                <w:b w:val="0"/>
                <w:bCs w:val="0"/>
                <w:sz w:val="16"/>
                <w:szCs w:val="16"/>
              </w:rPr>
            </w:pPr>
            <w:r w:rsidRPr="00D023FF">
              <w:rPr>
                <w:b w:val="0"/>
                <w:bCs w:val="0"/>
                <w:sz w:val="16"/>
                <w:szCs w:val="16"/>
              </w:rPr>
              <w:t>None</w:t>
            </w:r>
          </w:p>
        </w:tc>
      </w:tr>
      <w:tr w:rsidR="003322DF" w:rsidRPr="00D023FF">
        <w:trPr>
          <w:trHeight w:val="495"/>
        </w:trPr>
        <w:tc>
          <w:tcPr>
            <w:tcW w:w="3347" w:type="dxa"/>
            <w:shd w:val="clear" w:color="auto" w:fill="auto"/>
            <w:vAlign w:val="center"/>
          </w:tcPr>
          <w:p w:rsidR="003322DF" w:rsidRPr="00D023FF" w:rsidRDefault="003322DF">
            <w:pPr>
              <w:pStyle w:val="CellHeader"/>
              <w:snapToGrid w:val="0"/>
              <w:ind w:left="144" w:hanging="144"/>
              <w:rPr>
                <w:b w:val="0"/>
                <w:bCs w:val="0"/>
                <w:sz w:val="16"/>
                <w:szCs w:val="16"/>
              </w:rPr>
            </w:pPr>
            <w:r w:rsidRPr="00D023FF">
              <w:rPr>
                <w:b w:val="0"/>
                <w:bCs w:val="0"/>
                <w:sz w:val="16"/>
                <w:szCs w:val="16"/>
              </w:rPr>
              <w:t>KnowledgeBaseFilter::DateFilter[EndDate]</w:t>
            </w:r>
          </w:p>
        </w:tc>
        <w:tc>
          <w:tcPr>
            <w:tcW w:w="5600" w:type="dxa"/>
            <w:shd w:val="clear" w:color="auto" w:fill="auto"/>
            <w:vAlign w:val="center"/>
          </w:tcPr>
          <w:p w:rsidR="003322DF" w:rsidRPr="00D023FF" w:rsidRDefault="003322DF">
            <w:pPr>
              <w:pStyle w:val="CellHeader"/>
              <w:snapToGrid w:val="0"/>
              <w:rPr>
                <w:b w:val="0"/>
                <w:bCs w:val="0"/>
                <w:sz w:val="16"/>
                <w:szCs w:val="16"/>
              </w:rPr>
            </w:pPr>
            <w:r w:rsidRPr="00D023FF">
              <w:rPr>
                <w:b w:val="0"/>
                <w:bCs w:val="0"/>
                <w:sz w:val="16"/>
                <w:szCs w:val="16"/>
              </w:rPr>
              <w:t>Specify the end date. This is optional. If this is specified, PE operates in read-only mode.</w:t>
            </w:r>
          </w:p>
        </w:tc>
        <w:tc>
          <w:tcPr>
            <w:tcW w:w="2799" w:type="dxa"/>
            <w:shd w:val="clear" w:color="auto" w:fill="auto"/>
            <w:vAlign w:val="center"/>
          </w:tcPr>
          <w:p w:rsidR="003322DF" w:rsidRPr="00D023FF" w:rsidRDefault="003322DF">
            <w:pPr>
              <w:pStyle w:val="CellHeader"/>
              <w:snapToGrid w:val="0"/>
              <w:rPr>
                <w:b w:val="0"/>
                <w:bCs w:val="0"/>
                <w:sz w:val="16"/>
                <w:szCs w:val="16"/>
              </w:rPr>
            </w:pPr>
            <w:r w:rsidRPr="00D023FF">
              <w:rPr>
                <w:b w:val="0"/>
                <w:bCs w:val="0"/>
                <w:sz w:val="16"/>
                <w:szCs w:val="16"/>
              </w:rPr>
              <w:t>Date in yyyy-MM-dd’T’HH:mm:ss format.</w:t>
            </w:r>
          </w:p>
        </w:tc>
        <w:tc>
          <w:tcPr>
            <w:tcW w:w="1322" w:type="dxa"/>
            <w:shd w:val="clear" w:color="auto" w:fill="auto"/>
            <w:vAlign w:val="center"/>
          </w:tcPr>
          <w:p w:rsidR="003322DF" w:rsidRPr="00D023FF" w:rsidRDefault="003322DF">
            <w:pPr>
              <w:pStyle w:val="CellHeader"/>
              <w:snapToGrid w:val="0"/>
              <w:rPr>
                <w:b w:val="0"/>
                <w:bCs w:val="0"/>
                <w:sz w:val="16"/>
                <w:szCs w:val="16"/>
              </w:rPr>
            </w:pPr>
            <w:r w:rsidRPr="00D023FF">
              <w:rPr>
                <w:b w:val="0"/>
                <w:bCs w:val="0"/>
                <w:sz w:val="16"/>
                <w:szCs w:val="16"/>
              </w:rPr>
              <w:t>None</w:t>
            </w:r>
          </w:p>
        </w:tc>
      </w:tr>
      <w:tr w:rsidR="003322DF" w:rsidRPr="00D023FF">
        <w:trPr>
          <w:trHeight w:val="138"/>
        </w:trPr>
        <w:tc>
          <w:tcPr>
            <w:tcW w:w="3347" w:type="dxa"/>
            <w:shd w:val="clear" w:color="auto" w:fill="auto"/>
            <w:vAlign w:val="center"/>
          </w:tcPr>
          <w:p w:rsidR="003322DF" w:rsidRPr="00D023FF" w:rsidRDefault="003322DF">
            <w:pPr>
              <w:pStyle w:val="CellHeader"/>
              <w:snapToGrid w:val="0"/>
              <w:ind w:left="144" w:hanging="144"/>
              <w:rPr>
                <w:b w:val="0"/>
                <w:bCs w:val="0"/>
                <w:sz w:val="16"/>
                <w:szCs w:val="16"/>
              </w:rPr>
            </w:pPr>
          </w:p>
        </w:tc>
        <w:tc>
          <w:tcPr>
            <w:tcW w:w="5600" w:type="dxa"/>
            <w:shd w:val="clear" w:color="auto" w:fill="auto"/>
            <w:vAlign w:val="center"/>
          </w:tcPr>
          <w:p w:rsidR="003322DF" w:rsidRPr="00D023FF" w:rsidRDefault="003322DF">
            <w:pPr>
              <w:pStyle w:val="CellHeader"/>
              <w:snapToGrid w:val="0"/>
              <w:rPr>
                <w:b w:val="0"/>
                <w:bCs w:val="0"/>
                <w:sz w:val="16"/>
                <w:szCs w:val="16"/>
              </w:rPr>
            </w:pPr>
          </w:p>
        </w:tc>
        <w:tc>
          <w:tcPr>
            <w:tcW w:w="2799" w:type="dxa"/>
            <w:shd w:val="clear" w:color="auto" w:fill="auto"/>
            <w:vAlign w:val="center"/>
          </w:tcPr>
          <w:p w:rsidR="003322DF" w:rsidRPr="00D023FF" w:rsidRDefault="003322DF">
            <w:pPr>
              <w:pStyle w:val="CellHeader"/>
              <w:snapToGrid w:val="0"/>
              <w:rPr>
                <w:b w:val="0"/>
                <w:bCs w:val="0"/>
                <w:sz w:val="16"/>
                <w:szCs w:val="16"/>
              </w:rPr>
            </w:pPr>
          </w:p>
        </w:tc>
        <w:tc>
          <w:tcPr>
            <w:tcW w:w="1322" w:type="dxa"/>
            <w:shd w:val="clear" w:color="auto" w:fill="auto"/>
            <w:vAlign w:val="center"/>
          </w:tcPr>
          <w:p w:rsidR="003322DF" w:rsidRPr="00D023FF" w:rsidRDefault="003322DF">
            <w:pPr>
              <w:pStyle w:val="CellHeader"/>
              <w:snapToGrid w:val="0"/>
              <w:rPr>
                <w:b w:val="0"/>
                <w:bCs w:val="0"/>
                <w:sz w:val="16"/>
                <w:szCs w:val="16"/>
              </w:rPr>
            </w:pPr>
          </w:p>
        </w:tc>
      </w:tr>
    </w:tbl>
    <w:p w:rsidR="003322DF" w:rsidRDefault="003322DF">
      <w:pPr>
        <w:pStyle w:val="Heading2"/>
        <w:tabs>
          <w:tab w:val="num" w:pos="720"/>
        </w:tabs>
      </w:pPr>
      <w:bookmarkStart w:id="307" w:name="_Toc255150369"/>
      <w:bookmarkStart w:id="308" w:name="_Toc524036163"/>
      <w:r>
        <w:t>Summary of Feature Configuration Parameters</w:t>
      </w:r>
      <w:bookmarkEnd w:id="307"/>
      <w:bookmarkEnd w:id="308"/>
    </w:p>
    <w:p w:rsidR="003322DF" w:rsidRDefault="003322DF">
      <w:pPr>
        <w:rPr>
          <w:lang w:eastAsia="ko-KR"/>
        </w:rPr>
      </w:pPr>
      <w:r>
        <w:rPr>
          <w:lang w:eastAsia="ko-KR"/>
        </w:rPr>
        <w:t xml:space="preserve">Feature configuration parameters specify which high level tabs are to be turned on and off. High level tabs that can be configured include the CBR, Phases, and Parameters tabs.  See </w:t>
      </w:r>
      <w:r>
        <w:rPr>
          <w:i/>
          <w:lang w:eastAsia="ko-KR"/>
        </w:rPr>
        <w:t xml:space="preserve">Section </w:t>
      </w:r>
      <w:r>
        <w:rPr>
          <w:i/>
          <w:lang w:eastAsia="ko-KR"/>
        </w:rPr>
        <w:fldChar w:fldCharType="begin"/>
      </w:r>
      <w:r>
        <w:rPr>
          <w:i/>
          <w:lang w:eastAsia="ko-KR"/>
        </w:rPr>
        <w:instrText xml:space="preserve"> REF _Ref143956811 \n \h </w:instrText>
      </w:r>
      <w:r>
        <w:rPr>
          <w:i/>
          <w:lang w:eastAsia="ko-KR"/>
        </w:rPr>
      </w:r>
      <w:r>
        <w:rPr>
          <w:i/>
          <w:lang w:eastAsia="ko-KR"/>
        </w:rPr>
        <w:fldChar w:fldCharType="separate"/>
      </w:r>
      <w:r>
        <w:rPr>
          <w:i/>
          <w:lang w:eastAsia="ko-KR"/>
        </w:rPr>
        <w:t>6.1</w:t>
      </w:r>
      <w:r>
        <w:rPr>
          <w:i/>
          <w:lang w:eastAsia="ko-KR"/>
        </w:rPr>
        <w:fldChar w:fldCharType="end"/>
      </w:r>
      <w:r>
        <w:rPr>
          <w:i/>
          <w:lang w:eastAsia="ko-KR"/>
        </w:rPr>
        <w:t xml:space="preserve"> </w:t>
      </w:r>
      <w:r>
        <w:rPr>
          <w:i/>
          <w:lang w:eastAsia="ko-KR"/>
        </w:rPr>
        <w:fldChar w:fldCharType="begin"/>
      </w:r>
      <w:r>
        <w:rPr>
          <w:i/>
          <w:lang w:eastAsia="ko-KR"/>
        </w:rPr>
        <w:instrText xml:space="preserve"> REF _Ref143956804 \h </w:instrText>
      </w:r>
      <w:r>
        <w:rPr>
          <w:i/>
          <w:lang w:eastAsia="ko-KR"/>
        </w:rPr>
      </w:r>
      <w:r>
        <w:rPr>
          <w:i/>
          <w:lang w:eastAsia="ko-KR"/>
        </w:rPr>
        <w:fldChar w:fldCharType="separate"/>
      </w:r>
      <w:r>
        <w:rPr>
          <w:i/>
          <w:lang w:eastAsia="ko-KR"/>
        </w:rPr>
        <w:t>High-Level Tab Configuration</w:t>
      </w:r>
      <w:r>
        <w:rPr>
          <w:i/>
          <w:lang w:eastAsia="ko-KR"/>
        </w:rPr>
        <w:fldChar w:fldCharType="end"/>
      </w:r>
      <w:r>
        <w:rPr>
          <w:lang w:eastAsia="ko-KR"/>
        </w:rPr>
        <w:t xml:space="preserve"> for more information about these configuration parameters.</w:t>
      </w:r>
    </w:p>
    <w:p w:rsidR="003322DF" w:rsidRDefault="003322DF"/>
    <w:p w:rsidR="003322DF" w:rsidRDefault="003322DF">
      <w:pPr>
        <w:rPr>
          <w:lang w:eastAsia="ko-KR"/>
        </w:rPr>
      </w:pPr>
      <w:r>
        <w:rPr>
          <w:lang w:eastAsia="ko-KR"/>
        </w:rPr>
        <w:lastRenderedPageBreak/>
        <w:t xml:space="preserve">The following are tags that appear under the </w:t>
      </w:r>
      <w:r>
        <w:rPr>
          <w:b/>
          <w:lang w:eastAsia="ko-KR"/>
        </w:rPr>
        <w:t>FeatureConfig</w:t>
      </w:r>
      <w:r>
        <w:rPr>
          <w:lang w:eastAsia="ko-KR"/>
        </w:rPr>
        <w:t xml:space="preserve"> element.  Note that if a feature is not present in the config file, the feature will be enabled by default.</w:t>
      </w:r>
    </w:p>
    <w:tbl>
      <w:tblPr>
        <w:tblW w:w="0" w:type="auto"/>
        <w:tblInd w:w="108" w:type="dxa"/>
        <w:tblLayout w:type="fixed"/>
        <w:tblLook w:val="0000" w:firstRow="0" w:lastRow="0" w:firstColumn="0" w:lastColumn="0" w:noHBand="0" w:noVBand="0"/>
      </w:tblPr>
      <w:tblGrid>
        <w:gridCol w:w="2520"/>
        <w:gridCol w:w="3240"/>
        <w:gridCol w:w="2880"/>
        <w:gridCol w:w="2920"/>
      </w:tblGrid>
      <w:tr w:rsidR="003322DF">
        <w:tc>
          <w:tcPr>
            <w:tcW w:w="2520" w:type="dxa"/>
            <w:tcBorders>
              <w:top w:val="single" w:sz="8" w:space="0" w:color="808080"/>
              <w:left w:val="single" w:sz="8" w:space="0" w:color="808080"/>
              <w:bottom w:val="single" w:sz="8" w:space="0" w:color="808080"/>
            </w:tcBorders>
            <w:shd w:val="clear" w:color="auto" w:fill="E6E6E6"/>
            <w:vAlign w:val="center"/>
          </w:tcPr>
          <w:p w:rsidR="003322DF" w:rsidRDefault="003322DF">
            <w:pPr>
              <w:pStyle w:val="CellHeader"/>
              <w:snapToGrid w:val="0"/>
            </w:pPr>
            <w:r>
              <w:t>FeatureConfig Tags</w:t>
            </w:r>
          </w:p>
        </w:tc>
        <w:tc>
          <w:tcPr>
            <w:tcW w:w="3240" w:type="dxa"/>
            <w:tcBorders>
              <w:top w:val="single" w:sz="8" w:space="0" w:color="808080"/>
              <w:left w:val="single" w:sz="8" w:space="0" w:color="808080"/>
              <w:bottom w:val="single" w:sz="8" w:space="0" w:color="808080"/>
            </w:tcBorders>
            <w:shd w:val="clear" w:color="auto" w:fill="E6E6E6"/>
            <w:vAlign w:val="center"/>
          </w:tcPr>
          <w:p w:rsidR="003322DF" w:rsidRDefault="003322DF">
            <w:pPr>
              <w:pStyle w:val="CellHeader"/>
              <w:snapToGrid w:val="0"/>
            </w:pPr>
            <w:r>
              <w:t>Description</w:t>
            </w:r>
          </w:p>
        </w:tc>
        <w:tc>
          <w:tcPr>
            <w:tcW w:w="2880" w:type="dxa"/>
            <w:tcBorders>
              <w:top w:val="single" w:sz="8" w:space="0" w:color="808080"/>
              <w:left w:val="single" w:sz="8" w:space="0" w:color="808080"/>
              <w:bottom w:val="single" w:sz="8" w:space="0" w:color="808080"/>
            </w:tcBorders>
            <w:shd w:val="clear" w:color="auto" w:fill="E6E6E6"/>
            <w:vAlign w:val="center"/>
          </w:tcPr>
          <w:p w:rsidR="003322DF" w:rsidRDefault="003322DF">
            <w:pPr>
              <w:pStyle w:val="CellHeader"/>
              <w:snapToGrid w:val="0"/>
            </w:pPr>
            <w:r>
              <w:t>Valid Values</w:t>
            </w:r>
          </w:p>
        </w:tc>
        <w:tc>
          <w:tcPr>
            <w:tcW w:w="2920" w:type="dxa"/>
            <w:tcBorders>
              <w:top w:val="single" w:sz="8" w:space="0" w:color="808080"/>
              <w:left w:val="single" w:sz="8" w:space="0" w:color="808080"/>
              <w:bottom w:val="single" w:sz="8" w:space="0" w:color="808080"/>
              <w:right w:val="single" w:sz="8" w:space="0" w:color="808080"/>
            </w:tcBorders>
            <w:shd w:val="clear" w:color="auto" w:fill="E6E6E6"/>
            <w:vAlign w:val="center"/>
          </w:tcPr>
          <w:p w:rsidR="003322DF" w:rsidRDefault="003322DF">
            <w:pPr>
              <w:pStyle w:val="CellHeader"/>
              <w:snapToGrid w:val="0"/>
            </w:pPr>
            <w:r>
              <w:t>Default Value</w:t>
            </w:r>
          </w:p>
        </w:tc>
      </w:tr>
      <w:tr w:rsidR="003322DF">
        <w:tc>
          <w:tcPr>
            <w:tcW w:w="2520" w:type="dxa"/>
            <w:tcBorders>
              <w:left w:val="single" w:sz="8" w:space="0" w:color="808080"/>
              <w:bottom w:val="single" w:sz="8" w:space="0" w:color="808080"/>
            </w:tcBorders>
            <w:vAlign w:val="center"/>
          </w:tcPr>
          <w:p w:rsidR="003322DF" w:rsidRDefault="003322DF">
            <w:pPr>
              <w:pStyle w:val="CellHeader"/>
              <w:snapToGrid w:val="0"/>
              <w:ind w:left="144" w:hanging="144"/>
              <w:rPr>
                <w:b w:val="0"/>
                <w:sz w:val="16"/>
                <w:szCs w:val="16"/>
              </w:rPr>
            </w:pPr>
            <w:r>
              <w:rPr>
                <w:b w:val="0"/>
                <w:sz w:val="16"/>
                <w:szCs w:val="16"/>
              </w:rPr>
              <w:t>Feature</w:t>
            </w:r>
          </w:p>
        </w:tc>
        <w:tc>
          <w:tcPr>
            <w:tcW w:w="3240" w:type="dxa"/>
            <w:tcBorders>
              <w:left w:val="single" w:sz="8" w:space="0" w:color="808080"/>
              <w:bottom w:val="single" w:sz="8" w:space="0" w:color="808080"/>
            </w:tcBorders>
            <w:vAlign w:val="center"/>
          </w:tcPr>
          <w:p w:rsidR="003322DF" w:rsidRDefault="003322DF">
            <w:pPr>
              <w:pStyle w:val="CellHeader"/>
              <w:snapToGrid w:val="0"/>
              <w:rPr>
                <w:b w:val="0"/>
                <w:sz w:val="16"/>
                <w:szCs w:val="16"/>
              </w:rPr>
            </w:pPr>
            <w:r>
              <w:rPr>
                <w:b w:val="0"/>
                <w:sz w:val="16"/>
                <w:szCs w:val="16"/>
              </w:rPr>
              <w:t>Enable or disable a specific PowerEditor Tab</w:t>
            </w:r>
          </w:p>
        </w:tc>
        <w:tc>
          <w:tcPr>
            <w:tcW w:w="2880" w:type="dxa"/>
            <w:tcBorders>
              <w:left w:val="single" w:sz="8" w:space="0" w:color="808080"/>
              <w:bottom w:val="single" w:sz="8" w:space="0" w:color="808080"/>
            </w:tcBorders>
            <w:vAlign w:val="center"/>
          </w:tcPr>
          <w:p w:rsidR="003322DF" w:rsidRDefault="003322DF">
            <w:pPr>
              <w:pStyle w:val="CellHeader"/>
              <w:snapToGrid w:val="0"/>
              <w:rPr>
                <w:b w:val="0"/>
                <w:sz w:val="16"/>
                <w:szCs w:val="16"/>
              </w:rPr>
            </w:pPr>
          </w:p>
        </w:tc>
        <w:tc>
          <w:tcPr>
            <w:tcW w:w="2920" w:type="dxa"/>
            <w:tcBorders>
              <w:left w:val="single" w:sz="8" w:space="0" w:color="808080"/>
              <w:bottom w:val="single" w:sz="8" w:space="0" w:color="808080"/>
              <w:right w:val="single" w:sz="8" w:space="0" w:color="808080"/>
            </w:tcBorders>
            <w:vAlign w:val="center"/>
          </w:tcPr>
          <w:p w:rsidR="003322DF" w:rsidRDefault="003322DF">
            <w:pPr>
              <w:pStyle w:val="CellHeader"/>
              <w:snapToGrid w:val="0"/>
              <w:rPr>
                <w:b w:val="0"/>
                <w:sz w:val="16"/>
                <w:szCs w:val="16"/>
              </w:rPr>
            </w:pP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Feature[name]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Feature to enable or disable</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One of cbr, parameter, or phase</w:t>
            </w:r>
          </w:p>
        </w:tc>
        <w:tc>
          <w:tcPr>
            <w:tcW w:w="292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no default</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Feature[enable]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A boolean that specifies if the given tab is enabled</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true, false</w:t>
            </w:r>
          </w:p>
        </w:tc>
        <w:tc>
          <w:tcPr>
            <w:tcW w:w="292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no default</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Feature[className]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Name of class that holds the tab</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see values in diagram below</w:t>
            </w:r>
          </w:p>
        </w:tc>
        <w:tc>
          <w:tcPr>
            <w:tcW w:w="292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bl>
    <w:p w:rsidR="003322DF" w:rsidRDefault="003322DF"/>
    <w:p w:rsidR="003322DF" w:rsidRDefault="003322DF">
      <w:pPr>
        <w:pStyle w:val="Code"/>
      </w:pPr>
      <w:r>
        <w:t>&lt;FeatureConfig&gt;</w:t>
      </w:r>
    </w:p>
    <w:p w:rsidR="003322DF" w:rsidRDefault="003322DF">
      <w:pPr>
        <w:pStyle w:val="Code"/>
      </w:pPr>
      <w:r>
        <w:tab/>
        <w:t>&lt;Feature name="</w:t>
      </w:r>
      <w:r>
        <w:rPr>
          <w:b/>
        </w:rPr>
        <w:t>cbr</w:t>
      </w:r>
      <w:r>
        <w:t>" enable="false" className="com.mindbox.pe.client.applet.cbr.CBRPanel"/&gt;</w:t>
      </w:r>
    </w:p>
    <w:p w:rsidR="003322DF" w:rsidRDefault="003322DF">
      <w:pPr>
        <w:pStyle w:val="Code"/>
      </w:pPr>
      <w:r>
        <w:tab/>
        <w:t>&lt;Feature name="</w:t>
      </w:r>
      <w:r>
        <w:rPr>
          <w:b/>
        </w:rPr>
        <w:t>parameter</w:t>
      </w:r>
      <w:r>
        <w:t xml:space="preserve">" enable="true" </w:t>
      </w:r>
    </w:p>
    <w:p w:rsidR="003322DF" w:rsidRDefault="003322DF">
      <w:pPr>
        <w:pStyle w:val="Code"/>
      </w:pPr>
      <w:r>
        <w:tab/>
      </w:r>
      <w:r>
        <w:tab/>
        <w:t>className="com.mindbox.pe.client.applet.parameters.ParameterManagerTab"/&gt;</w:t>
      </w:r>
    </w:p>
    <w:p w:rsidR="003322DF" w:rsidRDefault="003322DF">
      <w:pPr>
        <w:pStyle w:val="Code"/>
      </w:pPr>
      <w:r>
        <w:tab/>
        <w:t>&lt;Feature name="</w:t>
      </w:r>
      <w:r>
        <w:rPr>
          <w:b/>
        </w:rPr>
        <w:t>phase</w:t>
      </w:r>
      <w:r>
        <w:t xml:space="preserve">" enable="true" </w:t>
      </w:r>
    </w:p>
    <w:p w:rsidR="003322DF" w:rsidRDefault="003322DF">
      <w:pPr>
        <w:pStyle w:val="Code"/>
      </w:pPr>
      <w:r>
        <w:tab/>
      </w:r>
      <w:r>
        <w:tab/>
        <w:t>className="com.mindbox.pe.client.applet.admin.ProcessManagementTab"/&gt;</w:t>
      </w:r>
    </w:p>
    <w:p w:rsidR="003322DF" w:rsidRDefault="003322DF">
      <w:pPr>
        <w:pStyle w:val="Code"/>
      </w:pPr>
      <w:r>
        <w:t>&lt;/FeatureConfig&gt;</w:t>
      </w:r>
    </w:p>
    <w:p w:rsidR="003322DF" w:rsidRDefault="003322DF">
      <w:pPr>
        <w:pStyle w:val="Heading2"/>
        <w:tabs>
          <w:tab w:val="num" w:pos="720"/>
        </w:tabs>
      </w:pPr>
      <w:bookmarkStart w:id="309" w:name="_Ref143786007"/>
      <w:bookmarkStart w:id="310" w:name="_Toc255150370"/>
      <w:bookmarkStart w:id="311" w:name="_Toc524036164"/>
      <w:r>
        <w:t>Summary of Entity Configuration Parameters</w:t>
      </w:r>
      <w:bookmarkEnd w:id="309"/>
      <w:bookmarkEnd w:id="310"/>
      <w:bookmarkEnd w:id="311"/>
    </w:p>
    <w:p w:rsidR="003322DF" w:rsidRDefault="003322DF">
      <w:r>
        <w:t>Entity Configuration Parameters configure management of entities.</w:t>
      </w:r>
    </w:p>
    <w:p w:rsidR="003322DF" w:rsidRDefault="003322DF"/>
    <w:p w:rsidR="003322DF" w:rsidRDefault="003322DF">
      <w:pPr>
        <w:rPr>
          <w:lang w:eastAsia="ko-KR"/>
        </w:rPr>
      </w:pPr>
      <w:r>
        <w:rPr>
          <w:lang w:eastAsia="ko-KR"/>
        </w:rPr>
        <w:t xml:space="preserve">The following are tags which appear under the </w:t>
      </w:r>
      <w:r>
        <w:rPr>
          <w:b/>
          <w:lang w:eastAsia="ko-KR"/>
        </w:rPr>
        <w:t>EntityConfig</w:t>
      </w:r>
      <w:r>
        <w:rPr>
          <w:lang w:eastAsia="ko-KR"/>
        </w:rPr>
        <w:t xml:space="preserve"> element:</w:t>
      </w:r>
    </w:p>
    <w:tbl>
      <w:tblPr>
        <w:tblW w:w="0" w:type="auto"/>
        <w:tblInd w:w="108" w:type="dxa"/>
        <w:tblLayout w:type="fixed"/>
        <w:tblLook w:val="0000" w:firstRow="0" w:lastRow="0" w:firstColumn="0" w:lastColumn="0" w:noHBand="0" w:noVBand="0"/>
      </w:tblPr>
      <w:tblGrid>
        <w:gridCol w:w="3240"/>
        <w:gridCol w:w="7020"/>
        <w:gridCol w:w="2740"/>
      </w:tblGrid>
      <w:tr w:rsidR="003322DF">
        <w:tc>
          <w:tcPr>
            <w:tcW w:w="3240" w:type="dxa"/>
            <w:tcBorders>
              <w:top w:val="single" w:sz="8" w:space="0" w:color="808080"/>
              <w:left w:val="single" w:sz="8" w:space="0" w:color="808080"/>
              <w:bottom w:val="single" w:sz="8" w:space="0" w:color="808080"/>
            </w:tcBorders>
            <w:shd w:val="clear" w:color="auto" w:fill="E6E6E6"/>
            <w:vAlign w:val="center"/>
          </w:tcPr>
          <w:p w:rsidR="003322DF" w:rsidRDefault="003322DF">
            <w:pPr>
              <w:pStyle w:val="CellHeader"/>
              <w:snapToGrid w:val="0"/>
            </w:pPr>
            <w:r>
              <w:t>EntityConfig Tags</w:t>
            </w:r>
          </w:p>
        </w:tc>
        <w:tc>
          <w:tcPr>
            <w:tcW w:w="7020" w:type="dxa"/>
            <w:tcBorders>
              <w:top w:val="single" w:sz="8" w:space="0" w:color="808080"/>
              <w:left w:val="single" w:sz="8" w:space="0" w:color="808080"/>
              <w:bottom w:val="single" w:sz="8" w:space="0" w:color="808080"/>
            </w:tcBorders>
            <w:shd w:val="clear" w:color="auto" w:fill="E6E6E6"/>
            <w:vAlign w:val="center"/>
          </w:tcPr>
          <w:p w:rsidR="003322DF" w:rsidRDefault="003322DF">
            <w:pPr>
              <w:pStyle w:val="CellHeader"/>
              <w:snapToGrid w:val="0"/>
            </w:pPr>
            <w:r>
              <w:t>Description</w:t>
            </w:r>
          </w:p>
        </w:tc>
        <w:tc>
          <w:tcPr>
            <w:tcW w:w="2740" w:type="dxa"/>
            <w:tcBorders>
              <w:top w:val="single" w:sz="8" w:space="0" w:color="808080"/>
              <w:left w:val="single" w:sz="8" w:space="0" w:color="808080"/>
              <w:bottom w:val="single" w:sz="8" w:space="0" w:color="808080"/>
              <w:right w:val="single" w:sz="8" w:space="0" w:color="808080"/>
            </w:tcBorders>
            <w:shd w:val="clear" w:color="auto" w:fill="E6E6E6"/>
            <w:vAlign w:val="center"/>
          </w:tcPr>
          <w:p w:rsidR="003322DF" w:rsidRDefault="003322DF">
            <w:pPr>
              <w:pStyle w:val="CellHeader"/>
              <w:snapToGrid w:val="0"/>
            </w:pPr>
            <w:r>
              <w:t>Valid Values</w:t>
            </w:r>
          </w:p>
        </w:tc>
      </w:tr>
      <w:tr w:rsidR="003322DF">
        <w:tc>
          <w:tcPr>
            <w:tcW w:w="3240" w:type="dxa"/>
            <w:tcBorders>
              <w:left w:val="single" w:sz="8" w:space="0" w:color="808080"/>
              <w:bottom w:val="single" w:sz="8" w:space="0" w:color="808080"/>
            </w:tcBorders>
            <w:vAlign w:val="center"/>
          </w:tcPr>
          <w:p w:rsidR="003322DF" w:rsidRDefault="003322DF">
            <w:pPr>
              <w:pStyle w:val="CellHeader"/>
              <w:snapToGrid w:val="0"/>
              <w:ind w:left="144" w:hanging="144"/>
              <w:rPr>
                <w:b w:val="0"/>
                <w:sz w:val="16"/>
                <w:szCs w:val="16"/>
              </w:rPr>
            </w:pPr>
            <w:r>
              <w:rPr>
                <w:b w:val="0"/>
                <w:sz w:val="16"/>
                <w:szCs w:val="16"/>
              </w:rPr>
              <w:t>CategoryType</w:t>
            </w:r>
          </w:p>
        </w:tc>
        <w:tc>
          <w:tcPr>
            <w:tcW w:w="7020" w:type="dxa"/>
            <w:tcBorders>
              <w:left w:val="single" w:sz="8" w:space="0" w:color="808080"/>
              <w:bottom w:val="single" w:sz="8" w:space="0" w:color="808080"/>
            </w:tcBorders>
            <w:vAlign w:val="center"/>
          </w:tcPr>
          <w:p w:rsidR="003322DF" w:rsidRDefault="003322DF">
            <w:pPr>
              <w:pStyle w:val="CellHeader"/>
              <w:snapToGrid w:val="0"/>
              <w:rPr>
                <w:b w:val="0"/>
                <w:sz w:val="16"/>
                <w:szCs w:val="16"/>
              </w:rPr>
            </w:pPr>
            <w:r>
              <w:rPr>
                <w:b w:val="0"/>
                <w:sz w:val="16"/>
                <w:szCs w:val="16"/>
              </w:rPr>
              <w:t>Creates category types to be associated with a generic entity</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Header"/>
              <w:snapToGrid w:val="0"/>
              <w:rPr>
                <w:b w:val="0"/>
                <w:sz w:val="16"/>
                <w:szCs w:val="16"/>
              </w:rPr>
            </w:pP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CategoryType[name]</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The display name of the category (e.g. Program Category)</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A string</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CategoryType[typeID]</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A type ID to be referenced in the generic entity definition (see below)</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An integer</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EntityType[name]</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 xml:space="preserve">The internal name of the entity type.  This serves as an identifier for the entity type.  The value of this </w:t>
            </w:r>
            <w:r>
              <w:rPr>
                <w:sz w:val="16"/>
                <w:szCs w:val="16"/>
                <w:u w:val="single"/>
              </w:rPr>
              <w:t>cannot</w:t>
            </w:r>
            <w:r>
              <w:rPr>
                <w:sz w:val="16"/>
                <w:szCs w:val="16"/>
              </w:rPr>
              <w:t xml:space="preserve"> be </w:t>
            </w:r>
            <w:r>
              <w:rPr>
                <w:i/>
                <w:sz w:val="16"/>
                <w:szCs w:val="16"/>
              </w:rPr>
              <w:t>id</w:t>
            </w:r>
            <w:r>
              <w:rPr>
                <w:sz w:val="16"/>
                <w:szCs w:val="16"/>
              </w:rPr>
              <w:t xml:space="preserve"> or </w:t>
            </w:r>
            <w:r>
              <w:rPr>
                <w:i/>
                <w:sz w:val="16"/>
                <w:szCs w:val="16"/>
              </w:rPr>
              <w:t>name</w:t>
            </w:r>
            <w:r>
              <w:rPr>
                <w:sz w:val="16"/>
                <w:szCs w:val="16"/>
              </w:rPr>
              <w:t>, since these are predefined attributes automatically associated with each entity type.</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A symbol</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EntityType[displayName]</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Name displayed for the entity.</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A string</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EntityType[typeID]</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This needs to be a unique identifier.</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An integer</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EntityType[useInContext]</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Specifies whether this entity get displayed in the guideline context selection.</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 No</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EntityType[useInCompatibility]</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Specifies whether this entity get displayed in the compatibility matrix.</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 No</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EntityType[canClone]</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Specifies whether the clone button is enabled for this entity.  Cloning an entity puts the new entity in the context of all the guidelines that have the old entity.</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 No</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EntityType[categoryType]</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The typeID associated with the categories for this entity.  This must match a value in CategoryType[typeID]</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An integer</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EntityType[useInMessageContext]</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Specifies whether this entity is displayed in the message creation context.  Only one entity can have this attribute set to yes.</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 No</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EntityType[uniqueCategoryNames]</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Specifies whether duplicate node names are allowed in the category tree for this entity type</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 No</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lastRenderedPageBreak/>
              <w:t>EntityType::EntityProperty</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Each occurrence of an EntityProperty defines a new property that will be displayed in association with this generic entity.</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EntityType::EntityProperty[name]</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The internal name of the property</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A string</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EntityType::EntityProperty[displayName]</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The name shown in the GUI for the property</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A symbol</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EntityType::EntityProperty[showInSelectionTable]</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Specifies whether this property is shown in the table which summarizes all instances of this entity.  This table appears in the upper section of the entity definition screen.</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 No</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EntityType::EntityProperty[isRequired]</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Specifies whether the user is required to enter a value for this.</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 No</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EntityType::EntityProperty[isSearchable]</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Specifies whether this attribute appears in the filter screen</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 No</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EntityType::EntityProperty[type]</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The type of property that is being defined.  This declares both the data type and data display.</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one of: enum, string, boolean, symbol, integer, long, currency, percent, float, double, date</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EntityType::EntityProperty[typeEnum]</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Valid only when type=enum. Also required if type=enum.  Specifies a database table in which enumerated values are listed.</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A symbol</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EntityType::EntityProperty[attributeMap]</w:t>
            </w:r>
          </w:p>
        </w:tc>
        <w:tc>
          <w:tcPr>
            <w:tcW w:w="7020" w:type="dxa"/>
            <w:tcBorders>
              <w:left w:val="single" w:sz="8" w:space="0" w:color="808080"/>
              <w:bottom w:val="single" w:sz="8" w:space="0" w:color="808080"/>
            </w:tcBorders>
            <w:vAlign w:val="center"/>
          </w:tcPr>
          <w:p w:rsidR="003322DF" w:rsidRDefault="003322DF">
            <w:pPr>
              <w:snapToGrid w:val="0"/>
              <w:rPr>
                <w:rFonts w:ascii="Arial" w:hAnsi="Arial" w:cs="Arial"/>
                <w:sz w:val="16"/>
                <w:szCs w:val="16"/>
              </w:rPr>
            </w:pPr>
            <w:r>
              <w:rPr>
                <w:rFonts w:ascii="Arial" w:hAnsi="Arial" w:cs="Arial"/>
                <w:sz w:val="16"/>
                <w:szCs w:val="16"/>
              </w:rPr>
              <w:t xml:space="preserve">Valid only when type=enum and when enumType is not used.  This specifies a pointer to an enumerated list that is in the domain file.  For example, </w:t>
            </w:r>
          </w:p>
          <w:p w:rsidR="003322DF" w:rsidRDefault="003322DF">
            <w:pPr>
              <w:pStyle w:val="Cell"/>
              <w:rPr>
                <w:rFonts w:ascii="Courier New" w:hAnsi="Courier New" w:cs="Courier New"/>
                <w:sz w:val="16"/>
                <w:szCs w:val="16"/>
              </w:rPr>
            </w:pPr>
            <w:r>
              <w:rPr>
                <w:rFonts w:ascii="Courier New" w:hAnsi="Courier New" w:cs="Courier New"/>
                <w:sz w:val="16"/>
                <w:szCs w:val="16"/>
              </w:rPr>
              <w:t>attributeMap=”LDO_LOAN_FEATURES.LoanDocumentationType”</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an object.attribute reference</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EntityType::EntityProperty[sort]</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Valid only when type=enum. Specifies whether the PE should sort the enumerated values.</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 No</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EntityType::EntityProperty [autoUpdatedDateProperty]</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Valid only when type=date. Specifies that this date will be automatically updated whenever the specified property changes.</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A symbol (property name)</w:t>
            </w:r>
          </w:p>
        </w:tc>
      </w:tr>
      <w:tr w:rsidR="003322DF">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EntityType::EntityProperty[allowMultiple]</w:t>
            </w:r>
          </w:p>
        </w:tc>
        <w:tc>
          <w:tcPr>
            <w:tcW w:w="70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Valid only when type=enum. Specifies whether the property allows multiple selections.</w:t>
            </w:r>
          </w:p>
        </w:tc>
        <w:tc>
          <w:tcPr>
            <w:tcW w:w="274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 No</w:t>
            </w:r>
          </w:p>
        </w:tc>
      </w:tr>
    </w:tbl>
    <w:p w:rsidR="003322DF" w:rsidRDefault="003322DF">
      <w:pPr>
        <w:pStyle w:val="Heading2"/>
        <w:tabs>
          <w:tab w:val="num" w:pos="720"/>
        </w:tabs>
      </w:pPr>
      <w:bookmarkStart w:id="312" w:name="_Ref143963586"/>
      <w:bookmarkStart w:id="313" w:name="_Ref143963590"/>
      <w:bookmarkStart w:id="314" w:name="_Toc255150371"/>
      <w:bookmarkStart w:id="315" w:name="_Toc524036165"/>
      <w:r>
        <w:t>Summary of UI Configuration Parameters</w:t>
      </w:r>
      <w:bookmarkEnd w:id="312"/>
      <w:bookmarkEnd w:id="313"/>
      <w:bookmarkEnd w:id="314"/>
      <w:bookmarkEnd w:id="315"/>
    </w:p>
    <w:tbl>
      <w:tblPr>
        <w:tblW w:w="13069" w:type="dxa"/>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4050"/>
        <w:gridCol w:w="5760"/>
        <w:gridCol w:w="3259"/>
      </w:tblGrid>
      <w:tr w:rsidR="003322DF" w:rsidRPr="00D20EC1">
        <w:tc>
          <w:tcPr>
            <w:tcW w:w="4050" w:type="dxa"/>
            <w:shd w:val="solid" w:color="000080" w:fill="FFFFFF"/>
            <w:vAlign w:val="center"/>
          </w:tcPr>
          <w:p w:rsidR="003322DF" w:rsidRPr="00D20EC1" w:rsidRDefault="003322DF">
            <w:pPr>
              <w:pStyle w:val="CellHeader"/>
              <w:snapToGrid w:val="0"/>
              <w:rPr>
                <w:bCs w:val="0"/>
                <w:color w:val="FFFFFF"/>
              </w:rPr>
            </w:pPr>
            <w:r w:rsidRPr="00D20EC1">
              <w:rPr>
                <w:bCs w:val="0"/>
                <w:color w:val="FFFFFF"/>
              </w:rPr>
              <w:t>UserInterface Tags</w:t>
            </w:r>
          </w:p>
        </w:tc>
        <w:tc>
          <w:tcPr>
            <w:tcW w:w="5760" w:type="dxa"/>
            <w:shd w:val="solid" w:color="000080" w:fill="FFFFFF"/>
            <w:vAlign w:val="center"/>
          </w:tcPr>
          <w:p w:rsidR="003322DF" w:rsidRPr="00D20EC1" w:rsidRDefault="003322DF">
            <w:pPr>
              <w:pStyle w:val="CellHeader"/>
              <w:snapToGrid w:val="0"/>
              <w:rPr>
                <w:bCs w:val="0"/>
                <w:color w:val="FFFFFF"/>
              </w:rPr>
            </w:pPr>
            <w:r w:rsidRPr="00D20EC1">
              <w:rPr>
                <w:bCs w:val="0"/>
                <w:color w:val="FFFFFF"/>
              </w:rPr>
              <w:t>Description</w:t>
            </w:r>
          </w:p>
        </w:tc>
        <w:tc>
          <w:tcPr>
            <w:tcW w:w="3259" w:type="dxa"/>
            <w:shd w:val="solid" w:color="000080" w:fill="FFFFFF"/>
            <w:vAlign w:val="center"/>
          </w:tcPr>
          <w:p w:rsidR="003322DF" w:rsidRPr="00D20EC1" w:rsidRDefault="003322DF">
            <w:pPr>
              <w:pStyle w:val="CellHeader"/>
              <w:snapToGrid w:val="0"/>
              <w:rPr>
                <w:bCs w:val="0"/>
                <w:color w:val="FFFFFF"/>
              </w:rPr>
            </w:pPr>
            <w:r w:rsidRPr="00D20EC1">
              <w:rPr>
                <w:bCs w:val="0"/>
                <w:color w:val="FFFFFF"/>
              </w:rPr>
              <w:t>Valid Values</w:t>
            </w:r>
          </w:p>
        </w:tc>
      </w:tr>
      <w:tr w:rsidR="003322DF" w:rsidRPr="00D20EC1">
        <w:tc>
          <w:tcPr>
            <w:tcW w:w="405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UserInterface::Entity</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Entity UI specification</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n/a</w:t>
            </w:r>
          </w:p>
        </w:tc>
      </w:tr>
      <w:tr w:rsidR="003322DF" w:rsidRPr="00D20EC1">
        <w:tc>
          <w:tcPr>
            <w:tcW w:w="405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UserInterface::Entity[showTab]</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Show or hide Entity management UI altogether</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Yes, No</w:t>
            </w:r>
          </w:p>
        </w:tc>
      </w:tr>
      <w:tr w:rsidR="003322DF" w:rsidRPr="00D20EC1">
        <w:tc>
          <w:tcPr>
            <w:tcW w:w="405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UserInterface::Entity::EntityTab</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Entity Tab specification</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n/a</w:t>
            </w:r>
          </w:p>
        </w:tc>
      </w:tr>
      <w:tr w:rsidR="003322DF" w:rsidRPr="00D20EC1">
        <w:tc>
          <w:tcPr>
            <w:tcW w:w="405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UserInterface::Entity::EntityTab[type]</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The Entity Type represented by this tab.</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must be the internal name of an entity type as defined in</w:t>
            </w:r>
          </w:p>
          <w:p w:rsidR="003322DF" w:rsidRPr="00D20EC1" w:rsidRDefault="003322DF">
            <w:pPr>
              <w:pStyle w:val="Cell"/>
              <w:rPr>
                <w:bCs w:val="0"/>
                <w:sz w:val="16"/>
                <w:szCs w:val="16"/>
              </w:rPr>
            </w:pPr>
            <w:r w:rsidRPr="00D20EC1">
              <w:rPr>
                <w:bCs w:val="0"/>
                <w:sz w:val="16"/>
                <w:szCs w:val="16"/>
              </w:rPr>
              <w:t>EntityConfig::EntityType[name]</w:t>
            </w:r>
          </w:p>
        </w:tc>
      </w:tr>
      <w:tr w:rsidR="003322DF" w:rsidRPr="00D20EC1">
        <w:tc>
          <w:tcPr>
            <w:tcW w:w="405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UserInterface::Entity::EntityTab[showTab]</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Show or hide particular entity type tab (e.g. Product)</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Yes, No</w:t>
            </w:r>
          </w:p>
        </w:tc>
      </w:tr>
      <w:tr w:rsidR="003322DF" w:rsidRPr="00D20EC1">
        <w:tc>
          <w:tcPr>
            <w:tcW w:w="4050" w:type="dxa"/>
            <w:shd w:val="clear" w:color="auto" w:fill="auto"/>
            <w:vAlign w:val="center"/>
          </w:tcPr>
          <w:p w:rsidR="003322DF" w:rsidRPr="00D20EC1" w:rsidRDefault="003322DF">
            <w:pPr>
              <w:snapToGrid w:val="0"/>
              <w:rPr>
                <w:rFonts w:ascii="Arial" w:hAnsi="Arial" w:cs="Arial"/>
                <w:sz w:val="16"/>
                <w:szCs w:val="16"/>
              </w:rPr>
            </w:pPr>
            <w:r w:rsidRPr="00D20EC1">
              <w:rPr>
                <w:rFonts w:ascii="Arial" w:hAnsi="Arial" w:cs="Arial"/>
                <w:sz w:val="16"/>
                <w:szCs w:val="16"/>
              </w:rPr>
              <w:t>UserInterface::Entity::EntityTab::EntityPropertyTab</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Define a new tab to group properties within an entity.</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n/a</w:t>
            </w:r>
          </w:p>
        </w:tc>
      </w:tr>
      <w:tr w:rsidR="003322DF" w:rsidRPr="00D20EC1">
        <w:tc>
          <w:tcPr>
            <w:tcW w:w="4050" w:type="dxa"/>
            <w:shd w:val="clear" w:color="auto" w:fill="auto"/>
            <w:vAlign w:val="center"/>
          </w:tcPr>
          <w:p w:rsidR="003322DF" w:rsidRPr="00D20EC1" w:rsidRDefault="003322DF">
            <w:pPr>
              <w:snapToGrid w:val="0"/>
              <w:rPr>
                <w:rFonts w:ascii="Arial" w:hAnsi="Arial" w:cs="Arial"/>
                <w:sz w:val="16"/>
                <w:szCs w:val="16"/>
              </w:rPr>
            </w:pPr>
            <w:r w:rsidRPr="00D20EC1">
              <w:rPr>
                <w:rFonts w:ascii="Arial" w:hAnsi="Arial" w:cs="Arial"/>
                <w:sz w:val="16"/>
                <w:szCs w:val="16"/>
              </w:rPr>
              <w:t>UserInterface::Entity::EntityTab::EntityPropertyTab[title]</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The name displayed in the tab that groups properties</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String</w:t>
            </w:r>
          </w:p>
        </w:tc>
      </w:tr>
      <w:tr w:rsidR="003322DF" w:rsidRPr="00D20EC1">
        <w:tc>
          <w:tcPr>
            <w:tcW w:w="4050" w:type="dxa"/>
            <w:shd w:val="clear" w:color="auto" w:fill="auto"/>
            <w:vAlign w:val="center"/>
          </w:tcPr>
          <w:p w:rsidR="003322DF" w:rsidRPr="00D20EC1" w:rsidRDefault="003322DF">
            <w:pPr>
              <w:snapToGrid w:val="0"/>
              <w:rPr>
                <w:rFonts w:ascii="Arial" w:hAnsi="Arial" w:cs="Arial"/>
                <w:sz w:val="16"/>
                <w:szCs w:val="16"/>
              </w:rPr>
            </w:pPr>
            <w:r w:rsidRPr="00D20EC1">
              <w:rPr>
                <w:rFonts w:ascii="Arial" w:hAnsi="Arial" w:cs="Arial"/>
                <w:sz w:val="16"/>
                <w:szCs w:val="16"/>
              </w:rPr>
              <w:t>UserInterface::Entity::EntityTab::EntityPropertyTab::EntityPropertyName</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Specify that the property should be displayed within the enclosed EntityPropertyTab</w:t>
            </w:r>
          </w:p>
        </w:tc>
        <w:tc>
          <w:tcPr>
            <w:tcW w:w="3259" w:type="dxa"/>
            <w:shd w:val="clear" w:color="auto" w:fill="auto"/>
            <w:vAlign w:val="center"/>
          </w:tcPr>
          <w:p w:rsidR="003322DF" w:rsidRPr="00D20EC1" w:rsidRDefault="003322DF">
            <w:pPr>
              <w:pStyle w:val="Cell"/>
              <w:snapToGrid w:val="0"/>
              <w:rPr>
                <w:bCs w:val="0"/>
                <w:sz w:val="16"/>
                <w:szCs w:val="16"/>
              </w:rPr>
            </w:pPr>
            <w:r>
              <w:rPr>
                <w:bCs w:val="0"/>
                <w:sz w:val="16"/>
                <w:szCs w:val="16"/>
              </w:rPr>
              <w:t>T</w:t>
            </w:r>
            <w:r w:rsidRPr="00D20EC1">
              <w:rPr>
                <w:bCs w:val="0"/>
                <w:sz w:val="16"/>
                <w:szCs w:val="16"/>
              </w:rPr>
              <w:t xml:space="preserve">he internal name of a EntityProperty, as specified in </w:t>
            </w:r>
          </w:p>
          <w:p w:rsidR="003322DF" w:rsidRPr="00D20EC1" w:rsidRDefault="003322DF">
            <w:pPr>
              <w:pStyle w:val="Cell"/>
              <w:rPr>
                <w:bCs w:val="0"/>
                <w:sz w:val="16"/>
                <w:szCs w:val="16"/>
              </w:rPr>
            </w:pPr>
            <w:r w:rsidRPr="00D20EC1">
              <w:rPr>
                <w:bCs w:val="0"/>
                <w:sz w:val="16"/>
                <w:szCs w:val="16"/>
              </w:rPr>
              <w:t>EntityConfig::EntityType::EntityProperty[name]</w:t>
            </w:r>
          </w:p>
        </w:tc>
      </w:tr>
      <w:tr w:rsidR="003322DF" w:rsidRPr="00D20EC1">
        <w:tc>
          <w:tcPr>
            <w:tcW w:w="4050" w:type="dxa"/>
            <w:shd w:val="clear" w:color="auto" w:fill="auto"/>
            <w:vAlign w:val="center"/>
          </w:tcPr>
          <w:p w:rsidR="003322DF" w:rsidRPr="00D20EC1" w:rsidRDefault="003322DF">
            <w:pPr>
              <w:snapToGrid w:val="0"/>
              <w:rPr>
                <w:rFonts w:ascii="Arial" w:hAnsi="Arial" w:cs="Arial"/>
                <w:sz w:val="16"/>
                <w:szCs w:val="16"/>
              </w:rPr>
            </w:pPr>
            <w:r w:rsidRPr="00D20EC1">
              <w:rPr>
                <w:rFonts w:ascii="Arial" w:hAnsi="Arial" w:cs="Arial"/>
                <w:sz w:val="16"/>
                <w:szCs w:val="16"/>
              </w:rPr>
              <w:t>UserInterface::UsageTypeList</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Begins declaration of usage types</w:t>
            </w:r>
          </w:p>
        </w:tc>
        <w:tc>
          <w:tcPr>
            <w:tcW w:w="3259" w:type="dxa"/>
            <w:shd w:val="clear" w:color="auto" w:fill="auto"/>
            <w:vAlign w:val="center"/>
          </w:tcPr>
          <w:p w:rsidR="003322DF" w:rsidRPr="00D20EC1" w:rsidRDefault="003322DF">
            <w:pPr>
              <w:pStyle w:val="Cell"/>
              <w:snapToGrid w:val="0"/>
              <w:rPr>
                <w:bCs w:val="0"/>
                <w:sz w:val="16"/>
                <w:szCs w:val="16"/>
              </w:rPr>
            </w:pPr>
          </w:p>
        </w:tc>
      </w:tr>
      <w:tr w:rsidR="003322DF" w:rsidRPr="00D20EC1">
        <w:tc>
          <w:tcPr>
            <w:tcW w:w="4050" w:type="dxa"/>
            <w:shd w:val="clear" w:color="auto" w:fill="auto"/>
            <w:vAlign w:val="center"/>
          </w:tcPr>
          <w:p w:rsidR="003322DF" w:rsidRPr="00D20EC1" w:rsidRDefault="003322DF">
            <w:pPr>
              <w:snapToGrid w:val="0"/>
              <w:rPr>
                <w:rFonts w:ascii="Arial" w:hAnsi="Arial" w:cs="Arial"/>
                <w:sz w:val="16"/>
                <w:szCs w:val="16"/>
              </w:rPr>
            </w:pPr>
            <w:r w:rsidRPr="00D20EC1">
              <w:rPr>
                <w:rFonts w:ascii="Arial" w:hAnsi="Arial" w:cs="Arial"/>
                <w:sz w:val="16"/>
                <w:szCs w:val="16"/>
              </w:rPr>
              <w:t>UserInterface::UsageTypeList::UsageType</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Begins declaration of a single usage type</w:t>
            </w:r>
          </w:p>
        </w:tc>
        <w:tc>
          <w:tcPr>
            <w:tcW w:w="3259" w:type="dxa"/>
            <w:shd w:val="clear" w:color="auto" w:fill="auto"/>
            <w:vAlign w:val="center"/>
          </w:tcPr>
          <w:p w:rsidR="003322DF" w:rsidRPr="00D20EC1" w:rsidRDefault="003322DF">
            <w:pPr>
              <w:pStyle w:val="Cell"/>
              <w:snapToGrid w:val="0"/>
              <w:rPr>
                <w:bCs w:val="0"/>
                <w:sz w:val="16"/>
                <w:szCs w:val="16"/>
              </w:rPr>
            </w:pPr>
          </w:p>
        </w:tc>
      </w:tr>
      <w:tr w:rsidR="003322DF" w:rsidRPr="00D20EC1">
        <w:tc>
          <w:tcPr>
            <w:tcW w:w="4050" w:type="dxa"/>
            <w:shd w:val="clear" w:color="auto" w:fill="auto"/>
            <w:vAlign w:val="center"/>
          </w:tcPr>
          <w:p w:rsidR="003322DF" w:rsidRPr="00D20EC1" w:rsidRDefault="003322DF">
            <w:pPr>
              <w:snapToGrid w:val="0"/>
              <w:rPr>
                <w:rFonts w:ascii="Arial" w:hAnsi="Arial" w:cs="Arial"/>
                <w:sz w:val="16"/>
                <w:szCs w:val="16"/>
              </w:rPr>
            </w:pPr>
            <w:r w:rsidRPr="00D20EC1">
              <w:rPr>
                <w:rFonts w:ascii="Arial" w:hAnsi="Arial" w:cs="Arial"/>
                <w:sz w:val="16"/>
                <w:szCs w:val="16"/>
              </w:rPr>
              <w:t>UserInterface::UsageTypeList::UsageType [name]</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Internal name of usageType.  This is used for reference in this file, in template definition file, and is generated in rules.</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Valid AE symbol (hyphens are suggested as word separation tokens – spaces are illegal.)</w:t>
            </w:r>
          </w:p>
        </w:tc>
      </w:tr>
      <w:tr w:rsidR="003322DF" w:rsidRPr="00D20EC1">
        <w:tc>
          <w:tcPr>
            <w:tcW w:w="4050" w:type="dxa"/>
            <w:shd w:val="clear" w:color="auto" w:fill="auto"/>
            <w:vAlign w:val="center"/>
          </w:tcPr>
          <w:p w:rsidR="003322DF" w:rsidRPr="00D20EC1" w:rsidRDefault="003322DF">
            <w:pPr>
              <w:snapToGrid w:val="0"/>
              <w:rPr>
                <w:rFonts w:ascii="Arial" w:hAnsi="Arial" w:cs="Arial"/>
                <w:sz w:val="16"/>
                <w:szCs w:val="16"/>
              </w:rPr>
            </w:pPr>
            <w:r w:rsidRPr="00D20EC1">
              <w:rPr>
                <w:rFonts w:ascii="Arial" w:hAnsi="Arial" w:cs="Arial"/>
                <w:sz w:val="16"/>
                <w:szCs w:val="16"/>
              </w:rPr>
              <w:lastRenderedPageBreak/>
              <w:t>UserInterface::UsageTypeList::UsageType [displayName]</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used when usageType is displayed in the PowerEditor (e.g. guideline button)</w:t>
            </w:r>
          </w:p>
        </w:tc>
        <w:tc>
          <w:tcPr>
            <w:tcW w:w="3259" w:type="dxa"/>
            <w:shd w:val="clear" w:color="auto" w:fill="auto"/>
            <w:vAlign w:val="center"/>
          </w:tcPr>
          <w:p w:rsidR="003322DF" w:rsidRPr="00D20EC1" w:rsidRDefault="003322DF">
            <w:pPr>
              <w:pStyle w:val="Cell"/>
              <w:snapToGrid w:val="0"/>
              <w:rPr>
                <w:bCs w:val="0"/>
                <w:sz w:val="16"/>
                <w:szCs w:val="16"/>
              </w:rPr>
            </w:pPr>
          </w:p>
        </w:tc>
      </w:tr>
      <w:tr w:rsidR="003322DF" w:rsidRPr="00D20EC1">
        <w:tc>
          <w:tcPr>
            <w:tcW w:w="4050" w:type="dxa"/>
            <w:shd w:val="clear" w:color="auto" w:fill="auto"/>
            <w:vAlign w:val="center"/>
          </w:tcPr>
          <w:p w:rsidR="003322DF" w:rsidRPr="00D20EC1" w:rsidRDefault="003322DF">
            <w:pPr>
              <w:snapToGrid w:val="0"/>
              <w:rPr>
                <w:rFonts w:ascii="Arial" w:hAnsi="Arial" w:cs="Arial"/>
                <w:sz w:val="16"/>
                <w:szCs w:val="16"/>
              </w:rPr>
            </w:pPr>
            <w:r w:rsidRPr="00D20EC1">
              <w:rPr>
                <w:rFonts w:ascii="Arial" w:hAnsi="Arial" w:cs="Arial"/>
                <w:sz w:val="16"/>
                <w:szCs w:val="16"/>
              </w:rPr>
              <w:t>UserInterface::UsageTypeList::UsageType [privilege]</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If a PE user does not have the privilege specified here, the user will not be able to view/edit guidelines of this type.</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Must be a privilege defined in the PE DB</w:t>
            </w:r>
          </w:p>
        </w:tc>
      </w:tr>
      <w:tr w:rsidR="003322DF" w:rsidRPr="00D20EC1">
        <w:tc>
          <w:tcPr>
            <w:tcW w:w="405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UserInterface::Guideline</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Guideline UI specification</w:t>
            </w:r>
          </w:p>
        </w:tc>
        <w:tc>
          <w:tcPr>
            <w:tcW w:w="3259" w:type="dxa"/>
            <w:shd w:val="clear" w:color="auto" w:fill="auto"/>
            <w:vAlign w:val="center"/>
          </w:tcPr>
          <w:p w:rsidR="003322DF" w:rsidRPr="00D20EC1" w:rsidRDefault="003322DF">
            <w:pPr>
              <w:pStyle w:val="Cell"/>
              <w:snapToGrid w:val="0"/>
              <w:rPr>
                <w:bCs w:val="0"/>
                <w:sz w:val="16"/>
                <w:szCs w:val="16"/>
              </w:rPr>
            </w:pPr>
          </w:p>
        </w:tc>
      </w:tr>
      <w:tr w:rsidR="003322DF" w:rsidRPr="00D20EC1">
        <w:tc>
          <w:tcPr>
            <w:tcW w:w="4050" w:type="dxa"/>
            <w:shd w:val="clear" w:color="auto" w:fill="auto"/>
            <w:vAlign w:val="center"/>
          </w:tcPr>
          <w:p w:rsidR="003322DF" w:rsidRPr="00D20EC1" w:rsidRDefault="003322DF">
            <w:pPr>
              <w:snapToGrid w:val="0"/>
              <w:rPr>
                <w:rFonts w:ascii="Arial" w:hAnsi="Arial" w:cs="Arial"/>
                <w:sz w:val="16"/>
                <w:szCs w:val="16"/>
              </w:rPr>
            </w:pPr>
            <w:r w:rsidRPr="00D20EC1">
              <w:rPr>
                <w:rFonts w:ascii="Arial" w:hAnsi="Arial" w:cs="Arial"/>
                <w:sz w:val="16"/>
                <w:szCs w:val="16"/>
              </w:rPr>
              <w:t>UserInterface::Guideline [showTemplateID]</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If this is yes, show both template IDs and template names in GUI lists.  Otherwise, just show template names</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Yes, No</w:t>
            </w:r>
          </w:p>
        </w:tc>
      </w:tr>
      <w:tr w:rsidR="003322DF" w:rsidRPr="00D20EC1">
        <w:tc>
          <w:tcPr>
            <w:tcW w:w="4050" w:type="dxa"/>
            <w:shd w:val="clear" w:color="auto" w:fill="auto"/>
            <w:vAlign w:val="center"/>
          </w:tcPr>
          <w:p w:rsidR="003322DF" w:rsidRPr="00D20EC1" w:rsidRDefault="003322DF">
            <w:pPr>
              <w:snapToGrid w:val="0"/>
              <w:rPr>
                <w:rFonts w:ascii="Arial" w:hAnsi="Arial" w:cs="Arial"/>
                <w:sz w:val="16"/>
                <w:szCs w:val="16"/>
              </w:rPr>
            </w:pPr>
            <w:r w:rsidRPr="00D20EC1">
              <w:rPr>
                <w:rFonts w:ascii="Arial" w:hAnsi="Arial" w:cs="Arial"/>
                <w:sz w:val="16"/>
                <w:szCs w:val="16"/>
              </w:rPr>
              <w:t>UserInterface::Guideline [sortEnumValue]</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 xml:space="preserve">If this is yes, enumeration values for enumList columns are sort.  </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Yes, No</w:t>
            </w:r>
          </w:p>
        </w:tc>
      </w:tr>
      <w:tr w:rsidR="003322DF" w:rsidRPr="00D20EC1">
        <w:tc>
          <w:tcPr>
            <w:tcW w:w="4050" w:type="dxa"/>
            <w:shd w:val="clear" w:color="auto" w:fill="auto"/>
            <w:vAlign w:val="center"/>
          </w:tcPr>
          <w:p w:rsidR="003322DF" w:rsidRPr="00D20EC1" w:rsidRDefault="003322DF">
            <w:pPr>
              <w:snapToGrid w:val="0"/>
              <w:rPr>
                <w:rFonts w:ascii="Arial" w:hAnsi="Arial" w:cs="Arial"/>
                <w:sz w:val="16"/>
                <w:szCs w:val="16"/>
              </w:rPr>
            </w:pPr>
            <w:r w:rsidRPr="00D20EC1">
              <w:rPr>
                <w:rFonts w:ascii="Arial" w:hAnsi="Arial" w:cs="Arial"/>
                <w:sz w:val="16"/>
                <w:szCs w:val="16"/>
              </w:rPr>
              <w:t>UserInterface::Guideline [fitGridToScreen]</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If set to Yes, all guideline grids will be shrunk to fit the screen. If set to No, all guidelines will be displayed, with a horizontal scroll bar, as specified in the template.</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Yes, No</w:t>
            </w:r>
          </w:p>
        </w:tc>
      </w:tr>
      <w:tr w:rsidR="003322DF" w:rsidRPr="00D20EC1">
        <w:tc>
          <w:tcPr>
            <w:tcW w:w="405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UserInterface::Guideline::GuidelineTab</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Guideline tab specification</w:t>
            </w:r>
          </w:p>
        </w:tc>
        <w:tc>
          <w:tcPr>
            <w:tcW w:w="3259" w:type="dxa"/>
            <w:shd w:val="clear" w:color="auto" w:fill="auto"/>
            <w:vAlign w:val="center"/>
          </w:tcPr>
          <w:p w:rsidR="003322DF" w:rsidRPr="00D20EC1" w:rsidRDefault="003322DF">
            <w:pPr>
              <w:pStyle w:val="Cell"/>
              <w:snapToGrid w:val="0"/>
              <w:rPr>
                <w:bCs w:val="0"/>
                <w:sz w:val="16"/>
                <w:szCs w:val="16"/>
              </w:rPr>
            </w:pPr>
          </w:p>
        </w:tc>
      </w:tr>
      <w:tr w:rsidR="003322DF" w:rsidRPr="00D20EC1">
        <w:tc>
          <w:tcPr>
            <w:tcW w:w="4050" w:type="dxa"/>
            <w:shd w:val="clear" w:color="auto" w:fill="auto"/>
            <w:vAlign w:val="center"/>
          </w:tcPr>
          <w:p w:rsidR="003322DF" w:rsidRPr="00D20EC1" w:rsidRDefault="003322DF">
            <w:pPr>
              <w:snapToGrid w:val="0"/>
              <w:rPr>
                <w:rFonts w:ascii="Arial" w:hAnsi="Arial" w:cs="Arial"/>
                <w:sz w:val="16"/>
                <w:szCs w:val="16"/>
              </w:rPr>
            </w:pPr>
            <w:r w:rsidRPr="00D20EC1">
              <w:rPr>
                <w:rFonts w:ascii="Arial" w:hAnsi="Arial" w:cs="Arial"/>
                <w:sz w:val="16"/>
                <w:szCs w:val="16"/>
              </w:rPr>
              <w:t>UserInterface::GuidelineTab [displayName]</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 xml:space="preserve">Shown in the GUI </w:t>
            </w:r>
          </w:p>
        </w:tc>
        <w:tc>
          <w:tcPr>
            <w:tcW w:w="3259" w:type="dxa"/>
            <w:shd w:val="clear" w:color="auto" w:fill="auto"/>
            <w:vAlign w:val="center"/>
          </w:tcPr>
          <w:p w:rsidR="003322DF" w:rsidRPr="00D20EC1" w:rsidRDefault="003322DF">
            <w:pPr>
              <w:pStyle w:val="Cell"/>
              <w:snapToGrid w:val="0"/>
              <w:rPr>
                <w:bCs w:val="0"/>
                <w:sz w:val="16"/>
                <w:szCs w:val="16"/>
              </w:rPr>
            </w:pPr>
          </w:p>
        </w:tc>
      </w:tr>
      <w:tr w:rsidR="003322DF" w:rsidRPr="00D20EC1">
        <w:tc>
          <w:tcPr>
            <w:tcW w:w="405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UserInterface::Guideline::GuidelineTab::UsageType</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Usage type specification</w:t>
            </w:r>
          </w:p>
        </w:tc>
        <w:tc>
          <w:tcPr>
            <w:tcW w:w="3259" w:type="dxa"/>
            <w:shd w:val="clear" w:color="auto" w:fill="auto"/>
            <w:vAlign w:val="center"/>
          </w:tcPr>
          <w:p w:rsidR="003322DF" w:rsidRPr="00D20EC1" w:rsidRDefault="003322DF">
            <w:pPr>
              <w:pStyle w:val="Cell"/>
              <w:snapToGrid w:val="0"/>
              <w:rPr>
                <w:bCs w:val="0"/>
                <w:sz w:val="16"/>
                <w:szCs w:val="16"/>
              </w:rPr>
            </w:pPr>
          </w:p>
        </w:tc>
      </w:tr>
      <w:tr w:rsidR="003322DF" w:rsidRPr="00D20EC1">
        <w:tc>
          <w:tcPr>
            <w:tcW w:w="405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UserInterface::Guideline::GuidelineTab::UsageType[name]</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Name of usage type. Must match with a usage type of templates in Template Definition XML</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Any text</w:t>
            </w:r>
          </w:p>
        </w:tc>
      </w:tr>
      <w:tr w:rsidR="003322DF" w:rsidRPr="00D20EC1">
        <w:tc>
          <w:tcPr>
            <w:tcW w:w="4050" w:type="dxa"/>
            <w:shd w:val="clear" w:color="auto" w:fill="auto"/>
            <w:vAlign w:val="center"/>
          </w:tcPr>
          <w:p w:rsidR="003322DF" w:rsidRPr="00D20EC1" w:rsidRDefault="003322DF">
            <w:pPr>
              <w:snapToGrid w:val="0"/>
              <w:rPr>
                <w:rFonts w:ascii="Arial" w:hAnsi="Arial" w:cs="Arial"/>
                <w:sz w:val="16"/>
                <w:szCs w:val="16"/>
              </w:rPr>
            </w:pPr>
            <w:r w:rsidRPr="00D20EC1">
              <w:rPr>
                <w:rFonts w:ascii="Arial" w:hAnsi="Arial" w:cs="Arial"/>
                <w:sz w:val="16"/>
                <w:szCs w:val="16"/>
              </w:rPr>
              <w:t>UserInterface::Policies:: EnforceSequentialActivationDates</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Provides the option to enforce that all activation dates for a template and context are contiguous are non-overlapping.  This applies to parameters and guidelines.  Defaults to no.</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Yes, No</w:t>
            </w:r>
          </w:p>
        </w:tc>
      </w:tr>
      <w:tr w:rsidR="003322DF" w:rsidRPr="00D20EC1">
        <w:tc>
          <w:tcPr>
            <w:tcW w:w="4050" w:type="dxa"/>
            <w:shd w:val="clear" w:color="auto" w:fill="auto"/>
            <w:vAlign w:val="center"/>
          </w:tcPr>
          <w:p w:rsidR="003322DF" w:rsidRPr="00B854D6" w:rsidRDefault="003322DF">
            <w:pPr>
              <w:pStyle w:val="Cell"/>
              <w:snapToGrid w:val="0"/>
              <w:rPr>
                <w:bCs w:val="0"/>
                <w:sz w:val="16"/>
                <w:szCs w:val="16"/>
              </w:rPr>
            </w:pPr>
            <w:r w:rsidRPr="00D20EC1">
              <w:rPr>
                <w:bCs w:val="0"/>
                <w:sz w:val="16"/>
                <w:szCs w:val="16"/>
              </w:rPr>
              <w:t>UserInterface::DateSynonym::</w:t>
            </w:r>
            <w:r w:rsidRPr="00B854D6">
              <w:rPr>
                <w:bCs w:val="0"/>
                <w:sz w:val="16"/>
                <w:szCs w:val="16"/>
              </w:rPr>
              <w:t>AllowIndenticalDates</w:t>
            </w:r>
          </w:p>
        </w:tc>
        <w:tc>
          <w:tcPr>
            <w:tcW w:w="5760" w:type="dxa"/>
            <w:shd w:val="clear" w:color="auto" w:fill="auto"/>
            <w:vAlign w:val="center"/>
          </w:tcPr>
          <w:p w:rsidR="003322DF" w:rsidRPr="00D20EC1" w:rsidRDefault="003322DF">
            <w:pPr>
              <w:pStyle w:val="Cell"/>
              <w:snapToGrid w:val="0"/>
              <w:rPr>
                <w:bCs w:val="0"/>
                <w:sz w:val="16"/>
                <w:szCs w:val="16"/>
              </w:rPr>
            </w:pPr>
            <w:r>
              <w:rPr>
                <w:bCs w:val="0"/>
                <w:sz w:val="16"/>
                <w:szCs w:val="16"/>
              </w:rPr>
              <w:t>Set to Yes to allow multiple date synonyms with the same date. Defaults to No.</w:t>
            </w:r>
          </w:p>
        </w:tc>
        <w:tc>
          <w:tcPr>
            <w:tcW w:w="3259" w:type="dxa"/>
            <w:shd w:val="clear" w:color="auto" w:fill="auto"/>
            <w:vAlign w:val="center"/>
          </w:tcPr>
          <w:p w:rsidR="003322DF" w:rsidRPr="00D20EC1" w:rsidRDefault="003322DF">
            <w:pPr>
              <w:pStyle w:val="Cell"/>
              <w:snapToGrid w:val="0"/>
              <w:rPr>
                <w:bCs w:val="0"/>
                <w:sz w:val="16"/>
                <w:szCs w:val="16"/>
              </w:rPr>
            </w:pPr>
            <w:r>
              <w:rPr>
                <w:bCs w:val="0"/>
                <w:sz w:val="16"/>
                <w:szCs w:val="16"/>
              </w:rPr>
              <w:t>Yes, No</w:t>
            </w:r>
          </w:p>
        </w:tc>
      </w:tr>
      <w:tr w:rsidR="003322DF" w:rsidRPr="00D20EC1">
        <w:tc>
          <w:tcPr>
            <w:tcW w:w="405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UserInterface::DateSynonym::DefaultTime</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When a date synonym is created, this is the default time that will be displayed.  Typically, this the time at which the customer considers to be the start of a new day, in terms of their rules.</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HH:MM</w:t>
            </w:r>
          </w:p>
        </w:tc>
      </w:tr>
      <w:tr w:rsidR="003322DF" w:rsidRPr="00D20EC1">
        <w:tc>
          <w:tcPr>
            <w:tcW w:w="4050" w:type="dxa"/>
            <w:shd w:val="clear" w:color="auto" w:fill="auto"/>
            <w:vAlign w:val="center"/>
          </w:tcPr>
          <w:p w:rsidR="003322DF" w:rsidRPr="00D20EC1" w:rsidRDefault="003322DF">
            <w:pPr>
              <w:snapToGrid w:val="0"/>
              <w:rPr>
                <w:rFonts w:ascii="Arial" w:hAnsi="Arial" w:cs="Arial"/>
                <w:sz w:val="16"/>
                <w:szCs w:val="16"/>
              </w:rPr>
            </w:pPr>
            <w:r w:rsidRPr="00D20EC1">
              <w:rPr>
                <w:rFonts w:ascii="Arial" w:hAnsi="Arial" w:cs="Arial"/>
                <w:sz w:val="16"/>
                <w:szCs w:val="16"/>
              </w:rPr>
              <w:t>UserInterface::DeployExpirationDate::DefaultTime</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Rules expired over DefaultDays ago will not be deployed, unless this value is changed in the UI.</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Integer (in days)</w:t>
            </w:r>
          </w:p>
        </w:tc>
      </w:tr>
      <w:tr w:rsidR="003322DF" w:rsidRPr="00D20EC1">
        <w:tc>
          <w:tcPr>
            <w:tcW w:w="4050" w:type="dxa"/>
            <w:shd w:val="clear" w:color="auto" w:fill="auto"/>
            <w:vAlign w:val="center"/>
          </w:tcPr>
          <w:p w:rsidR="003322DF" w:rsidRPr="00E77BF5" w:rsidRDefault="003322DF">
            <w:pPr>
              <w:snapToGrid w:val="0"/>
              <w:rPr>
                <w:rFonts w:ascii="Arial" w:hAnsi="Arial" w:cs="Arial"/>
                <w:sz w:val="16"/>
                <w:szCs w:val="16"/>
              </w:rPr>
            </w:pPr>
            <w:r>
              <w:rPr>
                <w:rFonts w:ascii="Arial" w:hAnsi="Arial" w:cs="Arial"/>
                <w:sz w:val="16"/>
                <w:szCs w:val="16"/>
              </w:rPr>
              <w:t>UserInterface::</w:t>
            </w:r>
            <w:r w:rsidRPr="00E77BF5">
              <w:rPr>
                <w:rFonts w:ascii="Arial" w:hAnsi="Arial" w:cs="Arial"/>
                <w:sz w:val="16"/>
                <w:szCs w:val="16"/>
              </w:rPr>
              <w:t>AllowDisableEnableUser</w:t>
            </w:r>
          </w:p>
        </w:tc>
        <w:tc>
          <w:tcPr>
            <w:tcW w:w="5760" w:type="dxa"/>
            <w:shd w:val="clear" w:color="auto" w:fill="auto"/>
            <w:vAlign w:val="center"/>
          </w:tcPr>
          <w:p w:rsidR="003322DF" w:rsidRPr="007C4B16" w:rsidRDefault="003322DF" w:rsidP="003322DF">
            <w:pPr>
              <w:pStyle w:val="Cell"/>
              <w:snapToGrid w:val="0"/>
              <w:rPr>
                <w:bCs w:val="0"/>
                <w:sz w:val="16"/>
                <w:szCs w:val="16"/>
              </w:rPr>
            </w:pPr>
            <w:r w:rsidRPr="007C4B16">
              <w:rPr>
                <w:bCs w:val="0"/>
                <w:sz w:val="16"/>
                <w:szCs w:val="16"/>
              </w:rPr>
              <w:t>Determines if user enable/disable functionality is used. Defaults to false.</w:t>
            </w:r>
          </w:p>
        </w:tc>
        <w:tc>
          <w:tcPr>
            <w:tcW w:w="3259" w:type="dxa"/>
            <w:shd w:val="clear" w:color="auto" w:fill="auto"/>
            <w:vAlign w:val="center"/>
          </w:tcPr>
          <w:p w:rsidR="003322DF" w:rsidRPr="00D20EC1" w:rsidRDefault="003322DF">
            <w:pPr>
              <w:pStyle w:val="Cell"/>
              <w:snapToGrid w:val="0"/>
              <w:rPr>
                <w:bCs w:val="0"/>
                <w:sz w:val="16"/>
                <w:szCs w:val="16"/>
              </w:rPr>
            </w:pPr>
            <w:r>
              <w:rPr>
                <w:bCs w:val="0"/>
                <w:sz w:val="16"/>
                <w:szCs w:val="16"/>
              </w:rPr>
              <w:t>Yes, No</w:t>
            </w:r>
          </w:p>
        </w:tc>
      </w:tr>
      <w:tr w:rsidR="003322DF" w:rsidRPr="00D20EC1">
        <w:tc>
          <w:tcPr>
            <w:tcW w:w="4050" w:type="dxa"/>
            <w:shd w:val="clear" w:color="auto" w:fill="auto"/>
            <w:vAlign w:val="center"/>
          </w:tcPr>
          <w:p w:rsidR="003322DF" w:rsidRPr="00D20EC1" w:rsidRDefault="003322DF" w:rsidP="003322DF">
            <w:pPr>
              <w:snapToGrid w:val="0"/>
              <w:rPr>
                <w:rFonts w:ascii="Arial" w:hAnsi="Arial" w:cs="Arial"/>
                <w:sz w:val="16"/>
                <w:szCs w:val="16"/>
              </w:rPr>
            </w:pPr>
            <w:r w:rsidRPr="00D20EC1">
              <w:rPr>
                <w:rFonts w:ascii="Arial" w:hAnsi="Arial" w:cs="Arial"/>
                <w:sz w:val="16"/>
                <w:szCs w:val="16"/>
              </w:rPr>
              <w:t>UserInterface::ClientWindowTitle</w:t>
            </w:r>
          </w:p>
        </w:tc>
        <w:tc>
          <w:tcPr>
            <w:tcW w:w="5760"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Sets the title of the client window</w:t>
            </w:r>
          </w:p>
        </w:tc>
        <w:tc>
          <w:tcPr>
            <w:tcW w:w="3259" w:type="dxa"/>
            <w:shd w:val="clear" w:color="auto" w:fill="auto"/>
            <w:vAlign w:val="center"/>
          </w:tcPr>
          <w:p w:rsidR="003322DF" w:rsidRPr="00D20EC1" w:rsidRDefault="003322DF">
            <w:pPr>
              <w:pStyle w:val="Cell"/>
              <w:snapToGrid w:val="0"/>
              <w:rPr>
                <w:bCs w:val="0"/>
                <w:sz w:val="16"/>
                <w:szCs w:val="16"/>
              </w:rPr>
            </w:pPr>
            <w:r w:rsidRPr="00D20EC1">
              <w:rPr>
                <w:bCs w:val="0"/>
                <w:sz w:val="16"/>
                <w:szCs w:val="16"/>
              </w:rPr>
              <w:t>String</w:t>
            </w:r>
          </w:p>
        </w:tc>
      </w:tr>
      <w:tr w:rsidR="003322DF" w:rsidRPr="00D20EC1">
        <w:tc>
          <w:tcPr>
            <w:tcW w:w="4050" w:type="dxa"/>
            <w:shd w:val="clear" w:color="auto" w:fill="auto"/>
            <w:vAlign w:val="center"/>
          </w:tcPr>
          <w:p w:rsidR="003322DF" w:rsidRPr="00D20EC1" w:rsidRDefault="003322DF">
            <w:pPr>
              <w:snapToGrid w:val="0"/>
              <w:rPr>
                <w:rFonts w:ascii="Arial" w:hAnsi="Arial" w:cs="Arial"/>
                <w:sz w:val="16"/>
                <w:szCs w:val="16"/>
              </w:rPr>
            </w:pPr>
            <w:r w:rsidRPr="00D20EC1">
              <w:rPr>
                <w:rFonts w:ascii="Arial" w:hAnsi="Arial" w:cs="Arial"/>
                <w:sz w:val="16"/>
                <w:szCs w:val="16"/>
              </w:rPr>
              <w:t>UserInterface::UserDisplayNameAttribute</w:t>
            </w:r>
          </w:p>
        </w:tc>
        <w:tc>
          <w:tcPr>
            <w:tcW w:w="5760" w:type="dxa"/>
            <w:shd w:val="clear" w:color="auto" w:fill="auto"/>
            <w:vAlign w:val="center"/>
          </w:tcPr>
          <w:p w:rsidR="003322DF" w:rsidRPr="007C4B16" w:rsidRDefault="003322DF">
            <w:pPr>
              <w:pStyle w:val="Cell"/>
              <w:snapToGrid w:val="0"/>
              <w:rPr>
                <w:bCs w:val="0"/>
                <w:sz w:val="16"/>
                <w:szCs w:val="16"/>
              </w:rPr>
            </w:pPr>
            <w:r w:rsidRPr="007C4B16">
              <w:rPr>
                <w:bCs w:val="0"/>
                <w:sz w:val="16"/>
                <w:szCs w:val="16"/>
              </w:rPr>
              <w:t>Determines which attribute of a user object to display as user name on screen.</w:t>
            </w:r>
            <w:r>
              <w:rPr>
                <w:bCs w:val="0"/>
                <w:sz w:val="16"/>
                <w:szCs w:val="16"/>
              </w:rPr>
              <w:t xml:space="preserve"> Defaults to ID.</w:t>
            </w:r>
          </w:p>
        </w:tc>
        <w:tc>
          <w:tcPr>
            <w:tcW w:w="3259" w:type="dxa"/>
            <w:shd w:val="clear" w:color="auto" w:fill="auto"/>
            <w:vAlign w:val="center"/>
          </w:tcPr>
          <w:p w:rsidR="003322DF" w:rsidRPr="00D20EC1" w:rsidRDefault="003322DF">
            <w:pPr>
              <w:pStyle w:val="Cell"/>
              <w:snapToGrid w:val="0"/>
              <w:rPr>
                <w:bCs w:val="0"/>
                <w:sz w:val="16"/>
                <w:szCs w:val="16"/>
              </w:rPr>
            </w:pPr>
            <w:r>
              <w:rPr>
                <w:bCs w:val="0"/>
                <w:sz w:val="16"/>
                <w:szCs w:val="16"/>
              </w:rPr>
              <w:t>ID, NAME</w:t>
            </w:r>
          </w:p>
        </w:tc>
      </w:tr>
      <w:tr w:rsidR="003322DF" w:rsidRPr="00D20EC1">
        <w:tc>
          <w:tcPr>
            <w:tcW w:w="4050" w:type="dxa"/>
            <w:shd w:val="clear" w:color="auto" w:fill="auto"/>
            <w:vAlign w:val="center"/>
          </w:tcPr>
          <w:p w:rsidR="003322DF" w:rsidRPr="00E77BF5" w:rsidRDefault="003322DF">
            <w:pPr>
              <w:snapToGrid w:val="0"/>
              <w:rPr>
                <w:rFonts w:ascii="Arial" w:hAnsi="Arial" w:cs="Arial"/>
                <w:sz w:val="16"/>
                <w:szCs w:val="16"/>
              </w:rPr>
            </w:pPr>
            <w:r>
              <w:rPr>
                <w:rFonts w:ascii="Arial" w:hAnsi="Arial" w:cs="Arial"/>
                <w:sz w:val="16"/>
                <w:szCs w:val="16"/>
              </w:rPr>
              <w:t>UserInterface::</w:t>
            </w:r>
            <w:r w:rsidRPr="00E77BF5">
              <w:rPr>
                <w:rFonts w:ascii="Arial" w:hAnsi="Arial" w:cs="Arial"/>
                <w:sz w:val="16"/>
                <w:szCs w:val="16"/>
              </w:rPr>
              <w:t>UnauthorizedAccessWarningText</w:t>
            </w:r>
          </w:p>
        </w:tc>
        <w:tc>
          <w:tcPr>
            <w:tcW w:w="5760" w:type="dxa"/>
            <w:shd w:val="clear" w:color="auto" w:fill="auto"/>
            <w:vAlign w:val="center"/>
          </w:tcPr>
          <w:p w:rsidR="003322DF" w:rsidRPr="00D20EC1" w:rsidRDefault="003322DF">
            <w:pPr>
              <w:pStyle w:val="Cell"/>
              <w:snapToGrid w:val="0"/>
              <w:rPr>
                <w:bCs w:val="0"/>
                <w:sz w:val="16"/>
                <w:szCs w:val="16"/>
              </w:rPr>
            </w:pPr>
            <w:r>
              <w:rPr>
                <w:bCs w:val="0"/>
                <w:sz w:val="16"/>
                <w:szCs w:val="16"/>
              </w:rPr>
              <w:t>Contains the access disclaimer verbiage displayed on the login screen.</w:t>
            </w:r>
          </w:p>
        </w:tc>
        <w:tc>
          <w:tcPr>
            <w:tcW w:w="3259" w:type="dxa"/>
            <w:shd w:val="clear" w:color="auto" w:fill="auto"/>
            <w:vAlign w:val="center"/>
          </w:tcPr>
          <w:p w:rsidR="003322DF" w:rsidRPr="00D20EC1" w:rsidRDefault="003322DF">
            <w:pPr>
              <w:pStyle w:val="Cell"/>
              <w:snapToGrid w:val="0"/>
              <w:rPr>
                <w:bCs w:val="0"/>
                <w:sz w:val="16"/>
                <w:szCs w:val="16"/>
              </w:rPr>
            </w:pPr>
            <w:r>
              <w:rPr>
                <w:bCs w:val="0"/>
                <w:sz w:val="16"/>
                <w:szCs w:val="16"/>
              </w:rPr>
              <w:t>Any text</w:t>
            </w:r>
          </w:p>
        </w:tc>
      </w:tr>
    </w:tbl>
    <w:p w:rsidR="003322DF" w:rsidRDefault="003322DF">
      <w:pPr>
        <w:pStyle w:val="Heading2"/>
        <w:tabs>
          <w:tab w:val="num" w:pos="720"/>
        </w:tabs>
      </w:pPr>
      <w:bookmarkStart w:id="316" w:name="_Toc255150372"/>
      <w:bookmarkStart w:id="317" w:name="_Toc524036166"/>
      <w:r>
        <w:t>Summary of Rule Generation Parameters</w:t>
      </w:r>
      <w:bookmarkEnd w:id="316"/>
      <w:bookmarkEnd w:id="317"/>
    </w:p>
    <w:p w:rsidR="003322DF" w:rsidRDefault="003322DF" w:rsidP="003322DF">
      <w:pPr>
        <w:pStyle w:val="Heading3"/>
      </w:pPr>
      <w:bookmarkStart w:id="318" w:name="_Toc255150373"/>
      <w:bookmarkStart w:id="319" w:name="_Toc524036167"/>
      <w:r>
        <w:t>Rule Generation: Overall Configuration</w:t>
      </w:r>
      <w:bookmarkEnd w:id="318"/>
      <w:bookmarkEnd w:id="319"/>
    </w:p>
    <w:p w:rsidR="003322DF" w:rsidRDefault="003322DF">
      <w:pPr>
        <w:rPr>
          <w:lang w:eastAsia="ko-KR"/>
        </w:rPr>
      </w:pPr>
      <w:r>
        <w:rPr>
          <w:lang w:eastAsia="ko-KR"/>
        </w:rPr>
        <w:t xml:space="preserve">The following are tags which appear under </w:t>
      </w:r>
      <w:r w:rsidRPr="004E7965">
        <w:rPr>
          <w:b/>
          <w:lang w:eastAsia="ko-KR"/>
        </w:rPr>
        <w:t>RuleGeneration</w:t>
      </w:r>
      <w:r>
        <w:rPr>
          <w:lang w:eastAsia="ko-KR"/>
        </w:rPr>
        <w:t>.</w:t>
      </w:r>
    </w:p>
    <w:tbl>
      <w:tblPr>
        <w:tblW w:w="13050" w:type="dxa"/>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3690"/>
        <w:gridCol w:w="5580"/>
        <w:gridCol w:w="2070"/>
        <w:gridCol w:w="1710"/>
      </w:tblGrid>
      <w:tr w:rsidR="003322DF" w:rsidRPr="004E7965">
        <w:tc>
          <w:tcPr>
            <w:tcW w:w="3690" w:type="dxa"/>
            <w:shd w:val="solid" w:color="000080" w:fill="FFFFFF"/>
            <w:vAlign w:val="center"/>
          </w:tcPr>
          <w:p w:rsidR="003322DF" w:rsidRPr="004E7965" w:rsidRDefault="003322DF">
            <w:pPr>
              <w:pStyle w:val="CellHeader"/>
              <w:snapToGrid w:val="0"/>
              <w:rPr>
                <w:bCs w:val="0"/>
                <w:color w:val="FFFFFF"/>
              </w:rPr>
            </w:pPr>
            <w:r w:rsidRPr="004E7965">
              <w:rPr>
                <w:bCs w:val="0"/>
                <w:color w:val="FFFFFF"/>
              </w:rPr>
              <w:t>RuleGeneration  Tags</w:t>
            </w:r>
          </w:p>
        </w:tc>
        <w:tc>
          <w:tcPr>
            <w:tcW w:w="5580" w:type="dxa"/>
            <w:shd w:val="solid" w:color="000080" w:fill="FFFFFF"/>
            <w:vAlign w:val="center"/>
          </w:tcPr>
          <w:p w:rsidR="003322DF" w:rsidRPr="004E7965" w:rsidRDefault="003322DF">
            <w:pPr>
              <w:pStyle w:val="CellHeader"/>
              <w:snapToGrid w:val="0"/>
              <w:rPr>
                <w:bCs w:val="0"/>
                <w:color w:val="FFFFFF"/>
              </w:rPr>
            </w:pPr>
            <w:r w:rsidRPr="004E7965">
              <w:rPr>
                <w:bCs w:val="0"/>
                <w:color w:val="FFFFFF"/>
              </w:rPr>
              <w:t>Description</w:t>
            </w:r>
          </w:p>
        </w:tc>
        <w:tc>
          <w:tcPr>
            <w:tcW w:w="2070" w:type="dxa"/>
            <w:shd w:val="solid" w:color="000080" w:fill="FFFFFF"/>
            <w:vAlign w:val="center"/>
          </w:tcPr>
          <w:p w:rsidR="003322DF" w:rsidRPr="004E7965" w:rsidRDefault="003322DF">
            <w:pPr>
              <w:pStyle w:val="CellHeader"/>
              <w:snapToGrid w:val="0"/>
              <w:rPr>
                <w:bCs w:val="0"/>
                <w:color w:val="FFFFFF"/>
              </w:rPr>
            </w:pPr>
            <w:r w:rsidRPr="004E7965">
              <w:rPr>
                <w:bCs w:val="0"/>
                <w:color w:val="FFFFFF"/>
              </w:rPr>
              <w:t>Valid Values</w:t>
            </w:r>
          </w:p>
        </w:tc>
        <w:tc>
          <w:tcPr>
            <w:tcW w:w="1710" w:type="dxa"/>
            <w:shd w:val="solid" w:color="000080" w:fill="FFFFFF"/>
            <w:vAlign w:val="center"/>
          </w:tcPr>
          <w:p w:rsidR="003322DF" w:rsidRPr="004E7965" w:rsidRDefault="003322DF">
            <w:pPr>
              <w:pStyle w:val="CellHeader"/>
              <w:snapToGrid w:val="0"/>
              <w:rPr>
                <w:bCs w:val="0"/>
                <w:color w:val="FFFFFF"/>
              </w:rPr>
            </w:pPr>
            <w:r w:rsidRPr="004E7965">
              <w:rPr>
                <w:bCs w:val="0"/>
                <w:color w:val="FFFFFF"/>
              </w:rPr>
              <w:t>Default Value</w:t>
            </w:r>
          </w:p>
        </w:tc>
      </w:tr>
      <w:tr w:rsidR="003322DF" w:rsidRPr="004E7965">
        <w:tc>
          <w:tcPr>
            <w:tcW w:w="3690" w:type="dxa"/>
            <w:shd w:val="clear" w:color="auto" w:fill="auto"/>
            <w:vAlign w:val="center"/>
          </w:tcPr>
          <w:p w:rsidR="003322DF" w:rsidRPr="00FD17E8" w:rsidRDefault="003322DF">
            <w:pPr>
              <w:pStyle w:val="CellHeader"/>
              <w:snapToGrid w:val="0"/>
              <w:ind w:left="144" w:hanging="144"/>
              <w:rPr>
                <w:b w:val="0"/>
                <w:bCs w:val="0"/>
                <w:sz w:val="16"/>
                <w:szCs w:val="16"/>
              </w:rPr>
            </w:pPr>
            <w:r>
              <w:rPr>
                <w:b w:val="0"/>
                <w:bCs w:val="0"/>
                <w:sz w:val="16"/>
                <w:szCs w:val="16"/>
              </w:rPr>
              <w:t>RuleGeneration::</w:t>
            </w:r>
            <w:r w:rsidRPr="00FD17E8">
              <w:rPr>
                <w:bCs w:val="0"/>
                <w:sz w:val="16"/>
                <w:szCs w:val="16"/>
              </w:rPr>
              <w:t>GuidelineMaxThread</w:t>
            </w:r>
          </w:p>
        </w:tc>
        <w:tc>
          <w:tcPr>
            <w:tcW w:w="5580" w:type="dxa"/>
            <w:shd w:val="clear" w:color="auto" w:fill="auto"/>
            <w:vAlign w:val="center"/>
          </w:tcPr>
          <w:p w:rsidR="003322DF" w:rsidRPr="006C6EAF" w:rsidRDefault="003322DF">
            <w:pPr>
              <w:pStyle w:val="CellHeader"/>
              <w:snapToGrid w:val="0"/>
              <w:rPr>
                <w:b w:val="0"/>
                <w:bCs w:val="0"/>
                <w:sz w:val="16"/>
                <w:szCs w:val="16"/>
              </w:rPr>
            </w:pPr>
            <w:r>
              <w:rPr>
                <w:b w:val="0"/>
                <w:bCs w:val="0"/>
                <w:sz w:val="16"/>
                <w:szCs w:val="16"/>
              </w:rPr>
              <w:t>M</w:t>
            </w:r>
            <w:r w:rsidRPr="006C6EAF">
              <w:rPr>
                <w:b w:val="0"/>
                <w:bCs w:val="0"/>
                <w:sz w:val="16"/>
                <w:szCs w:val="16"/>
              </w:rPr>
              <w:t xml:space="preserve">ax number of threads used for generating </w:t>
            </w:r>
            <w:r>
              <w:rPr>
                <w:b w:val="0"/>
                <w:bCs w:val="0"/>
                <w:sz w:val="16"/>
                <w:szCs w:val="16"/>
              </w:rPr>
              <w:t xml:space="preserve">guideline </w:t>
            </w:r>
            <w:r w:rsidRPr="006C6EAF">
              <w:rPr>
                <w:b w:val="0"/>
                <w:bCs w:val="0"/>
                <w:sz w:val="16"/>
                <w:szCs w:val="16"/>
              </w:rPr>
              <w:t>rules.</w:t>
            </w:r>
          </w:p>
        </w:tc>
        <w:tc>
          <w:tcPr>
            <w:tcW w:w="2070" w:type="dxa"/>
            <w:shd w:val="clear" w:color="auto" w:fill="auto"/>
            <w:vAlign w:val="center"/>
          </w:tcPr>
          <w:p w:rsidR="003322DF" w:rsidRPr="004E7965" w:rsidRDefault="003322DF" w:rsidP="003322DF">
            <w:pPr>
              <w:pStyle w:val="CellHeader"/>
              <w:snapToGrid w:val="0"/>
              <w:rPr>
                <w:b w:val="0"/>
                <w:bCs w:val="0"/>
                <w:sz w:val="16"/>
                <w:szCs w:val="16"/>
              </w:rPr>
            </w:pPr>
            <w:r>
              <w:rPr>
                <w:b w:val="0"/>
                <w:bCs w:val="0"/>
                <w:sz w:val="16"/>
                <w:szCs w:val="16"/>
              </w:rPr>
              <w:t>Positive integer</w:t>
            </w:r>
          </w:p>
        </w:tc>
        <w:tc>
          <w:tcPr>
            <w:tcW w:w="1710" w:type="dxa"/>
            <w:shd w:val="clear" w:color="auto" w:fill="auto"/>
            <w:vAlign w:val="center"/>
          </w:tcPr>
          <w:p w:rsidR="003322DF" w:rsidRPr="004E7965" w:rsidRDefault="003322DF">
            <w:pPr>
              <w:pStyle w:val="CellHeader"/>
              <w:snapToGrid w:val="0"/>
              <w:rPr>
                <w:b w:val="0"/>
                <w:bCs w:val="0"/>
                <w:sz w:val="16"/>
                <w:szCs w:val="16"/>
              </w:rPr>
            </w:pPr>
            <w:r>
              <w:rPr>
                <w:b w:val="0"/>
                <w:bCs w:val="0"/>
                <w:sz w:val="16"/>
                <w:szCs w:val="16"/>
              </w:rPr>
              <w:t>4</w:t>
            </w:r>
          </w:p>
        </w:tc>
      </w:tr>
      <w:tr w:rsidR="003322DF" w:rsidRPr="004E7965">
        <w:tc>
          <w:tcPr>
            <w:tcW w:w="3690" w:type="dxa"/>
            <w:shd w:val="clear" w:color="auto" w:fill="auto"/>
            <w:vAlign w:val="center"/>
          </w:tcPr>
          <w:p w:rsidR="003322DF" w:rsidRPr="006C6EAF" w:rsidRDefault="003322DF">
            <w:pPr>
              <w:pStyle w:val="Cell"/>
              <w:snapToGrid w:val="0"/>
              <w:rPr>
                <w:bCs w:val="0"/>
                <w:sz w:val="16"/>
                <w:szCs w:val="16"/>
              </w:rPr>
            </w:pPr>
            <w:r w:rsidRPr="006C6EAF">
              <w:rPr>
                <w:bCs w:val="0"/>
                <w:sz w:val="16"/>
                <w:szCs w:val="16"/>
              </w:rPr>
              <w:t>RuleGeneration::</w:t>
            </w:r>
            <w:r w:rsidRPr="006C6EAF">
              <w:rPr>
                <w:b/>
                <w:bCs w:val="0"/>
                <w:sz w:val="16"/>
                <w:szCs w:val="16"/>
              </w:rPr>
              <w:t>IgnorePrecision</w:t>
            </w:r>
          </w:p>
        </w:tc>
        <w:tc>
          <w:tcPr>
            <w:tcW w:w="5580" w:type="dxa"/>
            <w:shd w:val="clear" w:color="auto" w:fill="auto"/>
            <w:vAlign w:val="center"/>
          </w:tcPr>
          <w:p w:rsidR="003322DF" w:rsidRPr="004E7965" w:rsidRDefault="003322DF" w:rsidP="003322DF">
            <w:pPr>
              <w:pStyle w:val="Cell"/>
              <w:snapToGrid w:val="0"/>
              <w:rPr>
                <w:bCs w:val="0"/>
                <w:sz w:val="16"/>
                <w:szCs w:val="16"/>
              </w:rPr>
            </w:pPr>
            <w:r>
              <w:rPr>
                <w:bCs w:val="0"/>
                <w:sz w:val="16"/>
                <w:szCs w:val="16"/>
              </w:rPr>
              <w:t>Set to Yes to ignore template column precision setting when generating float values.</w:t>
            </w:r>
          </w:p>
        </w:tc>
        <w:tc>
          <w:tcPr>
            <w:tcW w:w="2070" w:type="dxa"/>
            <w:shd w:val="clear" w:color="auto" w:fill="auto"/>
            <w:vAlign w:val="center"/>
          </w:tcPr>
          <w:p w:rsidR="003322DF" w:rsidRPr="004E7965" w:rsidRDefault="003322DF">
            <w:pPr>
              <w:pStyle w:val="Cell"/>
              <w:snapToGrid w:val="0"/>
              <w:rPr>
                <w:bCs w:val="0"/>
                <w:sz w:val="16"/>
                <w:szCs w:val="16"/>
              </w:rPr>
            </w:pPr>
            <w:r>
              <w:rPr>
                <w:bCs w:val="0"/>
                <w:sz w:val="16"/>
                <w:szCs w:val="16"/>
              </w:rPr>
              <w:t>Yes, No</w:t>
            </w:r>
          </w:p>
        </w:tc>
        <w:tc>
          <w:tcPr>
            <w:tcW w:w="1710" w:type="dxa"/>
            <w:shd w:val="clear" w:color="auto" w:fill="auto"/>
            <w:vAlign w:val="center"/>
          </w:tcPr>
          <w:p w:rsidR="003322DF" w:rsidRPr="004E7965" w:rsidRDefault="003322DF">
            <w:pPr>
              <w:pStyle w:val="Cell"/>
              <w:snapToGrid w:val="0"/>
              <w:rPr>
                <w:bCs w:val="0"/>
                <w:sz w:val="16"/>
                <w:szCs w:val="16"/>
              </w:rPr>
            </w:pPr>
            <w:r>
              <w:rPr>
                <w:bCs w:val="0"/>
                <w:sz w:val="16"/>
                <w:szCs w:val="16"/>
              </w:rPr>
              <w:t>Yes</w:t>
            </w:r>
          </w:p>
        </w:tc>
      </w:tr>
      <w:tr w:rsidR="003322DF" w:rsidRPr="004E7965">
        <w:tc>
          <w:tcPr>
            <w:tcW w:w="3690" w:type="dxa"/>
            <w:shd w:val="clear" w:color="auto" w:fill="auto"/>
            <w:vAlign w:val="center"/>
          </w:tcPr>
          <w:p w:rsidR="003322DF" w:rsidRPr="006C6EAF" w:rsidRDefault="003322DF">
            <w:pPr>
              <w:pStyle w:val="Cell"/>
              <w:snapToGrid w:val="0"/>
              <w:rPr>
                <w:bCs w:val="0"/>
                <w:sz w:val="16"/>
                <w:szCs w:val="16"/>
              </w:rPr>
            </w:pPr>
            <w:r w:rsidRPr="006C6EAF">
              <w:rPr>
                <w:bCs w:val="0"/>
                <w:sz w:val="16"/>
                <w:szCs w:val="16"/>
              </w:rPr>
              <w:t>RuleGeneration::</w:t>
            </w:r>
            <w:r w:rsidRPr="006C6EAF">
              <w:rPr>
                <w:b/>
                <w:bCs w:val="0"/>
                <w:sz w:val="16"/>
                <w:szCs w:val="16"/>
              </w:rPr>
              <w:t>MergeRuleFilesByUsageType</w:t>
            </w:r>
          </w:p>
        </w:tc>
        <w:tc>
          <w:tcPr>
            <w:tcW w:w="5580" w:type="dxa"/>
            <w:shd w:val="clear" w:color="auto" w:fill="auto"/>
            <w:vAlign w:val="center"/>
          </w:tcPr>
          <w:p w:rsidR="003322DF" w:rsidRPr="000C5C4A" w:rsidRDefault="003322DF" w:rsidP="003322DF">
            <w:pPr>
              <w:pStyle w:val="Cell"/>
              <w:snapToGrid w:val="0"/>
              <w:rPr>
                <w:bCs w:val="0"/>
                <w:sz w:val="16"/>
                <w:szCs w:val="16"/>
              </w:rPr>
            </w:pPr>
            <w:r w:rsidRPr="000C5C4A">
              <w:rPr>
                <w:bCs w:val="0"/>
                <w:sz w:val="16"/>
                <w:szCs w:val="16"/>
              </w:rPr>
              <w:t xml:space="preserve">Set to </w:t>
            </w:r>
            <w:r>
              <w:rPr>
                <w:bCs w:val="0"/>
                <w:sz w:val="16"/>
                <w:szCs w:val="16"/>
              </w:rPr>
              <w:t>Yes t</w:t>
            </w:r>
            <w:r w:rsidRPr="000C5C4A">
              <w:rPr>
                <w:sz w:val="16"/>
              </w:rPr>
              <w:t>o have PE generate one rule file per usage type</w:t>
            </w:r>
            <w:r>
              <w:rPr>
                <w:sz w:val="16"/>
              </w:rPr>
              <w:t>, instead of generating one file per template.</w:t>
            </w:r>
          </w:p>
        </w:tc>
        <w:tc>
          <w:tcPr>
            <w:tcW w:w="2070" w:type="dxa"/>
            <w:shd w:val="clear" w:color="auto" w:fill="auto"/>
            <w:vAlign w:val="center"/>
          </w:tcPr>
          <w:p w:rsidR="003322DF" w:rsidRPr="004E7965" w:rsidRDefault="003322DF">
            <w:pPr>
              <w:pStyle w:val="Cell"/>
              <w:snapToGrid w:val="0"/>
              <w:rPr>
                <w:bCs w:val="0"/>
                <w:sz w:val="16"/>
                <w:szCs w:val="16"/>
              </w:rPr>
            </w:pPr>
            <w:r>
              <w:rPr>
                <w:bCs w:val="0"/>
                <w:sz w:val="16"/>
                <w:szCs w:val="16"/>
              </w:rPr>
              <w:t>Yes, No</w:t>
            </w:r>
          </w:p>
        </w:tc>
        <w:tc>
          <w:tcPr>
            <w:tcW w:w="1710" w:type="dxa"/>
            <w:shd w:val="clear" w:color="auto" w:fill="auto"/>
            <w:vAlign w:val="center"/>
          </w:tcPr>
          <w:p w:rsidR="003322DF" w:rsidRPr="004E7965" w:rsidRDefault="003322DF">
            <w:pPr>
              <w:pStyle w:val="Cell"/>
              <w:snapToGrid w:val="0"/>
              <w:rPr>
                <w:bCs w:val="0"/>
                <w:sz w:val="16"/>
                <w:szCs w:val="16"/>
              </w:rPr>
            </w:pPr>
            <w:r>
              <w:rPr>
                <w:bCs w:val="0"/>
                <w:sz w:val="16"/>
                <w:szCs w:val="16"/>
              </w:rPr>
              <w:t>Yes</w:t>
            </w:r>
          </w:p>
        </w:tc>
      </w:tr>
    </w:tbl>
    <w:p w:rsidR="003322DF" w:rsidRDefault="003322DF">
      <w:pPr>
        <w:rPr>
          <w:lang w:eastAsia="ko-KR"/>
        </w:rPr>
      </w:pPr>
    </w:p>
    <w:p w:rsidR="003322DF" w:rsidRDefault="003322DF" w:rsidP="003322DF">
      <w:pPr>
        <w:pStyle w:val="Heading3"/>
      </w:pPr>
      <w:bookmarkStart w:id="320" w:name="_Toc255150374"/>
      <w:bookmarkStart w:id="321" w:name="_Toc524036168"/>
      <w:r>
        <w:t>Rule Generation: Guideline Generation Configuration</w:t>
      </w:r>
      <w:bookmarkEnd w:id="320"/>
      <w:bookmarkEnd w:id="321"/>
    </w:p>
    <w:p w:rsidR="003322DF" w:rsidRDefault="003322DF">
      <w:pPr>
        <w:rPr>
          <w:b/>
        </w:rPr>
      </w:pPr>
      <w:r>
        <w:rPr>
          <w:lang w:eastAsia="ko-KR"/>
        </w:rPr>
        <w:t xml:space="preserve">The following are tags which appear under </w:t>
      </w:r>
      <w:r>
        <w:rPr>
          <w:b/>
        </w:rPr>
        <w:t>RuleGeneration::RuleGenerationDefault</w:t>
      </w:r>
      <w:r>
        <w:rPr>
          <w:b/>
          <w:bCs/>
        </w:rPr>
        <w:t xml:space="preserve"> </w:t>
      </w:r>
      <w:r>
        <w:rPr>
          <w:bCs/>
        </w:rPr>
        <w:t>or</w:t>
      </w:r>
      <w:r>
        <w:rPr>
          <w:b/>
          <w:bCs/>
        </w:rPr>
        <w:t xml:space="preserve"> </w:t>
      </w:r>
      <w:r>
        <w:rPr>
          <w:b/>
        </w:rPr>
        <w:t>RuleGeneration::RuleGenerationOverride</w:t>
      </w:r>
    </w:p>
    <w:tbl>
      <w:tblPr>
        <w:tblW w:w="0" w:type="auto"/>
        <w:tblInd w:w="108" w:type="dxa"/>
        <w:tblLayout w:type="fixed"/>
        <w:tblLook w:val="0000" w:firstRow="0" w:lastRow="0" w:firstColumn="0" w:lastColumn="0" w:noHBand="0" w:noVBand="0"/>
      </w:tblPr>
      <w:tblGrid>
        <w:gridCol w:w="2520"/>
        <w:gridCol w:w="3240"/>
        <w:gridCol w:w="2880"/>
        <w:gridCol w:w="2880"/>
        <w:gridCol w:w="1480"/>
      </w:tblGrid>
      <w:tr w:rsidR="003322DF">
        <w:tc>
          <w:tcPr>
            <w:tcW w:w="2520" w:type="dxa"/>
            <w:tcBorders>
              <w:top w:val="single" w:sz="8" w:space="0" w:color="808080"/>
              <w:left w:val="single" w:sz="8" w:space="0" w:color="808080"/>
              <w:bottom w:val="single" w:sz="8" w:space="0" w:color="808080"/>
            </w:tcBorders>
            <w:shd w:val="clear" w:color="auto" w:fill="E6E6E6"/>
            <w:vAlign w:val="center"/>
          </w:tcPr>
          <w:p w:rsidR="003322DF" w:rsidRDefault="003322DF">
            <w:pPr>
              <w:pStyle w:val="CellHeader"/>
              <w:snapToGrid w:val="0"/>
            </w:pPr>
            <w:r>
              <w:t>RuleGeneration  Tags</w:t>
            </w:r>
          </w:p>
        </w:tc>
        <w:tc>
          <w:tcPr>
            <w:tcW w:w="3240" w:type="dxa"/>
            <w:tcBorders>
              <w:top w:val="single" w:sz="8" w:space="0" w:color="808080"/>
              <w:left w:val="single" w:sz="8" w:space="0" w:color="808080"/>
              <w:bottom w:val="single" w:sz="8" w:space="0" w:color="808080"/>
            </w:tcBorders>
            <w:shd w:val="clear" w:color="auto" w:fill="E6E6E6"/>
            <w:vAlign w:val="center"/>
          </w:tcPr>
          <w:p w:rsidR="003322DF" w:rsidRDefault="003322DF">
            <w:pPr>
              <w:pStyle w:val="CellHeader"/>
              <w:snapToGrid w:val="0"/>
            </w:pPr>
            <w:r>
              <w:t>Description</w:t>
            </w:r>
          </w:p>
        </w:tc>
        <w:tc>
          <w:tcPr>
            <w:tcW w:w="2880" w:type="dxa"/>
            <w:tcBorders>
              <w:top w:val="single" w:sz="8" w:space="0" w:color="808080"/>
              <w:left w:val="single" w:sz="8" w:space="0" w:color="808080"/>
              <w:bottom w:val="single" w:sz="8" w:space="0" w:color="808080"/>
            </w:tcBorders>
            <w:shd w:val="clear" w:color="auto" w:fill="E6E6E6"/>
            <w:vAlign w:val="center"/>
          </w:tcPr>
          <w:p w:rsidR="003322DF" w:rsidRDefault="003322DF">
            <w:pPr>
              <w:pStyle w:val="CellHeader"/>
              <w:snapToGrid w:val="0"/>
            </w:pPr>
            <w:r>
              <w:t>Valid Values</w:t>
            </w:r>
          </w:p>
        </w:tc>
        <w:tc>
          <w:tcPr>
            <w:tcW w:w="2880" w:type="dxa"/>
            <w:tcBorders>
              <w:top w:val="single" w:sz="8" w:space="0" w:color="808080"/>
              <w:left w:val="single" w:sz="8" w:space="0" w:color="808080"/>
              <w:bottom w:val="single" w:sz="8" w:space="0" w:color="808080"/>
            </w:tcBorders>
            <w:shd w:val="clear" w:color="auto" w:fill="E6E6E6"/>
            <w:vAlign w:val="center"/>
          </w:tcPr>
          <w:p w:rsidR="003322DF" w:rsidRDefault="003322DF">
            <w:pPr>
              <w:pStyle w:val="CellHeader"/>
              <w:snapToGrid w:val="0"/>
            </w:pPr>
            <w:r>
              <w:t>Default Value</w:t>
            </w:r>
          </w:p>
        </w:tc>
        <w:tc>
          <w:tcPr>
            <w:tcW w:w="1480" w:type="dxa"/>
            <w:tcBorders>
              <w:top w:val="single" w:sz="8" w:space="0" w:color="808080"/>
              <w:left w:val="single" w:sz="8" w:space="0" w:color="808080"/>
              <w:bottom w:val="single" w:sz="8" w:space="0" w:color="808080"/>
              <w:right w:val="single" w:sz="8" w:space="0" w:color="808080"/>
            </w:tcBorders>
            <w:shd w:val="clear" w:color="auto" w:fill="E6E6E6"/>
            <w:vAlign w:val="center"/>
          </w:tcPr>
          <w:p w:rsidR="003322DF" w:rsidRDefault="003322DF">
            <w:pPr>
              <w:pStyle w:val="CellHeader"/>
              <w:snapToGrid w:val="0"/>
            </w:pPr>
            <w:r>
              <w:t>Overrideable</w:t>
            </w:r>
          </w:p>
        </w:tc>
      </w:tr>
      <w:tr w:rsidR="003322DF">
        <w:tc>
          <w:tcPr>
            <w:tcW w:w="2520" w:type="dxa"/>
            <w:tcBorders>
              <w:left w:val="single" w:sz="8" w:space="0" w:color="808080"/>
              <w:bottom w:val="single" w:sz="8" w:space="0" w:color="808080"/>
            </w:tcBorders>
            <w:vAlign w:val="center"/>
          </w:tcPr>
          <w:p w:rsidR="003322DF" w:rsidRDefault="003322DF">
            <w:pPr>
              <w:pStyle w:val="CellHeader"/>
              <w:snapToGrid w:val="0"/>
              <w:ind w:left="144" w:hanging="144"/>
              <w:rPr>
                <w:b w:val="0"/>
                <w:sz w:val="16"/>
                <w:szCs w:val="16"/>
              </w:rPr>
            </w:pPr>
            <w:r>
              <w:rPr>
                <w:b w:val="0"/>
                <w:sz w:val="16"/>
                <w:szCs w:val="16"/>
              </w:rPr>
              <w:t>RuleGenerationOverride[usageType]</w:t>
            </w:r>
          </w:p>
        </w:tc>
        <w:tc>
          <w:tcPr>
            <w:tcW w:w="3240" w:type="dxa"/>
            <w:tcBorders>
              <w:left w:val="single" w:sz="8" w:space="0" w:color="808080"/>
              <w:bottom w:val="single" w:sz="8" w:space="0" w:color="808080"/>
            </w:tcBorders>
            <w:vAlign w:val="center"/>
          </w:tcPr>
          <w:p w:rsidR="003322DF" w:rsidRDefault="003322DF">
            <w:pPr>
              <w:pStyle w:val="CellHeader"/>
              <w:snapToGrid w:val="0"/>
              <w:rPr>
                <w:b w:val="0"/>
                <w:sz w:val="16"/>
                <w:szCs w:val="16"/>
              </w:rPr>
            </w:pPr>
            <w:r>
              <w:rPr>
                <w:b w:val="0"/>
                <w:sz w:val="16"/>
                <w:szCs w:val="16"/>
              </w:rPr>
              <w:t>Change the rule configuration based on usage type.</w:t>
            </w:r>
          </w:p>
        </w:tc>
        <w:tc>
          <w:tcPr>
            <w:tcW w:w="2880" w:type="dxa"/>
            <w:tcBorders>
              <w:left w:val="single" w:sz="8" w:space="0" w:color="808080"/>
              <w:bottom w:val="single" w:sz="8" w:space="0" w:color="808080"/>
            </w:tcBorders>
            <w:vAlign w:val="center"/>
          </w:tcPr>
          <w:p w:rsidR="003322DF" w:rsidRDefault="003322DF">
            <w:pPr>
              <w:pStyle w:val="CellHeader"/>
              <w:snapToGrid w:val="0"/>
              <w:rPr>
                <w:b w:val="0"/>
                <w:sz w:val="16"/>
                <w:szCs w:val="16"/>
              </w:rPr>
            </w:pPr>
            <w:r>
              <w:rPr>
                <w:b w:val="0"/>
                <w:sz w:val="16"/>
                <w:szCs w:val="16"/>
              </w:rPr>
              <w:t>Valid usageType[name]</w:t>
            </w:r>
          </w:p>
        </w:tc>
        <w:tc>
          <w:tcPr>
            <w:tcW w:w="2880" w:type="dxa"/>
            <w:tcBorders>
              <w:left w:val="single" w:sz="8" w:space="0" w:color="808080"/>
              <w:bottom w:val="single" w:sz="8" w:space="0" w:color="808080"/>
            </w:tcBorders>
            <w:vAlign w:val="center"/>
          </w:tcPr>
          <w:p w:rsidR="003322DF" w:rsidRDefault="003322DF">
            <w:pPr>
              <w:pStyle w:val="CellHeader"/>
              <w:snapToGrid w:val="0"/>
              <w:rPr>
                <w:b w:val="0"/>
                <w:sz w:val="16"/>
                <w:szCs w:val="16"/>
              </w:rPr>
            </w:pP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Header"/>
              <w:snapToGrid w:val="0"/>
              <w:rPr>
                <w:b w:val="0"/>
                <w:sz w:val="16"/>
                <w:szCs w:val="16"/>
              </w:rPr>
            </w:pPr>
            <w:r>
              <w:rPr>
                <w:b w:val="0"/>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RuleNamePrefix::Guideline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Prefix of names of ARTScript rules generated from guidelines</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Valid AE symbol</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GuidelineRule</w:t>
            </w: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LHS::Date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Format of date in generated rules</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julian, gregorian</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julian</w:t>
            </w: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No</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LHS::Pattern</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ARTScript pattern specification</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no default</w:t>
            </w: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LHS::Pattern[type]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Type of pattern</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 xml:space="preserve">request, control, </w:t>
            </w:r>
          </w:p>
          <w:p w:rsidR="003322DF" w:rsidRDefault="003322DF">
            <w:pPr>
              <w:pStyle w:val="Cell"/>
              <w:rPr>
                <w:sz w:val="16"/>
                <w:szCs w:val="16"/>
              </w:rPr>
            </w:pPr>
            <w:r>
              <w:rPr>
                <w:sz w:val="16"/>
                <w:szCs w:val="16"/>
              </w:rPr>
              <w:t>plan-evaluation, lineage, empty, ruleset</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Required</w:t>
            </w: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LHS::Pattern[generate]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Turns pattern generation on or off</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Yes, No</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No</w:t>
            </w: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LHS::Pattern[class]</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Name of class for the pattern</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Valid AE class name</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required</w:t>
            </w: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LHS::Pattern[prefix]</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Prefix to which class name is appended</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Valid AE symbol</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none – no prefix prepended</w:t>
            </w: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LHS::Pattern[text]</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Only for type “lineage”. Static pattern text to insert in every qualified pattern</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Valid ARTScript pattern</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none – no pattern inserted</w:t>
            </w: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LHS::Pattern[variable]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Variable name referring to lineage ID. Only for type “lineage”.</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Valid AE variable name</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w:t>
            </w: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LHS::Pattern</w:t>
            </w:r>
          </w:p>
          <w:p w:rsidR="003322DF" w:rsidRDefault="003322DF">
            <w:pPr>
              <w:pStyle w:val="Cell"/>
              <w:rPr>
                <w:sz w:val="16"/>
                <w:szCs w:val="16"/>
              </w:rPr>
            </w:pPr>
            <w:r>
              <w:rPr>
                <w:sz w:val="16"/>
                <w:szCs w:val="16"/>
              </w:rPr>
              <w:t>[</w:t>
            </w:r>
            <w:r>
              <w:rPr>
                <w:sz w:val="16"/>
                <w:szCs w:val="16"/>
                <w:shd w:val="clear" w:color="auto" w:fill="FFFFFF"/>
              </w:rPr>
              <w:t>usageTypeAsFocus</w:t>
            </w:r>
            <w:r>
              <w:rPr>
                <w:sz w:val="16"/>
                <w:szCs w:val="16"/>
              </w:rPr>
              <w:t>]</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b/>
                <w:sz w:val="16"/>
                <w:szCs w:val="16"/>
              </w:rPr>
              <w:t>Yes</w:t>
            </w:r>
            <w:r>
              <w:rPr>
                <w:sz w:val="16"/>
                <w:szCs w:val="16"/>
              </w:rPr>
              <w:t xml:space="preserve">=generate usageType as focus-of-attention (MMS compatible);  </w:t>
            </w:r>
            <w:r>
              <w:rPr>
                <w:b/>
                <w:sz w:val="16"/>
                <w:szCs w:val="16"/>
              </w:rPr>
              <w:t>No</w:t>
            </w:r>
            <w:r>
              <w:rPr>
                <w:sz w:val="16"/>
                <w:szCs w:val="16"/>
              </w:rPr>
              <w:t xml:space="preserve">=generate GuidelineTab as focus-of-attention (pre MMS).  </w:t>
            </w:r>
          </w:p>
          <w:p w:rsidR="003322DF" w:rsidRDefault="003322DF">
            <w:pPr>
              <w:pStyle w:val="Cell"/>
              <w:rPr>
                <w:sz w:val="16"/>
                <w:szCs w:val="16"/>
              </w:rPr>
            </w:pPr>
            <w:r>
              <w:rPr>
                <w:sz w:val="16"/>
                <w:szCs w:val="16"/>
              </w:rPr>
              <w:t>Used only for Pattern[type=request]</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Yes, No</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No (pre-MMS)</w:t>
            </w: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LHS::Pattern::Attribute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 xml:space="preserve">Used only for Pattern[type=control].  These items specify how the control pattern will be generated.  See Section </w:t>
            </w:r>
            <w:r>
              <w:rPr>
                <w:sz w:val="16"/>
                <w:szCs w:val="16"/>
              </w:rPr>
              <w:fldChar w:fldCharType="begin"/>
            </w:r>
            <w:r>
              <w:rPr>
                <w:sz w:val="16"/>
                <w:szCs w:val="16"/>
              </w:rPr>
              <w:instrText xml:space="preserve"> REF _Ref99168839 \n \h </w:instrText>
            </w:r>
            <w:r>
              <w:rPr>
                <w:sz w:val="16"/>
                <w:szCs w:val="16"/>
              </w:rPr>
            </w:r>
            <w:r>
              <w:rPr>
                <w:sz w:val="16"/>
                <w:szCs w:val="16"/>
              </w:rPr>
              <w:fldChar w:fldCharType="separate"/>
            </w:r>
            <w:r>
              <w:rPr>
                <w:sz w:val="16"/>
                <w:szCs w:val="16"/>
              </w:rPr>
              <w:t>7.4.1.2</w:t>
            </w:r>
            <w:r>
              <w:rPr>
                <w:sz w:val="16"/>
                <w:szCs w:val="16"/>
              </w:rPr>
              <w:fldChar w:fldCharType="end"/>
            </w:r>
            <w:r>
              <w:rPr>
                <w:sz w:val="16"/>
                <w:szCs w:val="16"/>
              </w:rPr>
              <w:t xml:space="preserve"> </w:t>
            </w:r>
            <w:r>
              <w:rPr>
                <w:sz w:val="16"/>
                <w:szCs w:val="16"/>
              </w:rPr>
              <w:fldChar w:fldCharType="begin"/>
            </w:r>
            <w:r>
              <w:rPr>
                <w:sz w:val="16"/>
                <w:szCs w:val="16"/>
              </w:rPr>
              <w:instrText xml:space="preserve"> REF _Ref99168839 \h </w:instrText>
            </w:r>
            <w:r>
              <w:rPr>
                <w:sz w:val="16"/>
                <w:szCs w:val="16"/>
              </w:rPr>
            </w:r>
            <w:r>
              <w:rPr>
                <w:sz w:val="16"/>
                <w:szCs w:val="16"/>
              </w:rPr>
              <w:fldChar w:fldCharType="separate"/>
            </w:r>
            <w:r>
              <w:rPr>
                <w:sz w:val="16"/>
                <w:szCs w:val="16"/>
              </w:rPr>
              <w:t>LHS Control Pattern</w:t>
            </w:r>
            <w:r>
              <w:rPr>
                <w:sz w:val="16"/>
                <w:szCs w:val="16"/>
              </w:rPr>
              <w:fldChar w:fldCharType="end"/>
            </w:r>
            <w:r>
              <w:rPr>
                <w:sz w:val="16"/>
                <w:szCs w:val="16"/>
              </w:rPr>
              <w:t xml:space="preserve"> for full details.</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LHS::Pattern::Attribute[type]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The entity type that this attribute pertains to.</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Must match the name of an entity as specified in EntityType[name]</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LHS::Pattern::Attribute[name]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 xml:space="preserve">The internal name of this attribute.  </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Must match the name of an attribute in the domain object.</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LHS::Pattern::Attribute[value]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b/>
                <w:sz w:val="16"/>
                <w:szCs w:val="16"/>
              </w:rPr>
              <w:t>Retired in PE 5.3</w:t>
            </w:r>
            <w:r>
              <w:rPr>
                <w:sz w:val="16"/>
                <w:szCs w:val="16"/>
              </w:rPr>
              <w:t xml:space="preserve"> – PE always uses the value of the entity's ID</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LHS::Pattern::Attribute[valueAsString]</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b/>
                <w:sz w:val="16"/>
                <w:szCs w:val="16"/>
              </w:rPr>
              <w:t>Retired in PE 4.5</w:t>
            </w:r>
            <w:r>
              <w:rPr>
                <w:sz w:val="16"/>
                <w:szCs w:val="16"/>
              </w:rPr>
              <w:t xml:space="preserve"> – deploy type is determined by the deployType in the domain file</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LHS::Pattern::Value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Specifies how to deploy patterns of a certain value</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LHS::Pattern::Value[type]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 xml:space="preserve">The type of pattern to configure.  Right </w:t>
            </w:r>
            <w:r>
              <w:rPr>
                <w:sz w:val="16"/>
                <w:szCs w:val="16"/>
              </w:rPr>
              <w:lastRenderedPageBreak/>
              <w:t>now there is only one configurable value: the one used for the IS-EMPTY test</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lastRenderedPageBreak/>
              <w:t>one of: unspecified</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LHS::Pattern::Value[deployValue]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the value that gets deployed for this pattern</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symbol or string</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2520"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LHS::Pattern::Value[valueAsString]</w:t>
            </w:r>
          </w:p>
        </w:tc>
        <w:tc>
          <w:tcPr>
            <w:tcW w:w="3240"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Specifies whether the deployValue will be deployed with quotes around it.</w:t>
            </w:r>
          </w:p>
        </w:tc>
        <w:tc>
          <w:tcPr>
            <w:tcW w:w="2880"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Yes, No</w:t>
            </w:r>
          </w:p>
        </w:tc>
        <w:tc>
          <w:tcPr>
            <w:tcW w:w="2880" w:type="dxa"/>
            <w:tcBorders>
              <w:left w:val="single" w:sz="8" w:space="0" w:color="808080"/>
              <w:bottom w:val="single" w:sz="20" w:space="0" w:color="000000"/>
            </w:tcBorders>
            <w:vAlign w:val="center"/>
          </w:tcPr>
          <w:p w:rsidR="003322DF" w:rsidRDefault="003322DF">
            <w:pPr>
              <w:pStyle w:val="Cell"/>
              <w:snapToGrid w:val="0"/>
              <w:rPr>
                <w:sz w:val="16"/>
                <w:szCs w:val="16"/>
              </w:rPr>
            </w:pPr>
          </w:p>
        </w:tc>
        <w:tc>
          <w:tcPr>
            <w:tcW w:w="1480" w:type="dxa"/>
            <w:tcBorders>
              <w:left w:val="single" w:sz="8" w:space="0" w:color="808080"/>
              <w:bottom w:val="single" w:sz="20" w:space="0" w:color="000000"/>
              <w:right w:val="single" w:sz="8" w:space="0" w:color="808080"/>
            </w:tcBorders>
            <w:vAlign w:val="center"/>
          </w:tcPr>
          <w:p w:rsidR="003322DF" w:rsidRDefault="003322DF">
            <w:pPr>
              <w:pStyle w:val="Cell"/>
              <w:snapToGrid w:val="0"/>
              <w:rPr>
                <w:sz w:val="16"/>
                <w:szCs w:val="16"/>
              </w:rPr>
            </w:pPr>
          </w:p>
        </w:tc>
      </w:tr>
      <w:tr w:rsidR="003322DF">
        <w:tc>
          <w:tcPr>
            <w:tcW w:w="2520" w:type="dxa"/>
            <w:tcBorders>
              <w:top w:val="single" w:sz="8" w:space="0" w:color="808080"/>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RHS::PEActionOn</w:t>
            </w:r>
          </w:p>
        </w:tc>
        <w:tc>
          <w:tcPr>
            <w:tcW w:w="3240" w:type="dxa"/>
            <w:tcBorders>
              <w:top w:val="single" w:sz="8" w:space="0" w:color="808080"/>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This must be Yes.</w:t>
            </w:r>
          </w:p>
        </w:tc>
        <w:tc>
          <w:tcPr>
            <w:tcW w:w="2880" w:type="dxa"/>
            <w:tcBorders>
              <w:top w:val="single" w:sz="8" w:space="0" w:color="808080"/>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Yes</w:t>
            </w:r>
          </w:p>
        </w:tc>
        <w:tc>
          <w:tcPr>
            <w:tcW w:w="2880" w:type="dxa"/>
            <w:tcBorders>
              <w:top w:val="single" w:sz="8" w:space="0" w:color="808080"/>
              <w:left w:val="single" w:sz="8" w:space="0" w:color="808080"/>
              <w:bottom w:val="single" w:sz="8" w:space="0" w:color="808080"/>
            </w:tcBorders>
            <w:vAlign w:val="center"/>
          </w:tcPr>
          <w:p w:rsidR="003322DF" w:rsidRDefault="003322DF">
            <w:pPr>
              <w:pStyle w:val="Cell"/>
              <w:snapToGrid w:val="0"/>
              <w:rPr>
                <w:sz w:val="16"/>
                <w:szCs w:val="16"/>
              </w:rPr>
            </w:pPr>
          </w:p>
        </w:tc>
        <w:tc>
          <w:tcPr>
            <w:tcW w:w="1480" w:type="dxa"/>
            <w:tcBorders>
              <w:top w:val="single" w:sz="8" w:space="0" w:color="808080"/>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RHS::MessageFormatConversionFunction</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function called on RHS for message formatting</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symbol</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sprintf</w:t>
            </w: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RHS::MessageDateFormat</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Format pattern for RHS ":message" date  values.  This is used when a date value is known at Rules Generation time (e.g. Guideline template grid values).</w:t>
            </w:r>
          </w:p>
          <w:p w:rsidR="003322DF" w:rsidRDefault="003322DF">
            <w:pPr>
              <w:pStyle w:val="Cell"/>
              <w:rPr>
                <w:sz w:val="16"/>
                <w:szCs w:val="16"/>
              </w:rPr>
            </w:pPr>
            <w:r>
              <w:rPr>
                <w:sz w:val="16"/>
                <w:szCs w:val="16"/>
              </w:rPr>
              <w:tab/>
            </w:r>
            <w:r>
              <w:rPr>
                <w:sz w:val="16"/>
                <w:szCs w:val="16"/>
              </w:rPr>
              <w:tab/>
            </w:r>
            <w:r>
              <w:rPr>
                <w:sz w:val="16"/>
                <w:szCs w:val="16"/>
              </w:rPr>
              <w:tab/>
            </w:r>
            <w:r>
              <w:rPr>
                <w:sz w:val="16"/>
                <w:szCs w:val="16"/>
              </w:rPr>
              <w:tab/>
              <w:t xml:space="preserve">     </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Syntax is the same as for java.text.SimpleDateFormat</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RHS::MessageDateRangeFormat</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Format patterns for RHS ":message" date  range values.  This is used when a date range value is known at Rules Generation time (e.g. Guideline template grid values).</w:t>
            </w:r>
          </w:p>
          <w:p w:rsidR="003322DF" w:rsidRDefault="003322DF">
            <w:pPr>
              <w:pStyle w:val="Cell"/>
              <w:rPr>
                <w:sz w:val="16"/>
                <w:szCs w:val="16"/>
              </w:rPr>
            </w:pPr>
            <w:r>
              <w:rPr>
                <w:sz w:val="16"/>
                <w:szCs w:val="16"/>
              </w:rPr>
              <w:tab/>
            </w:r>
            <w:r>
              <w:rPr>
                <w:sz w:val="16"/>
                <w:szCs w:val="16"/>
              </w:rPr>
              <w:tab/>
            </w:r>
            <w:r>
              <w:rPr>
                <w:sz w:val="16"/>
                <w:szCs w:val="16"/>
              </w:rPr>
              <w:tab/>
            </w:r>
            <w:r>
              <w:rPr>
                <w:sz w:val="16"/>
                <w:szCs w:val="16"/>
              </w:rPr>
              <w:tab/>
              <w:t xml:space="preserve">     </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Syntax is the same as for java.text.SimpleDateFormat</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RHS::MessageDateFormatAE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Format pattern for RHS ":message" date values-used when a date value is not known  until the rule is evaluated by the engine (e.g. Attribute values).</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Syntax is the same as for the format-julian-date ArtEnterprise function</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2520"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RHS::MultiEnumAsSequence</w:t>
            </w:r>
          </w:p>
        </w:tc>
        <w:tc>
          <w:tcPr>
            <w:tcW w:w="3240"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Specifies how multi-enum cell values are deployed in RHS.  Yes=sequence, No= comma separated string</w:t>
            </w:r>
          </w:p>
        </w:tc>
        <w:tc>
          <w:tcPr>
            <w:tcW w:w="2880"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Yes, no</w:t>
            </w:r>
          </w:p>
        </w:tc>
        <w:tc>
          <w:tcPr>
            <w:tcW w:w="2880"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Yes</w:t>
            </w:r>
          </w:p>
        </w:tc>
        <w:tc>
          <w:tcPr>
            <w:tcW w:w="1480" w:type="dxa"/>
            <w:tcBorders>
              <w:left w:val="single" w:sz="8" w:space="0" w:color="808080"/>
              <w:bottom w:val="single" w:sz="20" w:space="0" w:color="00000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MessageTypes</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Specifies message generation defaults</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no default</w:t>
            </w: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MessageTypes::Message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Specifies how a message should be generated for a cell</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no default</w:t>
            </w: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MessageTypes::Message</w:t>
            </w:r>
          </w:p>
          <w:p w:rsidR="003322DF" w:rsidRDefault="003322DF">
            <w:pPr>
              <w:pStyle w:val="Cell"/>
              <w:rPr>
                <w:sz w:val="16"/>
                <w:szCs w:val="16"/>
              </w:rPr>
            </w:pPr>
            <w:r>
              <w:rPr>
                <w:sz w:val="16"/>
                <w:szCs w:val="16"/>
              </w:rPr>
              <w:t>[type]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The cell type this specification applies to.</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range, enum, conditional</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required</w:t>
            </w: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MessageTypes::Message[rangeStyle]</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The style to use to format ranges.   Applies to Message::[type=range]</w:t>
            </w:r>
          </w:p>
        </w:tc>
        <w:tc>
          <w:tcPr>
            <w:tcW w:w="2880" w:type="dxa"/>
            <w:tcBorders>
              <w:left w:val="single" w:sz="8" w:space="0" w:color="808080"/>
              <w:bottom w:val="single" w:sz="8" w:space="0" w:color="808080"/>
            </w:tcBorders>
            <w:vAlign w:val="center"/>
          </w:tcPr>
          <w:p w:rsidR="003322DF" w:rsidRDefault="003322DF">
            <w:pPr>
              <w:pStyle w:val="Cell"/>
              <w:tabs>
                <w:tab w:val="left" w:pos="1440"/>
              </w:tabs>
              <w:snapToGrid w:val="0"/>
              <w:rPr>
                <w:sz w:val="16"/>
                <w:szCs w:val="16"/>
              </w:rPr>
            </w:pPr>
            <w:r>
              <w:rPr>
                <w:b/>
                <w:sz w:val="16"/>
                <w:szCs w:val="16"/>
              </w:rPr>
              <w:t>verbose</w:t>
            </w:r>
            <w:r>
              <w:rPr>
                <w:sz w:val="16"/>
                <w:szCs w:val="16"/>
              </w:rPr>
              <w:t>: “greater than”, etc;</w:t>
            </w:r>
          </w:p>
          <w:p w:rsidR="003322DF" w:rsidRDefault="003322DF">
            <w:pPr>
              <w:pStyle w:val="Cell"/>
              <w:tabs>
                <w:tab w:val="left" w:pos="1440"/>
              </w:tabs>
              <w:rPr>
                <w:sz w:val="16"/>
                <w:szCs w:val="16"/>
              </w:rPr>
            </w:pPr>
            <w:r>
              <w:rPr>
                <w:b/>
                <w:sz w:val="16"/>
                <w:szCs w:val="16"/>
              </w:rPr>
              <w:t>symbolic</w:t>
            </w:r>
            <w:r>
              <w:rPr>
                <w:sz w:val="16"/>
                <w:szCs w:val="16"/>
              </w:rPr>
              <w:t>: &gt;, &gt;=, etc.;</w:t>
            </w:r>
          </w:p>
          <w:p w:rsidR="003322DF" w:rsidRDefault="003322DF">
            <w:pPr>
              <w:pStyle w:val="Cell"/>
              <w:tabs>
                <w:tab w:val="left" w:pos="1440"/>
              </w:tabs>
              <w:rPr>
                <w:sz w:val="16"/>
                <w:szCs w:val="16"/>
              </w:rPr>
            </w:pPr>
            <w:r>
              <w:rPr>
                <w:b/>
                <w:sz w:val="16"/>
                <w:szCs w:val="16"/>
              </w:rPr>
              <w:t>bracketed</w:t>
            </w:r>
            <w:r>
              <w:rPr>
                <w:sz w:val="16"/>
                <w:szCs w:val="16"/>
              </w:rPr>
              <w:t>: “[0, 100)”</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verbose</w:t>
            </w: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MessageTypes::Message[cellSelection]</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For specifying text and behavior that depends on specific cell selections.  Applies to Message[type=enum]</w:t>
            </w:r>
          </w:p>
        </w:tc>
        <w:tc>
          <w:tcPr>
            <w:tcW w:w="2880" w:type="dxa"/>
            <w:tcBorders>
              <w:left w:val="single" w:sz="8" w:space="0" w:color="808080"/>
              <w:bottom w:val="single" w:sz="8" w:space="0" w:color="808080"/>
            </w:tcBorders>
            <w:vAlign w:val="center"/>
          </w:tcPr>
          <w:p w:rsidR="003322DF" w:rsidRDefault="003322DF">
            <w:pPr>
              <w:pStyle w:val="Cell"/>
              <w:tabs>
                <w:tab w:val="left" w:pos="1422"/>
              </w:tabs>
              <w:snapToGrid w:val="0"/>
              <w:ind w:left="-18"/>
              <w:rPr>
                <w:sz w:val="16"/>
                <w:szCs w:val="16"/>
              </w:rPr>
            </w:pPr>
            <w:r>
              <w:rPr>
                <w:b/>
                <w:sz w:val="16"/>
                <w:szCs w:val="16"/>
              </w:rPr>
              <w:t>enumExcludeSingle</w:t>
            </w:r>
            <w:r>
              <w:rPr>
                <w:sz w:val="16"/>
                <w:szCs w:val="16"/>
              </w:rPr>
              <w:t>: Single enum value selected, "Exclude Selection" selected;</w:t>
            </w:r>
          </w:p>
          <w:p w:rsidR="003322DF" w:rsidRDefault="003322DF">
            <w:pPr>
              <w:pStyle w:val="Cell"/>
              <w:tabs>
                <w:tab w:val="left" w:pos="1422"/>
              </w:tabs>
              <w:ind w:left="-18"/>
              <w:rPr>
                <w:sz w:val="16"/>
                <w:szCs w:val="16"/>
              </w:rPr>
            </w:pPr>
            <w:r>
              <w:rPr>
                <w:b/>
                <w:sz w:val="16"/>
                <w:szCs w:val="16"/>
              </w:rPr>
              <w:t>enumIncludeSingle</w:t>
            </w:r>
            <w:r>
              <w:rPr>
                <w:sz w:val="16"/>
                <w:szCs w:val="16"/>
              </w:rPr>
              <w:t>: Single enum value selected, "Exclude Selection" not selected;</w:t>
            </w:r>
          </w:p>
          <w:p w:rsidR="003322DF" w:rsidRDefault="003322DF">
            <w:pPr>
              <w:pStyle w:val="Cell"/>
              <w:tabs>
                <w:tab w:val="left" w:pos="1422"/>
              </w:tabs>
              <w:ind w:left="-18"/>
              <w:rPr>
                <w:sz w:val="16"/>
                <w:szCs w:val="16"/>
              </w:rPr>
            </w:pPr>
            <w:r>
              <w:rPr>
                <w:b/>
                <w:sz w:val="16"/>
                <w:szCs w:val="16"/>
              </w:rPr>
              <w:t>enumExcludeMultiple</w:t>
            </w:r>
            <w:r>
              <w:rPr>
                <w:sz w:val="16"/>
                <w:szCs w:val="16"/>
              </w:rPr>
              <w:t>: Multiple enum values selected, "Exclude Selection" selected;</w:t>
            </w:r>
          </w:p>
          <w:p w:rsidR="003322DF" w:rsidRDefault="003322DF">
            <w:pPr>
              <w:pStyle w:val="Cell"/>
              <w:rPr>
                <w:sz w:val="16"/>
                <w:szCs w:val="16"/>
              </w:rPr>
            </w:pPr>
            <w:r>
              <w:rPr>
                <w:b/>
                <w:sz w:val="16"/>
                <w:szCs w:val="16"/>
              </w:rPr>
              <w:t>enumExcludeMultiple</w:t>
            </w:r>
            <w:r>
              <w:rPr>
                <w:sz w:val="16"/>
                <w:szCs w:val="16"/>
              </w:rPr>
              <w:t xml:space="preserve">: Multiple </w:t>
            </w:r>
            <w:r>
              <w:rPr>
                <w:sz w:val="16"/>
                <w:szCs w:val="16"/>
              </w:rPr>
              <w:lastRenderedPageBreak/>
              <w:t>enum values selected, "Exclude Selection" not selected</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lastRenderedPageBreak/>
              <w:t>required for Message::[type=enum]</w:t>
            </w: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MessageTypes::Message[enumDelimiter]</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For specifying text to be used between multiple selected items;</w:t>
            </w:r>
          </w:p>
          <w:p w:rsidR="003322DF" w:rsidRDefault="003322DF">
            <w:pPr>
              <w:pStyle w:val="Cell"/>
              <w:rPr>
                <w:sz w:val="16"/>
                <w:szCs w:val="16"/>
              </w:rPr>
            </w:pPr>
            <w:r>
              <w:rPr>
                <w:sz w:val="16"/>
                <w:szCs w:val="16"/>
              </w:rPr>
              <w:t>Applies to Message[type=enum]</w:t>
            </w:r>
          </w:p>
        </w:tc>
        <w:tc>
          <w:tcPr>
            <w:tcW w:w="2880" w:type="dxa"/>
            <w:tcBorders>
              <w:left w:val="single" w:sz="8" w:space="0" w:color="808080"/>
              <w:bottom w:val="single" w:sz="8" w:space="0" w:color="808080"/>
            </w:tcBorders>
            <w:vAlign w:val="center"/>
          </w:tcPr>
          <w:p w:rsidR="003322DF" w:rsidRDefault="003322DF">
            <w:pPr>
              <w:pStyle w:val="Cell"/>
              <w:tabs>
                <w:tab w:val="left" w:pos="1422"/>
              </w:tabs>
              <w:snapToGrid w:val="0"/>
              <w:ind w:left="-18"/>
              <w:rPr>
                <w:sz w:val="16"/>
                <w:szCs w:val="16"/>
              </w:rPr>
            </w:pPr>
            <w:r>
              <w:rPr>
                <w:sz w:val="16"/>
                <w:szCs w:val="16"/>
              </w:rPr>
              <w:t>Any string – eg. ", "</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MessageTypes::Message[enumFinalDelimiter]</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For specifying text to be used between the next-to-last and last multiple selected items;</w:t>
            </w:r>
          </w:p>
          <w:p w:rsidR="003322DF" w:rsidRDefault="003322DF">
            <w:pPr>
              <w:pStyle w:val="Cell"/>
              <w:rPr>
                <w:sz w:val="16"/>
                <w:szCs w:val="16"/>
              </w:rPr>
            </w:pPr>
            <w:r>
              <w:rPr>
                <w:sz w:val="16"/>
                <w:szCs w:val="16"/>
              </w:rPr>
              <w:t>Applies to Message[type=enum]</w:t>
            </w:r>
          </w:p>
        </w:tc>
        <w:tc>
          <w:tcPr>
            <w:tcW w:w="2880" w:type="dxa"/>
            <w:tcBorders>
              <w:left w:val="single" w:sz="8" w:space="0" w:color="808080"/>
              <w:bottom w:val="single" w:sz="8" w:space="0" w:color="808080"/>
            </w:tcBorders>
            <w:vAlign w:val="center"/>
          </w:tcPr>
          <w:p w:rsidR="003322DF" w:rsidRDefault="003322DF">
            <w:pPr>
              <w:pStyle w:val="Cell"/>
              <w:tabs>
                <w:tab w:val="left" w:pos="1422"/>
              </w:tabs>
              <w:snapToGrid w:val="0"/>
              <w:ind w:left="-18"/>
              <w:rPr>
                <w:sz w:val="16"/>
                <w:szCs w:val="16"/>
              </w:rPr>
            </w:pPr>
            <w:r>
              <w:rPr>
                <w:sz w:val="16"/>
                <w:szCs w:val="16"/>
              </w:rPr>
              <w:t>Any string – eg. ", or "</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MessageTypes::Message[enumPrefix]</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Test that will be prepended to the cell value;</w:t>
            </w:r>
          </w:p>
          <w:p w:rsidR="003322DF" w:rsidRDefault="003322DF">
            <w:pPr>
              <w:pStyle w:val="Cell"/>
              <w:rPr>
                <w:sz w:val="16"/>
                <w:szCs w:val="16"/>
              </w:rPr>
            </w:pPr>
            <w:r>
              <w:rPr>
                <w:sz w:val="16"/>
                <w:szCs w:val="16"/>
              </w:rPr>
              <w:t>Applies to Message[type=enum]</w:t>
            </w:r>
          </w:p>
        </w:tc>
        <w:tc>
          <w:tcPr>
            <w:tcW w:w="2880" w:type="dxa"/>
            <w:tcBorders>
              <w:left w:val="single" w:sz="8" w:space="0" w:color="808080"/>
              <w:bottom w:val="single" w:sz="8" w:space="0" w:color="808080"/>
            </w:tcBorders>
            <w:vAlign w:val="center"/>
          </w:tcPr>
          <w:p w:rsidR="003322DF" w:rsidRDefault="003322DF">
            <w:pPr>
              <w:pStyle w:val="Cell"/>
              <w:tabs>
                <w:tab w:val="left" w:pos="1422"/>
              </w:tabs>
              <w:snapToGrid w:val="0"/>
              <w:ind w:left="-18"/>
              <w:rPr>
                <w:sz w:val="16"/>
                <w:szCs w:val="16"/>
              </w:rPr>
            </w:pPr>
            <w:r>
              <w:rPr>
                <w:sz w:val="16"/>
                <w:szCs w:val="16"/>
              </w:rPr>
              <w:t>Any string – eg. "Any of "</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MessageTypes::Message[conditionalDelimiter]</w:t>
            </w:r>
          </w:p>
        </w:tc>
        <w:tc>
          <w:tcPr>
            <w:tcW w:w="324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For specifying text to be used between conditionally generated column text;  Applies to Message[type=conditional]</w:t>
            </w:r>
          </w:p>
        </w:tc>
        <w:tc>
          <w:tcPr>
            <w:tcW w:w="2880" w:type="dxa"/>
            <w:tcBorders>
              <w:left w:val="single" w:sz="8" w:space="0" w:color="808080"/>
              <w:bottom w:val="single" w:sz="8" w:space="0" w:color="808080"/>
            </w:tcBorders>
            <w:vAlign w:val="center"/>
          </w:tcPr>
          <w:p w:rsidR="003322DF" w:rsidRDefault="003322DF">
            <w:pPr>
              <w:pStyle w:val="Cell"/>
              <w:tabs>
                <w:tab w:val="left" w:pos="1422"/>
              </w:tabs>
              <w:snapToGrid w:val="0"/>
              <w:ind w:left="-18"/>
              <w:rPr>
                <w:sz w:val="16"/>
                <w:szCs w:val="16"/>
              </w:rPr>
            </w:pPr>
            <w:r>
              <w:rPr>
                <w:sz w:val="16"/>
                <w:szCs w:val="16"/>
              </w:rPr>
              <w:t>Any string – eg. ", "</w:t>
            </w:r>
          </w:p>
        </w:tc>
        <w:tc>
          <w:tcPr>
            <w:tcW w:w="288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1480"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2520"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MessageTypes::Message[finalConditionalDelimiter]</w:t>
            </w:r>
          </w:p>
        </w:tc>
        <w:tc>
          <w:tcPr>
            <w:tcW w:w="3240"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For specifying text to be used between the next-to-last and last conditionally generated column text;  Applies to Message[type=conditional]</w:t>
            </w:r>
          </w:p>
        </w:tc>
        <w:tc>
          <w:tcPr>
            <w:tcW w:w="2880" w:type="dxa"/>
            <w:tcBorders>
              <w:left w:val="single" w:sz="8" w:space="0" w:color="808080"/>
              <w:bottom w:val="single" w:sz="20" w:space="0" w:color="000000"/>
            </w:tcBorders>
            <w:vAlign w:val="center"/>
          </w:tcPr>
          <w:p w:rsidR="003322DF" w:rsidRDefault="003322DF">
            <w:pPr>
              <w:pStyle w:val="Cell"/>
              <w:tabs>
                <w:tab w:val="left" w:pos="1422"/>
              </w:tabs>
              <w:snapToGrid w:val="0"/>
              <w:ind w:left="-18"/>
              <w:rPr>
                <w:sz w:val="16"/>
                <w:szCs w:val="16"/>
              </w:rPr>
            </w:pPr>
            <w:r>
              <w:rPr>
                <w:sz w:val="16"/>
                <w:szCs w:val="16"/>
              </w:rPr>
              <w:t>Any string – eg. ", and "</w:t>
            </w:r>
          </w:p>
        </w:tc>
        <w:tc>
          <w:tcPr>
            <w:tcW w:w="2880" w:type="dxa"/>
            <w:tcBorders>
              <w:left w:val="single" w:sz="8" w:space="0" w:color="808080"/>
              <w:bottom w:val="single" w:sz="20" w:space="0" w:color="000000"/>
            </w:tcBorders>
            <w:vAlign w:val="center"/>
          </w:tcPr>
          <w:p w:rsidR="003322DF" w:rsidRDefault="003322DF">
            <w:pPr>
              <w:pStyle w:val="Cell"/>
              <w:snapToGrid w:val="0"/>
              <w:rPr>
                <w:sz w:val="16"/>
                <w:szCs w:val="16"/>
              </w:rPr>
            </w:pPr>
          </w:p>
        </w:tc>
        <w:tc>
          <w:tcPr>
            <w:tcW w:w="1480" w:type="dxa"/>
            <w:tcBorders>
              <w:left w:val="single" w:sz="8" w:space="0" w:color="808080"/>
              <w:bottom w:val="single" w:sz="20" w:space="0" w:color="000000"/>
              <w:right w:val="single" w:sz="8" w:space="0" w:color="808080"/>
            </w:tcBorders>
            <w:vAlign w:val="center"/>
          </w:tcPr>
          <w:p w:rsidR="003322DF" w:rsidRDefault="003322DF">
            <w:pPr>
              <w:pStyle w:val="Cell"/>
              <w:snapToGrid w:val="0"/>
              <w:rPr>
                <w:sz w:val="16"/>
                <w:szCs w:val="16"/>
              </w:rPr>
            </w:pPr>
            <w:r>
              <w:rPr>
                <w:sz w:val="16"/>
                <w:szCs w:val="16"/>
              </w:rPr>
              <w:t>Yes</w:t>
            </w:r>
          </w:p>
        </w:tc>
      </w:tr>
    </w:tbl>
    <w:p w:rsidR="003322DF" w:rsidRDefault="003322DF">
      <w:pPr>
        <w:jc w:val="left"/>
      </w:pPr>
    </w:p>
    <w:p w:rsidR="003322DF" w:rsidRDefault="003322DF" w:rsidP="003322DF">
      <w:pPr>
        <w:pStyle w:val="Heading3"/>
      </w:pPr>
      <w:bookmarkStart w:id="322" w:name="_Toc255150375"/>
      <w:bookmarkStart w:id="323" w:name="_Toc524036169"/>
      <w:r>
        <w:t>Rule Generation: Object Generation Configuration</w:t>
      </w:r>
      <w:bookmarkEnd w:id="322"/>
      <w:bookmarkEnd w:id="323"/>
    </w:p>
    <w:p w:rsidR="003322DF" w:rsidRDefault="003322DF">
      <w:pPr>
        <w:jc w:val="left"/>
      </w:pPr>
      <w:r>
        <w:t xml:space="preserve">The following table appears under </w:t>
      </w:r>
      <w:r w:rsidRPr="00FD17E8">
        <w:rPr>
          <w:b/>
        </w:rPr>
        <w:t>RuleGeneration::ObjectGenerationDefault</w:t>
      </w:r>
      <w:r>
        <w:t xml:space="preserve"> tag.</w:t>
      </w:r>
    </w:p>
    <w:tbl>
      <w:tblPr>
        <w:tblW w:w="13068" w:type="dxa"/>
        <w:tblInd w:w="108"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A0" w:firstRow="1" w:lastRow="0" w:firstColumn="1" w:lastColumn="0" w:noHBand="0" w:noVBand="0"/>
      </w:tblPr>
      <w:tblGrid>
        <w:gridCol w:w="2871"/>
        <w:gridCol w:w="4149"/>
        <w:gridCol w:w="3510"/>
        <w:gridCol w:w="948"/>
        <w:gridCol w:w="1590"/>
      </w:tblGrid>
      <w:tr w:rsidR="003322DF" w:rsidRPr="004E7965">
        <w:tc>
          <w:tcPr>
            <w:tcW w:w="2871" w:type="dxa"/>
            <w:shd w:val="solid" w:color="000080" w:fill="FFFFFF"/>
            <w:vAlign w:val="center"/>
          </w:tcPr>
          <w:p w:rsidR="003322DF" w:rsidRPr="004E7965" w:rsidRDefault="003322DF">
            <w:pPr>
              <w:pStyle w:val="CellHeader"/>
              <w:snapToGrid w:val="0"/>
              <w:rPr>
                <w:bCs w:val="0"/>
                <w:color w:val="FFFFFF"/>
              </w:rPr>
            </w:pPr>
            <w:r>
              <w:rPr>
                <w:bCs w:val="0"/>
                <w:color w:val="FFFFFF"/>
              </w:rPr>
              <w:t>Object Generation</w:t>
            </w:r>
            <w:r w:rsidRPr="004E7965">
              <w:rPr>
                <w:bCs w:val="0"/>
                <w:color w:val="FFFFFF"/>
              </w:rPr>
              <w:t xml:space="preserve">  Tags</w:t>
            </w:r>
          </w:p>
        </w:tc>
        <w:tc>
          <w:tcPr>
            <w:tcW w:w="4149" w:type="dxa"/>
            <w:shd w:val="solid" w:color="000080" w:fill="FFFFFF"/>
            <w:vAlign w:val="center"/>
          </w:tcPr>
          <w:p w:rsidR="003322DF" w:rsidRPr="004E7965" w:rsidRDefault="003322DF">
            <w:pPr>
              <w:pStyle w:val="CellHeader"/>
              <w:snapToGrid w:val="0"/>
              <w:rPr>
                <w:bCs w:val="0"/>
                <w:color w:val="FFFFFF"/>
              </w:rPr>
            </w:pPr>
            <w:r w:rsidRPr="004E7965">
              <w:rPr>
                <w:bCs w:val="0"/>
                <w:color w:val="FFFFFF"/>
              </w:rPr>
              <w:t>Description</w:t>
            </w:r>
          </w:p>
        </w:tc>
        <w:tc>
          <w:tcPr>
            <w:tcW w:w="3510" w:type="dxa"/>
            <w:shd w:val="solid" w:color="000080" w:fill="FFFFFF"/>
            <w:vAlign w:val="center"/>
          </w:tcPr>
          <w:p w:rsidR="003322DF" w:rsidRPr="004E7965" w:rsidRDefault="003322DF">
            <w:pPr>
              <w:pStyle w:val="CellHeader"/>
              <w:snapToGrid w:val="0"/>
              <w:rPr>
                <w:bCs w:val="0"/>
                <w:color w:val="FFFFFF"/>
              </w:rPr>
            </w:pPr>
            <w:r w:rsidRPr="004E7965">
              <w:rPr>
                <w:bCs w:val="0"/>
                <w:color w:val="FFFFFF"/>
              </w:rPr>
              <w:t>Valid Values</w:t>
            </w:r>
          </w:p>
        </w:tc>
        <w:tc>
          <w:tcPr>
            <w:tcW w:w="948" w:type="dxa"/>
            <w:shd w:val="solid" w:color="000080" w:fill="FFFFFF"/>
            <w:vAlign w:val="center"/>
          </w:tcPr>
          <w:p w:rsidR="003322DF" w:rsidRPr="004E7965" w:rsidRDefault="003322DF">
            <w:pPr>
              <w:pStyle w:val="CellHeader"/>
              <w:snapToGrid w:val="0"/>
              <w:rPr>
                <w:bCs w:val="0"/>
                <w:color w:val="FFFFFF"/>
              </w:rPr>
            </w:pPr>
            <w:r w:rsidRPr="004E7965">
              <w:rPr>
                <w:bCs w:val="0"/>
                <w:color w:val="FFFFFF"/>
              </w:rPr>
              <w:t>Default Value</w:t>
            </w:r>
          </w:p>
        </w:tc>
        <w:tc>
          <w:tcPr>
            <w:tcW w:w="1590" w:type="dxa"/>
            <w:shd w:val="solid" w:color="000080" w:fill="FFFFFF"/>
            <w:vAlign w:val="center"/>
          </w:tcPr>
          <w:p w:rsidR="003322DF" w:rsidRPr="004E7965" w:rsidRDefault="003322DF">
            <w:pPr>
              <w:pStyle w:val="CellHeader"/>
              <w:snapToGrid w:val="0"/>
              <w:rPr>
                <w:bCs w:val="0"/>
                <w:color w:val="FFFFFF"/>
              </w:rPr>
            </w:pPr>
            <w:r w:rsidRPr="004E7965">
              <w:rPr>
                <w:bCs w:val="0"/>
                <w:color w:val="FFFFFF"/>
              </w:rPr>
              <w:t>Overrideable</w:t>
            </w:r>
          </w:p>
        </w:tc>
      </w:tr>
      <w:tr w:rsidR="003322DF" w:rsidRPr="004E7965">
        <w:tc>
          <w:tcPr>
            <w:tcW w:w="2871"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ObjectGenerationDefault</w:t>
            </w:r>
          </w:p>
        </w:tc>
        <w:tc>
          <w:tcPr>
            <w:tcW w:w="4149"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Specifies options for parameter generation</w:t>
            </w:r>
          </w:p>
        </w:tc>
        <w:tc>
          <w:tcPr>
            <w:tcW w:w="3510" w:type="dxa"/>
            <w:shd w:val="clear" w:color="auto" w:fill="auto"/>
            <w:vAlign w:val="center"/>
          </w:tcPr>
          <w:p w:rsidR="003322DF" w:rsidRPr="004E7965" w:rsidRDefault="003322DF">
            <w:pPr>
              <w:pStyle w:val="Cell"/>
              <w:tabs>
                <w:tab w:val="left" w:pos="1422"/>
              </w:tabs>
              <w:snapToGrid w:val="0"/>
              <w:ind w:left="-18"/>
              <w:rPr>
                <w:bCs w:val="0"/>
                <w:sz w:val="16"/>
                <w:szCs w:val="16"/>
              </w:rPr>
            </w:pPr>
          </w:p>
        </w:tc>
        <w:tc>
          <w:tcPr>
            <w:tcW w:w="948" w:type="dxa"/>
            <w:shd w:val="clear" w:color="auto" w:fill="auto"/>
            <w:vAlign w:val="center"/>
          </w:tcPr>
          <w:p w:rsidR="003322DF" w:rsidRPr="004E7965" w:rsidRDefault="003322DF">
            <w:pPr>
              <w:pStyle w:val="Cell"/>
              <w:snapToGrid w:val="0"/>
              <w:rPr>
                <w:bCs w:val="0"/>
                <w:sz w:val="16"/>
                <w:szCs w:val="16"/>
              </w:rPr>
            </w:pPr>
          </w:p>
        </w:tc>
        <w:tc>
          <w:tcPr>
            <w:tcW w:w="1590"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No</w:t>
            </w:r>
          </w:p>
        </w:tc>
      </w:tr>
      <w:tr w:rsidR="003322DF" w:rsidRPr="004E7965">
        <w:tc>
          <w:tcPr>
            <w:tcW w:w="2871"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ObjectGenerationDefault::</w:t>
            </w:r>
            <w:r w:rsidRPr="004E7965">
              <w:rPr>
                <w:bCs w:val="0"/>
              </w:rPr>
              <w:t xml:space="preserve"> </w:t>
            </w:r>
            <w:r w:rsidRPr="004E7965">
              <w:rPr>
                <w:bCs w:val="0"/>
                <w:sz w:val="16"/>
                <w:szCs w:val="16"/>
              </w:rPr>
              <w:t>InstanceCreateText</w:t>
            </w:r>
          </w:p>
        </w:tc>
        <w:tc>
          <w:tcPr>
            <w:tcW w:w="4149"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AE function for creating parameter instances</w:t>
            </w:r>
          </w:p>
        </w:tc>
        <w:tc>
          <w:tcPr>
            <w:tcW w:w="3510" w:type="dxa"/>
            <w:shd w:val="clear" w:color="auto" w:fill="auto"/>
            <w:vAlign w:val="center"/>
          </w:tcPr>
          <w:p w:rsidR="003322DF" w:rsidRPr="004E7965" w:rsidRDefault="003322DF">
            <w:pPr>
              <w:pStyle w:val="Cell"/>
              <w:tabs>
                <w:tab w:val="left" w:pos="1422"/>
              </w:tabs>
              <w:snapToGrid w:val="0"/>
              <w:ind w:left="-18"/>
              <w:rPr>
                <w:bCs w:val="0"/>
                <w:sz w:val="16"/>
                <w:szCs w:val="16"/>
              </w:rPr>
            </w:pPr>
            <w:r w:rsidRPr="004E7965">
              <w:rPr>
                <w:bCs w:val="0"/>
                <w:sz w:val="16"/>
                <w:szCs w:val="16"/>
              </w:rPr>
              <w:t>One of: make-instance, create-instance</w:t>
            </w:r>
          </w:p>
        </w:tc>
        <w:tc>
          <w:tcPr>
            <w:tcW w:w="948" w:type="dxa"/>
            <w:shd w:val="clear" w:color="auto" w:fill="auto"/>
            <w:vAlign w:val="center"/>
          </w:tcPr>
          <w:p w:rsidR="003322DF" w:rsidRPr="004E7965" w:rsidRDefault="003322DF">
            <w:pPr>
              <w:pStyle w:val="Cell"/>
              <w:snapToGrid w:val="0"/>
              <w:rPr>
                <w:bCs w:val="0"/>
                <w:sz w:val="16"/>
                <w:szCs w:val="16"/>
              </w:rPr>
            </w:pPr>
          </w:p>
        </w:tc>
        <w:tc>
          <w:tcPr>
            <w:tcW w:w="1590"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No</w:t>
            </w:r>
          </w:p>
        </w:tc>
      </w:tr>
      <w:tr w:rsidR="003322DF" w:rsidRPr="004E7965">
        <w:tc>
          <w:tcPr>
            <w:tcW w:w="2871"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ObjectGenerationDefault::</w:t>
            </w:r>
            <w:r w:rsidRPr="004E7965">
              <w:rPr>
                <w:bCs w:val="0"/>
              </w:rPr>
              <w:t xml:space="preserve"> </w:t>
            </w:r>
            <w:r w:rsidRPr="004E7965">
              <w:rPr>
                <w:bCs w:val="0"/>
                <w:sz w:val="16"/>
                <w:szCs w:val="16"/>
              </w:rPr>
              <w:t>ParameterContext</w:t>
            </w:r>
          </w:p>
        </w:tc>
        <w:tc>
          <w:tcPr>
            <w:tcW w:w="4149"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Used to specify the mapping between context elements and domain elements</w:t>
            </w:r>
          </w:p>
        </w:tc>
        <w:tc>
          <w:tcPr>
            <w:tcW w:w="3510" w:type="dxa"/>
            <w:shd w:val="clear" w:color="auto" w:fill="auto"/>
            <w:vAlign w:val="center"/>
          </w:tcPr>
          <w:p w:rsidR="003322DF" w:rsidRPr="004E7965" w:rsidRDefault="003322DF">
            <w:pPr>
              <w:pStyle w:val="Cell"/>
              <w:tabs>
                <w:tab w:val="left" w:pos="1422"/>
              </w:tabs>
              <w:snapToGrid w:val="0"/>
              <w:ind w:left="-18"/>
              <w:rPr>
                <w:bCs w:val="0"/>
                <w:sz w:val="16"/>
                <w:szCs w:val="16"/>
              </w:rPr>
            </w:pPr>
          </w:p>
        </w:tc>
        <w:tc>
          <w:tcPr>
            <w:tcW w:w="948" w:type="dxa"/>
            <w:shd w:val="clear" w:color="auto" w:fill="auto"/>
            <w:vAlign w:val="center"/>
          </w:tcPr>
          <w:p w:rsidR="003322DF" w:rsidRPr="004E7965" w:rsidRDefault="003322DF">
            <w:pPr>
              <w:pStyle w:val="Cell"/>
              <w:snapToGrid w:val="0"/>
              <w:rPr>
                <w:bCs w:val="0"/>
                <w:sz w:val="16"/>
                <w:szCs w:val="16"/>
              </w:rPr>
            </w:pPr>
          </w:p>
        </w:tc>
        <w:tc>
          <w:tcPr>
            <w:tcW w:w="1590"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No</w:t>
            </w:r>
          </w:p>
        </w:tc>
      </w:tr>
      <w:tr w:rsidR="003322DF" w:rsidRPr="004E7965">
        <w:tc>
          <w:tcPr>
            <w:tcW w:w="2871"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ObjectGenerationDefault::</w:t>
            </w:r>
            <w:r w:rsidRPr="004E7965">
              <w:rPr>
                <w:bCs w:val="0"/>
              </w:rPr>
              <w:t xml:space="preserve"> </w:t>
            </w:r>
            <w:r w:rsidRPr="004E7965">
              <w:rPr>
                <w:bCs w:val="0"/>
                <w:sz w:val="16"/>
                <w:szCs w:val="16"/>
              </w:rPr>
              <w:t>ParameterContext::Attribute</w:t>
            </w:r>
          </w:p>
        </w:tc>
        <w:tc>
          <w:tcPr>
            <w:tcW w:w="4149"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Specifies a particular parameter context element.</w:t>
            </w:r>
          </w:p>
        </w:tc>
        <w:tc>
          <w:tcPr>
            <w:tcW w:w="3510" w:type="dxa"/>
            <w:shd w:val="clear" w:color="auto" w:fill="auto"/>
            <w:vAlign w:val="center"/>
          </w:tcPr>
          <w:p w:rsidR="003322DF" w:rsidRPr="004E7965" w:rsidRDefault="003322DF">
            <w:pPr>
              <w:pStyle w:val="Cell"/>
              <w:tabs>
                <w:tab w:val="left" w:pos="1422"/>
              </w:tabs>
              <w:snapToGrid w:val="0"/>
              <w:ind w:left="-18"/>
              <w:rPr>
                <w:bCs w:val="0"/>
                <w:sz w:val="16"/>
                <w:szCs w:val="16"/>
              </w:rPr>
            </w:pPr>
          </w:p>
        </w:tc>
        <w:tc>
          <w:tcPr>
            <w:tcW w:w="948" w:type="dxa"/>
            <w:shd w:val="clear" w:color="auto" w:fill="auto"/>
            <w:vAlign w:val="center"/>
          </w:tcPr>
          <w:p w:rsidR="003322DF" w:rsidRPr="004E7965" w:rsidRDefault="003322DF">
            <w:pPr>
              <w:pStyle w:val="Cell"/>
              <w:snapToGrid w:val="0"/>
              <w:rPr>
                <w:bCs w:val="0"/>
                <w:sz w:val="16"/>
                <w:szCs w:val="16"/>
              </w:rPr>
            </w:pPr>
          </w:p>
        </w:tc>
        <w:tc>
          <w:tcPr>
            <w:tcW w:w="1590"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No</w:t>
            </w:r>
          </w:p>
        </w:tc>
      </w:tr>
      <w:tr w:rsidR="003322DF" w:rsidRPr="004E7965">
        <w:tc>
          <w:tcPr>
            <w:tcW w:w="2871"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ObjectGenerationDefault::</w:t>
            </w:r>
            <w:r w:rsidRPr="004E7965">
              <w:rPr>
                <w:bCs w:val="0"/>
              </w:rPr>
              <w:t xml:space="preserve"> </w:t>
            </w:r>
            <w:r w:rsidRPr="004E7965">
              <w:rPr>
                <w:bCs w:val="0"/>
                <w:sz w:val="16"/>
                <w:szCs w:val="16"/>
              </w:rPr>
              <w:t>ParameterContext::Attribute[type]</w:t>
            </w:r>
          </w:p>
        </w:tc>
        <w:tc>
          <w:tcPr>
            <w:tcW w:w="4149"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 xml:space="preserve">Specifies a handle to particular parameter context element.  </w:t>
            </w:r>
          </w:p>
        </w:tc>
        <w:tc>
          <w:tcPr>
            <w:tcW w:w="3510" w:type="dxa"/>
            <w:shd w:val="clear" w:color="auto" w:fill="auto"/>
            <w:vAlign w:val="center"/>
          </w:tcPr>
          <w:p w:rsidR="003322DF" w:rsidRPr="004E7965" w:rsidRDefault="003322DF">
            <w:pPr>
              <w:pStyle w:val="Cell"/>
              <w:tabs>
                <w:tab w:val="left" w:pos="1422"/>
              </w:tabs>
              <w:snapToGrid w:val="0"/>
              <w:ind w:left="-18"/>
              <w:rPr>
                <w:bCs w:val="0"/>
                <w:sz w:val="16"/>
                <w:szCs w:val="16"/>
              </w:rPr>
            </w:pPr>
            <w:r w:rsidRPr="004E7965">
              <w:rPr>
                <w:bCs w:val="0"/>
                <w:sz w:val="16"/>
                <w:szCs w:val="16"/>
              </w:rPr>
              <w:t>the name of an entityType, or one of activationDate, expirationDate</w:t>
            </w:r>
          </w:p>
        </w:tc>
        <w:tc>
          <w:tcPr>
            <w:tcW w:w="948" w:type="dxa"/>
            <w:shd w:val="clear" w:color="auto" w:fill="auto"/>
            <w:vAlign w:val="center"/>
          </w:tcPr>
          <w:p w:rsidR="003322DF" w:rsidRPr="004E7965" w:rsidRDefault="003322DF">
            <w:pPr>
              <w:pStyle w:val="Cell"/>
              <w:snapToGrid w:val="0"/>
              <w:rPr>
                <w:bCs w:val="0"/>
                <w:sz w:val="16"/>
                <w:szCs w:val="16"/>
              </w:rPr>
            </w:pPr>
          </w:p>
        </w:tc>
        <w:tc>
          <w:tcPr>
            <w:tcW w:w="1590"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No</w:t>
            </w:r>
          </w:p>
        </w:tc>
      </w:tr>
      <w:tr w:rsidR="003322DF" w:rsidRPr="004E7965">
        <w:tc>
          <w:tcPr>
            <w:tcW w:w="2871"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ObjectGenerationDefault::</w:t>
            </w:r>
            <w:r w:rsidRPr="004E7965">
              <w:rPr>
                <w:bCs w:val="0"/>
              </w:rPr>
              <w:t xml:space="preserve"> </w:t>
            </w:r>
            <w:r w:rsidRPr="004E7965">
              <w:rPr>
                <w:bCs w:val="0"/>
                <w:sz w:val="16"/>
                <w:szCs w:val="16"/>
              </w:rPr>
              <w:t>ParameterContext::Attribute[name]</w:t>
            </w:r>
          </w:p>
        </w:tc>
        <w:tc>
          <w:tcPr>
            <w:tcW w:w="4149"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Specifies the domain attribute to which this context element maps.</w:t>
            </w:r>
          </w:p>
        </w:tc>
        <w:tc>
          <w:tcPr>
            <w:tcW w:w="3510" w:type="dxa"/>
            <w:shd w:val="clear" w:color="auto" w:fill="auto"/>
            <w:vAlign w:val="center"/>
          </w:tcPr>
          <w:p w:rsidR="003322DF" w:rsidRPr="004E7965" w:rsidRDefault="003322DF">
            <w:pPr>
              <w:pStyle w:val="Cell"/>
              <w:tabs>
                <w:tab w:val="left" w:pos="1422"/>
              </w:tabs>
              <w:snapToGrid w:val="0"/>
              <w:ind w:left="-18"/>
              <w:rPr>
                <w:bCs w:val="0"/>
                <w:sz w:val="16"/>
                <w:szCs w:val="16"/>
              </w:rPr>
            </w:pPr>
            <w:r w:rsidRPr="004E7965">
              <w:rPr>
                <w:bCs w:val="0"/>
                <w:sz w:val="16"/>
                <w:szCs w:val="16"/>
              </w:rPr>
              <w:t>The name of a domain attribute that will be present in the AE parameter object.</w:t>
            </w:r>
          </w:p>
        </w:tc>
        <w:tc>
          <w:tcPr>
            <w:tcW w:w="948" w:type="dxa"/>
            <w:shd w:val="clear" w:color="auto" w:fill="auto"/>
            <w:vAlign w:val="center"/>
          </w:tcPr>
          <w:p w:rsidR="003322DF" w:rsidRPr="004E7965" w:rsidRDefault="003322DF">
            <w:pPr>
              <w:pStyle w:val="Cell"/>
              <w:snapToGrid w:val="0"/>
              <w:rPr>
                <w:bCs w:val="0"/>
                <w:sz w:val="16"/>
                <w:szCs w:val="16"/>
              </w:rPr>
            </w:pPr>
          </w:p>
        </w:tc>
        <w:tc>
          <w:tcPr>
            <w:tcW w:w="1590"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No</w:t>
            </w:r>
          </w:p>
        </w:tc>
      </w:tr>
      <w:tr w:rsidR="003322DF" w:rsidRPr="004E7965">
        <w:tc>
          <w:tcPr>
            <w:tcW w:w="2871"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ObjectGenerationDefault::</w:t>
            </w:r>
            <w:r w:rsidRPr="004E7965">
              <w:rPr>
                <w:bCs w:val="0"/>
              </w:rPr>
              <w:t xml:space="preserve"> </w:t>
            </w:r>
            <w:r w:rsidRPr="004E7965">
              <w:rPr>
                <w:bCs w:val="0"/>
                <w:sz w:val="16"/>
                <w:szCs w:val="16"/>
              </w:rPr>
              <w:t>ParameterContext::Attribute[value]</w:t>
            </w:r>
          </w:p>
        </w:tc>
        <w:tc>
          <w:tcPr>
            <w:tcW w:w="4149"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Specifies which entity property will be used when deploying a parameter that uses an entity instance.</w:t>
            </w:r>
          </w:p>
        </w:tc>
        <w:tc>
          <w:tcPr>
            <w:tcW w:w="3510" w:type="dxa"/>
            <w:shd w:val="clear" w:color="auto" w:fill="auto"/>
            <w:vAlign w:val="center"/>
          </w:tcPr>
          <w:p w:rsidR="003322DF" w:rsidRPr="004E7965" w:rsidRDefault="003322DF">
            <w:pPr>
              <w:pStyle w:val="Cell"/>
              <w:tabs>
                <w:tab w:val="left" w:pos="1422"/>
              </w:tabs>
              <w:snapToGrid w:val="0"/>
              <w:ind w:left="-18"/>
              <w:rPr>
                <w:bCs w:val="0"/>
                <w:sz w:val="16"/>
                <w:szCs w:val="16"/>
              </w:rPr>
            </w:pPr>
            <w:r w:rsidRPr="004E7965">
              <w:rPr>
                <w:bCs w:val="0"/>
                <w:sz w:val="16"/>
                <w:szCs w:val="16"/>
              </w:rPr>
              <w:t>Must be a valid EntityProperty[name] for the given entity type.</w:t>
            </w:r>
          </w:p>
        </w:tc>
        <w:tc>
          <w:tcPr>
            <w:tcW w:w="948" w:type="dxa"/>
            <w:shd w:val="clear" w:color="auto" w:fill="auto"/>
            <w:vAlign w:val="center"/>
          </w:tcPr>
          <w:p w:rsidR="003322DF" w:rsidRPr="004E7965" w:rsidRDefault="003322DF">
            <w:pPr>
              <w:pStyle w:val="Cell"/>
              <w:snapToGrid w:val="0"/>
              <w:rPr>
                <w:bCs w:val="0"/>
                <w:sz w:val="16"/>
                <w:szCs w:val="16"/>
              </w:rPr>
            </w:pPr>
          </w:p>
        </w:tc>
        <w:tc>
          <w:tcPr>
            <w:tcW w:w="1590"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No</w:t>
            </w:r>
          </w:p>
        </w:tc>
      </w:tr>
      <w:tr w:rsidR="003322DF" w:rsidRPr="004E7965">
        <w:tc>
          <w:tcPr>
            <w:tcW w:w="2871"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ObjectGenerationDefault::</w:t>
            </w:r>
            <w:r w:rsidRPr="004E7965">
              <w:rPr>
                <w:bCs w:val="0"/>
              </w:rPr>
              <w:t xml:space="preserve"> </w:t>
            </w:r>
            <w:r w:rsidRPr="004E7965">
              <w:rPr>
                <w:bCs w:val="0"/>
                <w:sz w:val="16"/>
                <w:szCs w:val="16"/>
              </w:rPr>
              <w:t>ParameterContext::Attribute[valueAsString]</w:t>
            </w:r>
          </w:p>
        </w:tc>
        <w:tc>
          <w:tcPr>
            <w:tcW w:w="4149"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Specifies whether the attribute will have quotes around it when deployed</w:t>
            </w:r>
          </w:p>
        </w:tc>
        <w:tc>
          <w:tcPr>
            <w:tcW w:w="3510" w:type="dxa"/>
            <w:shd w:val="clear" w:color="auto" w:fill="auto"/>
            <w:vAlign w:val="center"/>
          </w:tcPr>
          <w:p w:rsidR="003322DF" w:rsidRPr="004E7965" w:rsidRDefault="003322DF">
            <w:pPr>
              <w:pStyle w:val="Cell"/>
              <w:tabs>
                <w:tab w:val="left" w:pos="1422"/>
              </w:tabs>
              <w:snapToGrid w:val="0"/>
              <w:ind w:left="-18"/>
              <w:rPr>
                <w:bCs w:val="0"/>
                <w:sz w:val="16"/>
                <w:szCs w:val="16"/>
              </w:rPr>
            </w:pPr>
            <w:r w:rsidRPr="004E7965">
              <w:rPr>
                <w:bCs w:val="0"/>
                <w:sz w:val="16"/>
                <w:szCs w:val="16"/>
              </w:rPr>
              <w:t>Yes, No</w:t>
            </w:r>
          </w:p>
        </w:tc>
        <w:tc>
          <w:tcPr>
            <w:tcW w:w="948" w:type="dxa"/>
            <w:shd w:val="clear" w:color="auto" w:fill="auto"/>
            <w:vAlign w:val="center"/>
          </w:tcPr>
          <w:p w:rsidR="003322DF" w:rsidRPr="004E7965" w:rsidRDefault="003322DF">
            <w:pPr>
              <w:pStyle w:val="Cell"/>
              <w:snapToGrid w:val="0"/>
              <w:rPr>
                <w:bCs w:val="0"/>
                <w:sz w:val="16"/>
                <w:szCs w:val="16"/>
              </w:rPr>
            </w:pPr>
          </w:p>
        </w:tc>
        <w:tc>
          <w:tcPr>
            <w:tcW w:w="1590" w:type="dxa"/>
            <w:shd w:val="clear" w:color="auto" w:fill="auto"/>
            <w:vAlign w:val="center"/>
          </w:tcPr>
          <w:p w:rsidR="003322DF" w:rsidRPr="004E7965" w:rsidRDefault="003322DF">
            <w:pPr>
              <w:pStyle w:val="Cell"/>
              <w:snapToGrid w:val="0"/>
              <w:rPr>
                <w:bCs w:val="0"/>
                <w:sz w:val="16"/>
                <w:szCs w:val="16"/>
              </w:rPr>
            </w:pPr>
            <w:r w:rsidRPr="004E7965">
              <w:rPr>
                <w:bCs w:val="0"/>
                <w:sz w:val="16"/>
                <w:szCs w:val="16"/>
              </w:rPr>
              <w:t>No</w:t>
            </w:r>
          </w:p>
        </w:tc>
      </w:tr>
    </w:tbl>
    <w:p w:rsidR="003322DF" w:rsidRDefault="003322DF"/>
    <w:p w:rsidR="003322DF" w:rsidRDefault="003322DF">
      <w:pPr>
        <w:pStyle w:val="Heading2"/>
        <w:tabs>
          <w:tab w:val="num" w:pos="720"/>
        </w:tabs>
      </w:pPr>
      <w:bookmarkStart w:id="324" w:name="_Ref140643542"/>
      <w:bookmarkStart w:id="325" w:name="_Ref140643577"/>
      <w:bookmarkStart w:id="326" w:name="_Toc255150376"/>
      <w:bookmarkStart w:id="327" w:name="_Toc524036170"/>
      <w:r>
        <w:lastRenderedPageBreak/>
        <w:t>Summary of Server Parameters</w:t>
      </w:r>
      <w:bookmarkEnd w:id="324"/>
      <w:bookmarkEnd w:id="325"/>
      <w:bookmarkEnd w:id="326"/>
      <w:bookmarkEnd w:id="327"/>
    </w:p>
    <w:tbl>
      <w:tblPr>
        <w:tblW w:w="0" w:type="auto"/>
        <w:tblInd w:w="108" w:type="dxa"/>
        <w:tblLayout w:type="fixed"/>
        <w:tblLook w:val="0000" w:firstRow="0" w:lastRow="0" w:firstColumn="0" w:lastColumn="0" w:noHBand="0" w:noVBand="0"/>
      </w:tblPr>
      <w:tblGrid>
        <w:gridCol w:w="3420"/>
        <w:gridCol w:w="4319"/>
        <w:gridCol w:w="3105"/>
        <w:gridCol w:w="2156"/>
      </w:tblGrid>
      <w:tr w:rsidR="003322DF">
        <w:tc>
          <w:tcPr>
            <w:tcW w:w="3420" w:type="dxa"/>
            <w:tcBorders>
              <w:top w:val="single" w:sz="8" w:space="0" w:color="808080"/>
              <w:left w:val="single" w:sz="8" w:space="0" w:color="808080"/>
              <w:bottom w:val="single" w:sz="8" w:space="0" w:color="808080"/>
            </w:tcBorders>
            <w:shd w:val="clear" w:color="auto" w:fill="E6E6E6"/>
            <w:vAlign w:val="center"/>
          </w:tcPr>
          <w:p w:rsidR="003322DF" w:rsidRDefault="003322DF">
            <w:pPr>
              <w:pStyle w:val="CellHeader"/>
              <w:snapToGrid w:val="0"/>
            </w:pPr>
            <w:r>
              <w:t>Server Tags</w:t>
            </w:r>
          </w:p>
        </w:tc>
        <w:tc>
          <w:tcPr>
            <w:tcW w:w="4319" w:type="dxa"/>
            <w:tcBorders>
              <w:top w:val="single" w:sz="8" w:space="0" w:color="808080"/>
              <w:left w:val="single" w:sz="8" w:space="0" w:color="808080"/>
              <w:bottom w:val="single" w:sz="8" w:space="0" w:color="808080"/>
            </w:tcBorders>
            <w:shd w:val="clear" w:color="auto" w:fill="E6E6E6"/>
            <w:vAlign w:val="center"/>
          </w:tcPr>
          <w:p w:rsidR="003322DF" w:rsidRDefault="003322DF">
            <w:pPr>
              <w:pStyle w:val="CellHeader"/>
              <w:snapToGrid w:val="0"/>
            </w:pPr>
            <w:r>
              <w:t>Description</w:t>
            </w:r>
          </w:p>
        </w:tc>
        <w:tc>
          <w:tcPr>
            <w:tcW w:w="3105" w:type="dxa"/>
            <w:tcBorders>
              <w:top w:val="single" w:sz="8" w:space="0" w:color="808080"/>
              <w:left w:val="single" w:sz="8" w:space="0" w:color="808080"/>
              <w:bottom w:val="single" w:sz="8" w:space="0" w:color="808080"/>
            </w:tcBorders>
            <w:shd w:val="clear" w:color="auto" w:fill="E6E6E6"/>
            <w:vAlign w:val="center"/>
          </w:tcPr>
          <w:p w:rsidR="003322DF" w:rsidRDefault="003322DF">
            <w:pPr>
              <w:pStyle w:val="CellHeader"/>
              <w:snapToGrid w:val="0"/>
            </w:pPr>
            <w:r>
              <w:t>Valid Values</w:t>
            </w:r>
          </w:p>
        </w:tc>
        <w:tc>
          <w:tcPr>
            <w:tcW w:w="2156" w:type="dxa"/>
            <w:tcBorders>
              <w:top w:val="single" w:sz="8" w:space="0" w:color="808080"/>
              <w:left w:val="single" w:sz="8" w:space="0" w:color="808080"/>
              <w:bottom w:val="single" w:sz="8" w:space="0" w:color="808080"/>
              <w:right w:val="single" w:sz="8" w:space="0" w:color="808080"/>
            </w:tcBorders>
            <w:shd w:val="clear" w:color="auto" w:fill="E6E6E6"/>
            <w:vAlign w:val="center"/>
          </w:tcPr>
          <w:p w:rsidR="003322DF" w:rsidRDefault="003322DF">
            <w:pPr>
              <w:pStyle w:val="CellHeader"/>
              <w:snapToGrid w:val="0"/>
            </w:pPr>
            <w:r>
              <w:t>Default Value</w:t>
            </w: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KnowledgeBase::DomainFile</w:t>
            </w: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Location domain definition file</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Valid filename</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KnowledgeBase::TemplateFile</w:t>
            </w:r>
          </w:p>
        </w:tc>
        <w:tc>
          <w:tcPr>
            <w:tcW w:w="4319"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Location parameter template definition file</w:t>
            </w:r>
          </w:p>
        </w:tc>
        <w:tc>
          <w:tcPr>
            <w:tcW w:w="3105"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Valid filename</w:t>
            </w:r>
          </w:p>
        </w:tc>
        <w:tc>
          <w:tcPr>
            <w:tcW w:w="2156" w:type="dxa"/>
            <w:tcBorders>
              <w:left w:val="single" w:sz="8" w:space="0" w:color="808080"/>
              <w:bottom w:val="single" w:sz="20" w:space="0" w:color="00000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Audit::AuditAll</w:t>
            </w:r>
          </w:p>
        </w:tc>
        <w:tc>
          <w:tcPr>
            <w:tcW w:w="4319"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Turns audit trail on or off</w:t>
            </w:r>
          </w:p>
        </w:tc>
        <w:tc>
          <w:tcPr>
            <w:tcW w:w="3105"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Yes, No</w:t>
            </w:r>
          </w:p>
        </w:tc>
        <w:tc>
          <w:tcPr>
            <w:tcW w:w="2156" w:type="dxa"/>
            <w:tcBorders>
              <w:left w:val="single" w:sz="8" w:space="0" w:color="808080"/>
              <w:bottom w:val="single" w:sz="20" w:space="0" w:color="00000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Database::Provider</w:t>
            </w:r>
          </w:p>
        </w:tc>
        <w:tc>
          <w:tcPr>
            <w:tcW w:w="4319" w:type="dxa"/>
            <w:tcBorders>
              <w:left w:val="single" w:sz="8" w:space="0" w:color="808080"/>
              <w:bottom w:val="single" w:sz="8" w:space="0" w:color="808080"/>
            </w:tcBorders>
            <w:vAlign w:val="center"/>
          </w:tcPr>
          <w:p w:rsidR="003322DF" w:rsidRDefault="003322DF">
            <w:pPr>
              <w:pStyle w:val="Cell"/>
              <w:snapToGrid w:val="0"/>
              <w:rPr>
                <w:rFonts w:eastAsia="Batang"/>
                <w:sz w:val="16"/>
                <w:szCs w:val="16"/>
              </w:rPr>
            </w:pP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com.mindbox.pe.server.db.DefaultPEDBCProvider</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Database::MaxConnection</w:t>
            </w:r>
          </w:p>
        </w:tc>
        <w:tc>
          <w:tcPr>
            <w:tcW w:w="4319" w:type="dxa"/>
            <w:tcBorders>
              <w:left w:val="single" w:sz="8" w:space="0" w:color="808080"/>
              <w:bottom w:val="single" w:sz="8" w:space="0" w:color="808080"/>
            </w:tcBorders>
            <w:vAlign w:val="center"/>
          </w:tcPr>
          <w:p w:rsidR="003322DF" w:rsidRDefault="003322DF">
            <w:pPr>
              <w:pStyle w:val="Cell"/>
              <w:snapToGrid w:val="0"/>
              <w:rPr>
                <w:rFonts w:eastAsia="Batang"/>
                <w:sz w:val="16"/>
                <w:szCs w:val="16"/>
              </w:rPr>
            </w:pPr>
            <w:r>
              <w:rPr>
                <w:rFonts w:eastAsia="Batang"/>
                <w:sz w:val="16"/>
                <w:szCs w:val="16"/>
              </w:rPr>
              <w:t>Maximum number of concurrent DB connections allowed</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Positive integer. Value &gt;= 10 recommended</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Database::MonitorInterval</w:t>
            </w:r>
          </w:p>
        </w:tc>
        <w:tc>
          <w:tcPr>
            <w:tcW w:w="4319" w:type="dxa"/>
            <w:tcBorders>
              <w:left w:val="single" w:sz="8" w:space="0" w:color="808080"/>
              <w:bottom w:val="single" w:sz="8" w:space="0" w:color="808080"/>
            </w:tcBorders>
            <w:vAlign w:val="center"/>
          </w:tcPr>
          <w:p w:rsidR="003322DF" w:rsidRDefault="003322DF">
            <w:pPr>
              <w:pStyle w:val="Cell"/>
              <w:snapToGrid w:val="0"/>
              <w:rPr>
                <w:rFonts w:eastAsia="Batang"/>
                <w:sz w:val="16"/>
                <w:szCs w:val="16"/>
              </w:rPr>
            </w:pPr>
            <w:r>
              <w:rPr>
                <w:rFonts w:eastAsia="Batang"/>
                <w:sz w:val="16"/>
                <w:szCs w:val="16"/>
              </w:rPr>
              <w:t>??</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Database::UserManagementProviderClass</w:t>
            </w:r>
          </w:p>
        </w:tc>
        <w:tc>
          <w:tcPr>
            <w:tcW w:w="4319" w:type="dxa"/>
            <w:tcBorders>
              <w:left w:val="single" w:sz="8" w:space="0" w:color="808080"/>
              <w:bottom w:val="single" w:sz="8" w:space="0" w:color="808080"/>
            </w:tcBorders>
            <w:vAlign w:val="center"/>
          </w:tcPr>
          <w:p w:rsidR="003322DF" w:rsidRDefault="003322DF">
            <w:pPr>
              <w:pStyle w:val="Cell"/>
              <w:snapToGrid w:val="0"/>
              <w:rPr>
                <w:rFonts w:eastAsia="Batang"/>
                <w:sz w:val="16"/>
                <w:szCs w:val="16"/>
              </w:rPr>
            </w:pPr>
            <w:r>
              <w:rPr>
                <w:rFonts w:eastAsia="Batang"/>
                <w:sz w:val="16"/>
                <w:szCs w:val="16"/>
              </w:rPr>
              <w:t>Only use this element if you want to use LDAP for user authentication and authorization</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com.mindbox.pe.server.db.LDAPUserManagementProvider</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Database::Driver</w:t>
            </w:r>
          </w:p>
        </w:tc>
        <w:tc>
          <w:tcPr>
            <w:tcW w:w="4319" w:type="dxa"/>
            <w:tcBorders>
              <w:left w:val="single" w:sz="8" w:space="0" w:color="808080"/>
              <w:bottom w:val="single" w:sz="8" w:space="0" w:color="808080"/>
            </w:tcBorders>
            <w:vAlign w:val="center"/>
          </w:tcPr>
          <w:p w:rsidR="003322DF" w:rsidRDefault="003322DF">
            <w:pPr>
              <w:pStyle w:val="Cell"/>
              <w:snapToGrid w:val="0"/>
              <w:rPr>
                <w:rFonts w:eastAsia="Batang"/>
                <w:sz w:val="16"/>
                <w:szCs w:val="16"/>
              </w:rPr>
            </w:pPr>
            <w:r>
              <w:rPr>
                <w:rFonts w:eastAsia="Batang"/>
                <w:sz w:val="16"/>
                <w:szCs w:val="16"/>
              </w:rPr>
              <w:t>Fully qualified name of the DB Driver class.</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Fully qualified class name</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Database::Connection</w:t>
            </w:r>
          </w:p>
        </w:tc>
        <w:tc>
          <w:tcPr>
            <w:tcW w:w="4319" w:type="dxa"/>
            <w:tcBorders>
              <w:left w:val="single" w:sz="8" w:space="0" w:color="808080"/>
              <w:bottom w:val="single" w:sz="8" w:space="0" w:color="808080"/>
            </w:tcBorders>
            <w:vAlign w:val="center"/>
          </w:tcPr>
          <w:p w:rsidR="003322DF" w:rsidRDefault="003322DF">
            <w:pPr>
              <w:pStyle w:val="Cell"/>
              <w:snapToGrid w:val="0"/>
              <w:rPr>
                <w:rFonts w:eastAsia="Batang"/>
                <w:sz w:val="16"/>
                <w:szCs w:val="16"/>
              </w:rPr>
            </w:pPr>
            <w:r>
              <w:rPr>
                <w:rFonts w:eastAsia="Batang"/>
                <w:sz w:val="16"/>
                <w:szCs w:val="16"/>
              </w:rPr>
              <w:t>Database connection string.</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Valid DB connection string</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Database::User</w:t>
            </w:r>
          </w:p>
        </w:tc>
        <w:tc>
          <w:tcPr>
            <w:tcW w:w="4319" w:type="dxa"/>
            <w:tcBorders>
              <w:left w:val="single" w:sz="8" w:space="0" w:color="808080"/>
              <w:bottom w:val="single" w:sz="8" w:space="0" w:color="808080"/>
            </w:tcBorders>
            <w:vAlign w:val="center"/>
          </w:tcPr>
          <w:p w:rsidR="003322DF" w:rsidRDefault="003322DF">
            <w:pPr>
              <w:pStyle w:val="Cell"/>
              <w:snapToGrid w:val="0"/>
              <w:rPr>
                <w:rFonts w:eastAsia="Batang"/>
                <w:sz w:val="16"/>
                <w:szCs w:val="16"/>
              </w:rPr>
            </w:pPr>
            <w:r>
              <w:rPr>
                <w:rFonts w:eastAsia="Batang"/>
                <w:sz w:val="16"/>
                <w:szCs w:val="16"/>
              </w:rPr>
              <w:t>Login name for accessing the DB.</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Any string</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Database::Password</w:t>
            </w:r>
          </w:p>
        </w:tc>
        <w:tc>
          <w:tcPr>
            <w:tcW w:w="4319" w:type="dxa"/>
            <w:tcBorders>
              <w:left w:val="single" w:sz="8" w:space="0" w:color="808080"/>
              <w:bottom w:val="single" w:sz="8" w:space="0" w:color="808080"/>
            </w:tcBorders>
            <w:vAlign w:val="center"/>
          </w:tcPr>
          <w:p w:rsidR="003322DF" w:rsidRDefault="003322DF">
            <w:pPr>
              <w:pStyle w:val="Cell"/>
              <w:snapToGrid w:val="0"/>
              <w:rPr>
                <w:rFonts w:eastAsia="Batang"/>
                <w:sz w:val="16"/>
                <w:szCs w:val="16"/>
              </w:rPr>
            </w:pPr>
            <w:r>
              <w:rPr>
                <w:rFonts w:eastAsia="Batang"/>
                <w:sz w:val="16"/>
                <w:szCs w:val="16"/>
              </w:rPr>
              <w:t>Password for the DB user.</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This must be a string that is encrypted as an output from the PowerEditor Password tool.</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Database::ValidationQuery</w:t>
            </w:r>
          </w:p>
        </w:tc>
        <w:tc>
          <w:tcPr>
            <w:tcW w:w="4319" w:type="dxa"/>
            <w:tcBorders>
              <w:left w:val="single" w:sz="8" w:space="0" w:color="808080"/>
              <w:bottom w:val="single" w:sz="20" w:space="0" w:color="000000"/>
            </w:tcBorders>
            <w:vAlign w:val="center"/>
          </w:tcPr>
          <w:p w:rsidR="003322DF" w:rsidRDefault="003322DF">
            <w:pPr>
              <w:pStyle w:val="Cell"/>
              <w:snapToGrid w:val="0"/>
              <w:jc w:val="left"/>
              <w:rPr>
                <w:rFonts w:ascii="Monaco" w:eastAsia="Monaco" w:hAnsi="Monaco" w:cs="Monaco"/>
                <w:color w:val="3F5FBF"/>
                <w:sz w:val="16"/>
                <w:szCs w:val="16"/>
              </w:rPr>
            </w:pPr>
            <w:r>
              <w:rPr>
                <w:rFonts w:eastAsia="Batang"/>
                <w:sz w:val="16"/>
                <w:szCs w:val="16"/>
              </w:rPr>
              <w:t xml:space="preserve">Query execute to validate each DB connection before using it, if specified. This is an optional entry. Example: </w:t>
            </w:r>
            <w:r>
              <w:rPr>
                <w:rFonts w:ascii="Monaco" w:eastAsia="Monaco" w:hAnsi="Monaco" w:cs="Monaco"/>
                <w:color w:val="3F5FBF"/>
                <w:sz w:val="16"/>
                <w:szCs w:val="16"/>
              </w:rPr>
              <w:t>select count(*) from MB_PRIVILEGE</w:t>
            </w:r>
          </w:p>
        </w:tc>
        <w:tc>
          <w:tcPr>
            <w:tcW w:w="3105" w:type="dxa"/>
            <w:tcBorders>
              <w:left w:val="single" w:sz="8" w:space="0" w:color="808080"/>
              <w:bottom w:val="single" w:sz="20" w:space="0" w:color="000000"/>
            </w:tcBorders>
            <w:vAlign w:val="center"/>
          </w:tcPr>
          <w:p w:rsidR="003322DF" w:rsidRDefault="003322DF">
            <w:pPr>
              <w:pStyle w:val="Cell"/>
              <w:snapToGrid w:val="0"/>
              <w:jc w:val="left"/>
              <w:rPr>
                <w:sz w:val="16"/>
                <w:szCs w:val="16"/>
              </w:rPr>
            </w:pPr>
            <w:r>
              <w:rPr>
                <w:sz w:val="16"/>
                <w:szCs w:val="16"/>
              </w:rPr>
              <w:t>This must be a valid query select query.</w:t>
            </w:r>
          </w:p>
        </w:tc>
        <w:tc>
          <w:tcPr>
            <w:tcW w:w="2156" w:type="dxa"/>
            <w:tcBorders>
              <w:left w:val="single" w:sz="8" w:space="0" w:color="808080"/>
              <w:bottom w:val="single" w:sz="20" w:space="0" w:color="00000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EnumerationSources</w:t>
            </w:r>
          </w:p>
        </w:tc>
        <w:tc>
          <w:tcPr>
            <w:tcW w:w="4319"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For the Enumeration source entries, see Figure 6-47 Enumeration Source Configuration Elements.</w:t>
            </w:r>
          </w:p>
        </w:tc>
        <w:tc>
          <w:tcPr>
            <w:tcW w:w="3105" w:type="dxa"/>
            <w:tcBorders>
              <w:left w:val="single" w:sz="8" w:space="0" w:color="808080"/>
              <w:bottom w:val="single" w:sz="20" w:space="0" w:color="000000"/>
            </w:tcBorders>
            <w:vAlign w:val="center"/>
          </w:tcPr>
          <w:p w:rsidR="003322DF" w:rsidRDefault="003322DF">
            <w:pPr>
              <w:pStyle w:val="Cell"/>
              <w:snapToGrid w:val="0"/>
              <w:rPr>
                <w:sz w:val="16"/>
                <w:szCs w:val="16"/>
              </w:rPr>
            </w:pPr>
          </w:p>
        </w:tc>
        <w:tc>
          <w:tcPr>
            <w:tcW w:w="2156" w:type="dxa"/>
            <w:tcBorders>
              <w:left w:val="single" w:sz="8" w:space="0" w:color="808080"/>
              <w:bottom w:val="single" w:sz="20" w:space="0" w:color="00000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LDAP</w:t>
            </w:r>
          </w:p>
        </w:tc>
        <w:tc>
          <w:tcPr>
            <w:tcW w:w="4319" w:type="dxa"/>
            <w:tcBorders>
              <w:left w:val="single" w:sz="8" w:space="0" w:color="808080"/>
              <w:bottom w:val="single" w:sz="20" w:space="0" w:color="000000"/>
            </w:tcBorders>
            <w:vAlign w:val="center"/>
          </w:tcPr>
          <w:p w:rsidR="003322DF" w:rsidRDefault="003322DF">
            <w:pPr>
              <w:pStyle w:val="Cell"/>
              <w:snapToGrid w:val="0"/>
              <w:rPr>
                <w:sz w:val="16"/>
                <w:szCs w:val="16"/>
              </w:rPr>
            </w:pPr>
            <w:r>
              <w:rPr>
                <w:sz w:val="16"/>
                <w:szCs w:val="16"/>
              </w:rPr>
              <w:t>For the LDAP entries, se</w:t>
            </w:r>
            <w:r w:rsidRPr="00FB22BF">
              <w:rPr>
                <w:sz w:val="16"/>
                <w:szCs w:val="16"/>
              </w:rPr>
              <w:t xml:space="preserve">e </w:t>
            </w:r>
            <w:r w:rsidRPr="00FB22BF">
              <w:rPr>
                <w:sz w:val="16"/>
                <w:szCs w:val="16"/>
              </w:rPr>
              <w:fldChar w:fldCharType="begin"/>
            </w:r>
            <w:r w:rsidRPr="00FB22BF">
              <w:rPr>
                <w:sz w:val="16"/>
                <w:szCs w:val="16"/>
              </w:rPr>
              <w:instrText xml:space="preserve"> REF _Ref144296589 \h </w:instrText>
            </w:r>
            <w:r w:rsidRPr="00FB22BF">
              <w:rPr>
                <w:sz w:val="16"/>
                <w:szCs w:val="16"/>
              </w:rPr>
            </w:r>
            <w:r w:rsidRPr="00FB22BF">
              <w:rPr>
                <w:sz w:val="16"/>
                <w:szCs w:val="16"/>
              </w:rPr>
              <w:fldChar w:fldCharType="separate"/>
            </w:r>
            <w:r w:rsidRPr="00FB22BF">
              <w:rPr>
                <w:sz w:val="16"/>
              </w:rPr>
              <w:t xml:space="preserve">Figure </w:t>
            </w:r>
            <w:r w:rsidRPr="00FB22BF">
              <w:rPr>
                <w:noProof/>
                <w:sz w:val="16"/>
              </w:rPr>
              <w:t>6</w:t>
            </w:r>
            <w:r w:rsidRPr="00FB22BF">
              <w:rPr>
                <w:sz w:val="16"/>
              </w:rPr>
              <w:noBreakHyphen/>
              <w:t>53 LDAP Configuration Elements</w:t>
            </w:r>
            <w:r w:rsidRPr="00FB22BF">
              <w:rPr>
                <w:sz w:val="16"/>
                <w:szCs w:val="16"/>
              </w:rPr>
              <w:fldChar w:fldCharType="end"/>
            </w:r>
            <w:r>
              <w:rPr>
                <w:sz w:val="16"/>
                <w:szCs w:val="16"/>
              </w:rPr>
              <w:t>.</w:t>
            </w:r>
          </w:p>
        </w:tc>
        <w:tc>
          <w:tcPr>
            <w:tcW w:w="3105" w:type="dxa"/>
            <w:tcBorders>
              <w:left w:val="single" w:sz="8" w:space="0" w:color="808080"/>
              <w:bottom w:val="single" w:sz="20" w:space="0" w:color="000000"/>
            </w:tcBorders>
            <w:vAlign w:val="center"/>
          </w:tcPr>
          <w:p w:rsidR="003322DF" w:rsidRDefault="003322DF">
            <w:pPr>
              <w:pStyle w:val="Cell"/>
              <w:snapToGrid w:val="0"/>
              <w:rPr>
                <w:sz w:val="16"/>
                <w:szCs w:val="16"/>
              </w:rPr>
            </w:pPr>
          </w:p>
        </w:tc>
        <w:tc>
          <w:tcPr>
            <w:tcW w:w="2156" w:type="dxa"/>
            <w:tcBorders>
              <w:left w:val="single" w:sz="8" w:space="0" w:color="808080"/>
              <w:bottom w:val="single" w:sz="20" w:space="0" w:color="00000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UserPasswordPolicies</w:t>
            </w:r>
          </w:p>
        </w:tc>
        <w:tc>
          <w:tcPr>
            <w:tcW w:w="4319" w:type="dxa"/>
            <w:tcBorders>
              <w:left w:val="single" w:sz="8" w:space="0" w:color="808080"/>
              <w:bottom w:val="single" w:sz="8" w:space="0" w:color="808080"/>
            </w:tcBorders>
            <w:vAlign w:val="center"/>
          </w:tcPr>
          <w:p w:rsidR="003322DF" w:rsidRDefault="003322DF">
            <w:pPr>
              <w:pStyle w:val="Cell"/>
              <w:snapToGrid w:val="0"/>
              <w:rPr>
                <w:i/>
                <w:noProof/>
                <w:sz w:val="16"/>
                <w:szCs w:val="16"/>
              </w:rPr>
            </w:pPr>
            <w:r>
              <w:rPr>
                <w:sz w:val="16"/>
                <w:szCs w:val="16"/>
              </w:rPr>
              <w:t xml:space="preserve">For password restrictions.  See </w:t>
            </w:r>
            <w:r w:rsidRPr="00FB22BF">
              <w:rPr>
                <w:sz w:val="16"/>
                <w:szCs w:val="16"/>
              </w:rPr>
              <w:fldChar w:fldCharType="begin"/>
            </w:r>
            <w:r w:rsidRPr="00FB22BF">
              <w:rPr>
                <w:sz w:val="16"/>
                <w:szCs w:val="16"/>
              </w:rPr>
              <w:instrText xml:space="preserve"> REF _Ref165388007 \h </w:instrText>
            </w:r>
            <w:r w:rsidRPr="00FB22BF">
              <w:rPr>
                <w:sz w:val="16"/>
                <w:szCs w:val="16"/>
              </w:rPr>
            </w:r>
            <w:r w:rsidRPr="00FB22BF">
              <w:rPr>
                <w:sz w:val="16"/>
                <w:szCs w:val="16"/>
              </w:rPr>
              <w:fldChar w:fldCharType="separate"/>
            </w:r>
            <w:r w:rsidRPr="00FB22BF">
              <w:rPr>
                <w:sz w:val="16"/>
              </w:rPr>
              <w:t xml:space="preserve">Figure </w:t>
            </w:r>
            <w:r w:rsidRPr="00FB22BF">
              <w:rPr>
                <w:noProof/>
                <w:sz w:val="16"/>
              </w:rPr>
              <w:t>6</w:t>
            </w:r>
            <w:r w:rsidRPr="00FB22BF">
              <w:rPr>
                <w:sz w:val="16"/>
              </w:rPr>
              <w:noBreakHyphen/>
              <w:t>58 Password Policy Configuration Elements</w:t>
            </w:r>
            <w:r w:rsidRPr="00FB22BF">
              <w:rPr>
                <w:sz w:val="16"/>
                <w:szCs w:val="16"/>
              </w:rPr>
              <w:fldChar w:fldCharType="end"/>
            </w:r>
            <w:r w:rsidRPr="00FB22BF">
              <w:rPr>
                <w:i/>
                <w:noProof/>
                <w:sz w:val="16"/>
                <w:szCs w:val="16"/>
              </w:rPr>
              <w:t>.</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420" w:type="dxa"/>
            <w:tcBorders>
              <w:top w:val="single" w:sz="20" w:space="0" w:color="000000"/>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Deployment::BaseDir</w:t>
            </w:r>
          </w:p>
        </w:tc>
        <w:tc>
          <w:tcPr>
            <w:tcW w:w="4319" w:type="dxa"/>
            <w:tcBorders>
              <w:top w:val="single" w:sz="20" w:space="0" w:color="000000"/>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Directory where generated ARTScript files are stored</w:t>
            </w:r>
          </w:p>
        </w:tc>
        <w:tc>
          <w:tcPr>
            <w:tcW w:w="3105" w:type="dxa"/>
            <w:tcBorders>
              <w:top w:val="single" w:sz="20" w:space="0" w:color="000000"/>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Valid directory name</w:t>
            </w:r>
          </w:p>
        </w:tc>
        <w:tc>
          <w:tcPr>
            <w:tcW w:w="2156" w:type="dxa"/>
            <w:tcBorders>
              <w:top w:val="single" w:sz="20" w:space="0" w:color="000000"/>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Deployment::SaveOldFiles</w:t>
            </w: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If Yes, Instructs PE to save previously generated ARTScript files</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Yes, No</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Deployment:: UseTimeStampFolder</w:t>
            </w: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If Yes, PE places generated ARTScript files to a time-stamp directory.</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Yes, No</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Deployment::ReportMissingLink</w:t>
            </w: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If Yes, report missing links at deployment.   Use Yes here, unless you had linkage problems when upgrading from PE 3.3.0.</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Yes, No</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Yes</w:t>
            </w: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Deployment::PostDeployScript:File</w:t>
            </w: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Contains the name of an optional deploy script file.  This file will be executed after rules are deployed</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Valid filename</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no default (no script is run)</w:t>
            </w: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Log::LogFile</w:t>
            </w: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XML Tag per each log file.</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no default</w:t>
            </w: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Log::LogFile[type]</w:t>
            </w: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Log file type.</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database, deployer, loader, server, servlet</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Required</w:t>
            </w: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Log::LogFile[writeLog]</w:t>
            </w: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Indicate whether to write the log of the specified type.</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Yes, No</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No</w:t>
            </w: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lastRenderedPageBreak/>
              <w:t>Log::LogFile[debug]</w:t>
            </w: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Indicate whether to write debug messages.</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Yes, No</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No</w:t>
            </w: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Log::LogFile[file]</w:t>
            </w: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Full path to the log file. Make sure the directory of the file exists, or the log file won’t be written. This attribute is ignored for log type of “servlet” as Servlet log entries are written to “server” log.</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Valid filename</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Required</w:t>
            </w: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Log::LogFile[pattern]</w:t>
            </w: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Format of each log line. Must conform to Log4J format.</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Valid Log4J Log entry format.</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shd w:val="clear" w:color="auto" w:fill="FFFFFF"/>
              </w:rPr>
            </w:pPr>
            <w:r>
              <w:rPr>
                <w:sz w:val="16"/>
                <w:szCs w:val="16"/>
                <w:shd w:val="clear" w:color="auto" w:fill="FFFFFF"/>
              </w:rPr>
              <w:t>%d{yyyy-MM-dd HH:mm:sss} %c{2}: %m%n</w:t>
            </w: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Log::LogFile[maxSize]</w:t>
            </w: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Max size of logfile in MBytes.  When file exceeds size, a new logfile will be created.</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Positive Integer</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No size limit</w:t>
            </w: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Session:: MaxUserSessions</w:t>
            </w: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Number of distinct session allowed for the same user ID</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Positive integer.</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3</w:t>
            </w:r>
          </w:p>
        </w:tc>
      </w:tr>
      <w:tr w:rsidR="003322DF">
        <w:tc>
          <w:tcPr>
            <w:tcW w:w="3420" w:type="dxa"/>
            <w:tcBorders>
              <w:left w:val="single" w:sz="8" w:space="0" w:color="808080"/>
              <w:bottom w:val="single" w:sz="8" w:space="0" w:color="808080"/>
            </w:tcBorders>
            <w:vAlign w:val="center"/>
          </w:tcPr>
          <w:p w:rsidR="003322DF" w:rsidRPr="00385B59" w:rsidRDefault="003322DF">
            <w:pPr>
              <w:pStyle w:val="Cell"/>
              <w:snapToGrid w:val="0"/>
              <w:rPr>
                <w:sz w:val="16"/>
                <w:szCs w:val="16"/>
              </w:rPr>
            </w:pPr>
            <w:r>
              <w:rPr>
                <w:sz w:val="16"/>
                <w:szCs w:val="16"/>
              </w:rPr>
              <w:t>Session::</w:t>
            </w:r>
            <w:r w:rsidRPr="00385B59">
              <w:rPr>
                <w:sz w:val="16"/>
                <w:szCs w:val="16"/>
              </w:rPr>
              <w:t>TimeOutInMin</w:t>
            </w: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Session timeout in minutes</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szCs w:val="16"/>
              </w:rPr>
              <w:t>Positive integer.</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r>
              <w:rPr>
                <w:sz w:val="16"/>
                <w:szCs w:val="16"/>
              </w:rPr>
              <w:t>30</w:t>
            </w:r>
          </w:p>
        </w:tc>
      </w:tr>
      <w:tr w:rsidR="003322DF">
        <w:tc>
          <w:tcPr>
            <w:tcW w:w="3420" w:type="dxa"/>
            <w:tcBorders>
              <w:left w:val="single" w:sz="8" w:space="0" w:color="808080"/>
              <w:bottom w:val="single" w:sz="8" w:space="0" w:color="808080"/>
            </w:tcBorders>
            <w:vAlign w:val="center"/>
          </w:tcPr>
          <w:p w:rsidR="003322DF" w:rsidRPr="002517FE" w:rsidRDefault="003322DF">
            <w:pPr>
              <w:pStyle w:val="Cell"/>
              <w:snapToGrid w:val="0"/>
              <w:rPr>
                <w:sz w:val="16"/>
                <w:szCs w:val="16"/>
              </w:rPr>
            </w:pPr>
            <w:r w:rsidRPr="002517FE">
              <w:rPr>
                <w:sz w:val="16"/>
                <w:szCs w:val="16"/>
              </w:rPr>
              <w:t>Session:</w:t>
            </w:r>
            <w:r w:rsidRPr="002517FE">
              <w:rPr>
                <w:sz w:val="16"/>
              </w:rPr>
              <w:t>:</w:t>
            </w:r>
            <w:r w:rsidRPr="002517FE">
              <w:rPr>
                <w:sz w:val="16"/>
                <w:szCs w:val="16"/>
              </w:rPr>
              <w:t>UserIDCookie</w:t>
            </w:r>
          </w:p>
        </w:tc>
        <w:tc>
          <w:tcPr>
            <w:tcW w:w="4319" w:type="dxa"/>
            <w:tcBorders>
              <w:left w:val="single" w:sz="8" w:space="0" w:color="808080"/>
              <w:bottom w:val="single" w:sz="8" w:space="0" w:color="808080"/>
            </w:tcBorders>
            <w:vAlign w:val="center"/>
          </w:tcPr>
          <w:p w:rsidR="003322DF" w:rsidRPr="002517FE" w:rsidRDefault="003322DF">
            <w:pPr>
              <w:pStyle w:val="Cell"/>
              <w:snapToGrid w:val="0"/>
              <w:rPr>
                <w:sz w:val="16"/>
                <w:szCs w:val="16"/>
              </w:rPr>
            </w:pPr>
            <w:r w:rsidRPr="002517FE">
              <w:rPr>
                <w:color w:val="000000"/>
                <w:sz w:val="16"/>
                <w:lang w:eastAsia="en-US"/>
              </w:rPr>
              <w:t>The name of the cookie or HTTP header that contains the authenticated user id. The value of this cookie or HTTP header must be set to a clear text. If a request to the PE launch page doesn’t have any value for this cookie or HTTP header, the request will be redirected to the login page.</w:t>
            </w:r>
          </w:p>
        </w:tc>
        <w:tc>
          <w:tcPr>
            <w:tcW w:w="3105" w:type="dxa"/>
            <w:tcBorders>
              <w:left w:val="single" w:sz="8" w:space="0" w:color="808080"/>
              <w:bottom w:val="single" w:sz="8" w:space="0" w:color="808080"/>
            </w:tcBorders>
            <w:vAlign w:val="center"/>
          </w:tcPr>
          <w:p w:rsidR="003322DF" w:rsidRPr="002517FE" w:rsidRDefault="003322DF">
            <w:pPr>
              <w:pStyle w:val="Cell"/>
              <w:snapToGrid w:val="0"/>
              <w:rPr>
                <w:sz w:val="16"/>
                <w:szCs w:val="16"/>
              </w:rPr>
            </w:pPr>
            <w:r>
              <w:rPr>
                <w:sz w:val="16"/>
                <w:szCs w:val="16"/>
              </w:rPr>
              <w:t>String.</w:t>
            </w:r>
          </w:p>
        </w:tc>
        <w:tc>
          <w:tcPr>
            <w:tcW w:w="2156" w:type="dxa"/>
            <w:tcBorders>
              <w:left w:val="single" w:sz="8" w:space="0" w:color="808080"/>
              <w:bottom w:val="single" w:sz="8" w:space="0" w:color="808080"/>
              <w:right w:val="single" w:sz="8" w:space="0" w:color="808080"/>
            </w:tcBorders>
            <w:vAlign w:val="center"/>
          </w:tcPr>
          <w:p w:rsidR="003322DF" w:rsidRPr="002517FE"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Pr="002517FE" w:rsidRDefault="003322DF">
            <w:pPr>
              <w:pStyle w:val="Cell"/>
              <w:snapToGrid w:val="0"/>
              <w:rPr>
                <w:sz w:val="16"/>
                <w:szCs w:val="16"/>
              </w:rPr>
            </w:pPr>
            <w:r w:rsidRPr="002517FE">
              <w:rPr>
                <w:sz w:val="16"/>
                <w:szCs w:val="16"/>
              </w:rPr>
              <w:t>Session::</w:t>
            </w:r>
            <w:r w:rsidRPr="002517FE">
              <w:rPr>
                <w:color w:val="000000"/>
                <w:sz w:val="16"/>
                <w:lang w:eastAsia="en-US"/>
              </w:rPr>
              <w:t>LoginUrl</w:t>
            </w:r>
          </w:p>
        </w:tc>
        <w:tc>
          <w:tcPr>
            <w:tcW w:w="4319" w:type="dxa"/>
            <w:tcBorders>
              <w:left w:val="single" w:sz="8" w:space="0" w:color="808080"/>
              <w:bottom w:val="single" w:sz="8" w:space="0" w:color="808080"/>
            </w:tcBorders>
            <w:vAlign w:val="center"/>
          </w:tcPr>
          <w:p w:rsidR="003322DF" w:rsidRPr="002517FE" w:rsidRDefault="003322DF">
            <w:pPr>
              <w:pStyle w:val="Cell"/>
              <w:snapToGrid w:val="0"/>
              <w:rPr>
                <w:sz w:val="16"/>
                <w:szCs w:val="16"/>
              </w:rPr>
            </w:pPr>
            <w:r w:rsidRPr="002517FE">
              <w:rPr>
                <w:color w:val="000000"/>
                <w:sz w:val="16"/>
                <w:lang w:eastAsia="en-US"/>
              </w:rPr>
              <w:t>The URL of the SSO login page. Requests to the PE standard login page or unauthenticated requests to the launch page will be redirected to here.</w:t>
            </w:r>
          </w:p>
        </w:tc>
        <w:tc>
          <w:tcPr>
            <w:tcW w:w="3105" w:type="dxa"/>
            <w:tcBorders>
              <w:left w:val="single" w:sz="8" w:space="0" w:color="808080"/>
              <w:bottom w:val="single" w:sz="8" w:space="0" w:color="808080"/>
            </w:tcBorders>
            <w:vAlign w:val="center"/>
          </w:tcPr>
          <w:p w:rsidR="003322DF" w:rsidRPr="002517FE" w:rsidRDefault="003322DF">
            <w:pPr>
              <w:pStyle w:val="Cell"/>
              <w:snapToGrid w:val="0"/>
              <w:rPr>
                <w:sz w:val="16"/>
                <w:szCs w:val="16"/>
              </w:rPr>
            </w:pPr>
            <w:r>
              <w:rPr>
                <w:sz w:val="16"/>
                <w:szCs w:val="16"/>
              </w:rPr>
              <w:t>Valid URL.</w:t>
            </w:r>
          </w:p>
        </w:tc>
        <w:tc>
          <w:tcPr>
            <w:tcW w:w="2156" w:type="dxa"/>
            <w:tcBorders>
              <w:left w:val="single" w:sz="8" w:space="0" w:color="808080"/>
              <w:bottom w:val="single" w:sz="8" w:space="0" w:color="808080"/>
              <w:right w:val="single" w:sz="8" w:space="0" w:color="808080"/>
            </w:tcBorders>
            <w:vAlign w:val="center"/>
          </w:tcPr>
          <w:p w:rsidR="003322DF" w:rsidRPr="002517FE"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Pr="002517FE" w:rsidRDefault="003322DF">
            <w:pPr>
              <w:pStyle w:val="Cell"/>
              <w:snapToGrid w:val="0"/>
              <w:rPr>
                <w:sz w:val="16"/>
                <w:szCs w:val="16"/>
              </w:rPr>
            </w:pPr>
            <w:r w:rsidRPr="002517FE">
              <w:rPr>
                <w:sz w:val="16"/>
                <w:szCs w:val="16"/>
              </w:rPr>
              <w:t>Session::</w:t>
            </w:r>
            <w:r w:rsidRPr="002517FE">
              <w:rPr>
                <w:color w:val="000000"/>
                <w:sz w:val="16"/>
                <w:lang w:eastAsia="en-US"/>
              </w:rPr>
              <w:t>LogoutUrl</w:t>
            </w:r>
          </w:p>
        </w:tc>
        <w:tc>
          <w:tcPr>
            <w:tcW w:w="4319" w:type="dxa"/>
            <w:tcBorders>
              <w:left w:val="single" w:sz="8" w:space="0" w:color="808080"/>
              <w:bottom w:val="single" w:sz="8" w:space="0" w:color="808080"/>
            </w:tcBorders>
            <w:vAlign w:val="center"/>
          </w:tcPr>
          <w:p w:rsidR="003322DF" w:rsidRPr="002517FE" w:rsidRDefault="003322DF">
            <w:pPr>
              <w:pStyle w:val="Cell"/>
              <w:snapToGrid w:val="0"/>
              <w:rPr>
                <w:sz w:val="16"/>
                <w:szCs w:val="16"/>
              </w:rPr>
            </w:pPr>
            <w:r w:rsidRPr="002517FE">
              <w:rPr>
                <w:color w:val="000000"/>
                <w:sz w:val="16"/>
                <w:lang w:eastAsia="en-US"/>
              </w:rPr>
              <w:t>The URL of the SSO logout page. PE will make a request to this URL upon log out. (Note: PE doesn’t have a logout button per se. Exiting the PE applet triggers the logout action).</w:t>
            </w:r>
          </w:p>
        </w:tc>
        <w:tc>
          <w:tcPr>
            <w:tcW w:w="3105" w:type="dxa"/>
            <w:tcBorders>
              <w:left w:val="single" w:sz="8" w:space="0" w:color="808080"/>
              <w:bottom w:val="single" w:sz="8" w:space="0" w:color="808080"/>
            </w:tcBorders>
            <w:vAlign w:val="center"/>
          </w:tcPr>
          <w:p w:rsidR="003322DF" w:rsidRPr="002517FE" w:rsidRDefault="003322DF">
            <w:pPr>
              <w:pStyle w:val="Cell"/>
              <w:snapToGrid w:val="0"/>
              <w:rPr>
                <w:sz w:val="16"/>
                <w:szCs w:val="16"/>
              </w:rPr>
            </w:pPr>
            <w:r>
              <w:rPr>
                <w:sz w:val="16"/>
                <w:szCs w:val="16"/>
              </w:rPr>
              <w:t>Valid URL.</w:t>
            </w:r>
          </w:p>
        </w:tc>
        <w:tc>
          <w:tcPr>
            <w:tcW w:w="2156" w:type="dxa"/>
            <w:tcBorders>
              <w:left w:val="single" w:sz="8" w:space="0" w:color="808080"/>
              <w:bottom w:val="single" w:sz="8" w:space="0" w:color="808080"/>
              <w:right w:val="single" w:sz="8" w:space="0" w:color="808080"/>
            </w:tcBorders>
            <w:vAlign w:val="center"/>
          </w:tcPr>
          <w:p w:rsidR="003322DF" w:rsidRPr="002517FE"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Pr="002517FE" w:rsidRDefault="003322DF">
            <w:pPr>
              <w:pStyle w:val="Cell"/>
              <w:snapToGrid w:val="0"/>
              <w:rPr>
                <w:sz w:val="16"/>
                <w:szCs w:val="16"/>
              </w:rPr>
            </w:pPr>
            <w:r w:rsidRPr="002517FE">
              <w:rPr>
                <w:sz w:val="16"/>
                <w:szCs w:val="16"/>
              </w:rPr>
              <w:t>Session::</w:t>
            </w:r>
            <w:r w:rsidRPr="002517FE">
              <w:rPr>
                <w:color w:val="000000"/>
                <w:sz w:val="16"/>
                <w:lang w:eastAsia="en-US"/>
              </w:rPr>
              <w:t>LogoutHttpHeader</w:t>
            </w:r>
          </w:p>
        </w:tc>
        <w:tc>
          <w:tcPr>
            <w:tcW w:w="4319" w:type="dxa"/>
            <w:tcBorders>
              <w:left w:val="single" w:sz="8" w:space="0" w:color="808080"/>
              <w:bottom w:val="single" w:sz="8" w:space="0" w:color="808080"/>
            </w:tcBorders>
            <w:vAlign w:val="center"/>
          </w:tcPr>
          <w:p w:rsidR="003322DF" w:rsidRPr="002517FE" w:rsidRDefault="003322DF">
            <w:pPr>
              <w:pStyle w:val="Cell"/>
              <w:snapToGrid w:val="0"/>
              <w:rPr>
                <w:sz w:val="16"/>
                <w:szCs w:val="16"/>
              </w:rPr>
            </w:pPr>
            <w:r w:rsidRPr="002517FE">
              <w:rPr>
                <w:color w:val="000000"/>
                <w:sz w:val="16"/>
                <w:lang w:eastAsia="en-US"/>
              </w:rPr>
              <w:t>The name of the HTTP Header that contains the SSO Logout URL. If specified, PE will extract the logout URL specified in the HTTP Header of a request to the launch page.</w:t>
            </w:r>
            <w:r>
              <w:rPr>
                <w:color w:val="000000"/>
                <w:sz w:val="16"/>
                <w:lang w:eastAsia="en-US"/>
              </w:rPr>
              <w:t xml:space="preserve"> PE will ignore LogoutUrl setting.</w:t>
            </w:r>
          </w:p>
        </w:tc>
        <w:tc>
          <w:tcPr>
            <w:tcW w:w="3105" w:type="dxa"/>
            <w:tcBorders>
              <w:left w:val="single" w:sz="8" w:space="0" w:color="808080"/>
              <w:bottom w:val="single" w:sz="8" w:space="0" w:color="808080"/>
            </w:tcBorders>
            <w:vAlign w:val="center"/>
          </w:tcPr>
          <w:p w:rsidR="003322DF" w:rsidRPr="002517FE" w:rsidRDefault="003322DF">
            <w:pPr>
              <w:pStyle w:val="Cell"/>
              <w:snapToGrid w:val="0"/>
              <w:rPr>
                <w:sz w:val="16"/>
                <w:szCs w:val="16"/>
              </w:rPr>
            </w:pPr>
            <w:r>
              <w:rPr>
                <w:sz w:val="16"/>
                <w:szCs w:val="16"/>
              </w:rPr>
              <w:t>String.</w:t>
            </w:r>
          </w:p>
        </w:tc>
        <w:tc>
          <w:tcPr>
            <w:tcW w:w="2156" w:type="dxa"/>
            <w:tcBorders>
              <w:left w:val="single" w:sz="8" w:space="0" w:color="808080"/>
              <w:bottom w:val="single" w:sz="8" w:space="0" w:color="808080"/>
              <w:right w:val="single" w:sz="8" w:space="0" w:color="808080"/>
            </w:tcBorders>
            <w:vAlign w:val="center"/>
          </w:tcPr>
          <w:p w:rsidR="003322DF" w:rsidRPr="002517FE"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Default="003322DF">
            <w:pPr>
              <w:pStyle w:val="Cell"/>
              <w:snapToGrid w:val="0"/>
              <w:rPr>
                <w:sz w:val="16"/>
                <w:szCs w:val="16"/>
              </w:rPr>
            </w:pPr>
            <w:r w:rsidRPr="001109B1">
              <w:rPr>
                <w:sz w:val="16"/>
              </w:rPr>
              <w:t>UserAuthenticationProviderClass</w:t>
            </w:r>
          </w:p>
        </w:tc>
        <w:tc>
          <w:tcPr>
            <w:tcW w:w="4319" w:type="dxa"/>
            <w:tcBorders>
              <w:left w:val="single" w:sz="8" w:space="0" w:color="808080"/>
              <w:bottom w:val="single" w:sz="8" w:space="0" w:color="808080"/>
            </w:tcBorders>
            <w:vAlign w:val="center"/>
          </w:tcPr>
          <w:p w:rsidR="003322DF" w:rsidRDefault="003322DF">
            <w:pPr>
              <w:pStyle w:val="Cell"/>
              <w:snapToGrid w:val="0"/>
              <w:rPr>
                <w:sz w:val="16"/>
                <w:szCs w:val="16"/>
              </w:rPr>
            </w:pPr>
            <w:r w:rsidRPr="001109B1">
              <w:rPr>
                <w:sz w:val="16"/>
              </w:rPr>
              <w:t>Could be a custom class. If you want to use the LDAP interface for password verification, use com.mindbox.pe.server.ldap.DefaultUserAuthenticationProvider</w:t>
            </w:r>
            <w:r>
              <w:rPr>
                <w:sz w:val="16"/>
              </w:rPr>
              <w:t>. To enable user tracking, use c</w:t>
            </w:r>
            <w:r>
              <w:t xml:space="preserve"> </w:t>
            </w:r>
            <w:r w:rsidRPr="00013F7E">
              <w:rPr>
                <w:sz w:val="16"/>
              </w:rPr>
              <w:t>om.mindbox.pe.server.sysext.usertracking.UserTrackingDbUserAuthenticationProvider</w:t>
            </w:r>
          </w:p>
        </w:tc>
        <w:tc>
          <w:tcPr>
            <w:tcW w:w="3105" w:type="dxa"/>
            <w:tcBorders>
              <w:left w:val="single" w:sz="8" w:space="0" w:color="808080"/>
              <w:bottom w:val="single" w:sz="8" w:space="0" w:color="808080"/>
            </w:tcBorders>
            <w:vAlign w:val="center"/>
          </w:tcPr>
          <w:p w:rsidR="003322DF" w:rsidRDefault="003322DF">
            <w:pPr>
              <w:pStyle w:val="Cell"/>
              <w:snapToGrid w:val="0"/>
              <w:rPr>
                <w:sz w:val="16"/>
                <w:szCs w:val="16"/>
              </w:rPr>
            </w:pPr>
            <w:r>
              <w:rPr>
                <w:sz w:val="16"/>
              </w:rPr>
              <w:t>Valid class name.</w:t>
            </w: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r w:rsidR="003322DF">
        <w:tc>
          <w:tcPr>
            <w:tcW w:w="3420" w:type="dxa"/>
            <w:tcBorders>
              <w:left w:val="single" w:sz="8" w:space="0" w:color="808080"/>
              <w:bottom w:val="single" w:sz="8" w:space="0" w:color="808080"/>
            </w:tcBorders>
            <w:vAlign w:val="center"/>
          </w:tcPr>
          <w:p w:rsidR="003322DF" w:rsidRPr="001109B1" w:rsidRDefault="003322DF">
            <w:pPr>
              <w:pStyle w:val="Cell"/>
              <w:snapToGrid w:val="0"/>
              <w:rPr>
                <w:sz w:val="16"/>
              </w:rPr>
            </w:pPr>
          </w:p>
        </w:tc>
        <w:tc>
          <w:tcPr>
            <w:tcW w:w="4319" w:type="dxa"/>
            <w:tcBorders>
              <w:left w:val="single" w:sz="8" w:space="0" w:color="808080"/>
              <w:bottom w:val="single" w:sz="8" w:space="0" w:color="808080"/>
            </w:tcBorders>
            <w:vAlign w:val="center"/>
          </w:tcPr>
          <w:p w:rsidR="003322DF" w:rsidRPr="001109B1" w:rsidRDefault="003322DF">
            <w:pPr>
              <w:pStyle w:val="Cell"/>
              <w:snapToGrid w:val="0"/>
              <w:rPr>
                <w:sz w:val="16"/>
              </w:rPr>
            </w:pPr>
          </w:p>
        </w:tc>
        <w:tc>
          <w:tcPr>
            <w:tcW w:w="3105" w:type="dxa"/>
            <w:tcBorders>
              <w:left w:val="single" w:sz="8" w:space="0" w:color="808080"/>
              <w:bottom w:val="single" w:sz="8" w:space="0" w:color="808080"/>
            </w:tcBorders>
            <w:vAlign w:val="center"/>
          </w:tcPr>
          <w:p w:rsidR="003322DF" w:rsidRDefault="003322DF">
            <w:pPr>
              <w:pStyle w:val="Cell"/>
              <w:snapToGrid w:val="0"/>
              <w:rPr>
                <w:sz w:val="16"/>
              </w:rPr>
            </w:pPr>
          </w:p>
        </w:tc>
        <w:tc>
          <w:tcPr>
            <w:tcW w:w="2156" w:type="dxa"/>
            <w:tcBorders>
              <w:left w:val="single" w:sz="8" w:space="0" w:color="808080"/>
              <w:bottom w:val="single" w:sz="8" w:space="0" w:color="808080"/>
              <w:right w:val="single" w:sz="8" w:space="0" w:color="808080"/>
            </w:tcBorders>
            <w:vAlign w:val="center"/>
          </w:tcPr>
          <w:p w:rsidR="003322DF" w:rsidRDefault="003322DF">
            <w:pPr>
              <w:pStyle w:val="Cell"/>
              <w:snapToGrid w:val="0"/>
              <w:rPr>
                <w:sz w:val="16"/>
                <w:szCs w:val="16"/>
              </w:rPr>
            </w:pPr>
          </w:p>
        </w:tc>
      </w:tr>
    </w:tbl>
    <w:p w:rsidR="003322DF" w:rsidRDefault="003322DF">
      <w:pPr>
        <w:rPr>
          <w:b/>
          <w:caps/>
          <w:spacing w:val="80"/>
          <w:sz w:val="24"/>
        </w:rPr>
        <w:sectPr w:rsidR="003322DF">
          <w:headerReference w:type="default" r:id="rId62"/>
          <w:footerReference w:type="default" r:id="rId63"/>
          <w:pgSz w:w="15840" w:h="12240" w:orient="landscape"/>
          <w:pgMar w:top="1440" w:right="1440" w:bottom="1440" w:left="1440" w:header="720" w:footer="720" w:gutter="0"/>
          <w:cols w:space="720"/>
          <w:docGrid w:linePitch="360"/>
        </w:sectPr>
      </w:pPr>
    </w:p>
    <w:p w:rsidR="003322DF" w:rsidRDefault="003322DF">
      <w:pPr>
        <w:pStyle w:val="Heading1"/>
        <w:tabs>
          <w:tab w:val="left" w:pos="0"/>
        </w:tabs>
      </w:pPr>
      <w:bookmarkStart w:id="328" w:name="_Toc255150377"/>
      <w:bookmarkStart w:id="329" w:name="_Toc524036171"/>
      <w:r>
        <w:lastRenderedPageBreak/>
        <w:t>Appendix I:</w:t>
      </w:r>
      <w:r>
        <w:rPr>
          <w:i/>
        </w:rPr>
        <w:t xml:space="preserve"> </w:t>
      </w:r>
      <w:r>
        <w:t>LDAP Server - Sample Installation</w:t>
      </w:r>
      <w:bookmarkEnd w:id="328"/>
      <w:bookmarkEnd w:id="329"/>
    </w:p>
    <w:p w:rsidR="003322DF" w:rsidRDefault="003322DF">
      <w:pPr>
        <w:pStyle w:val="BodyText"/>
      </w:pPr>
      <w:r>
        <w:t>This appendix contains instructions for installing a sample LDAP server and client for testing purposes.  The applications are not intended for production purposes.  The sample LDAP server documented here is OpenLDAP.  The sample LDAP client documented here is a very lightweight LDAP client called JXplorer.</w:t>
      </w:r>
    </w:p>
    <w:p w:rsidR="003322DF" w:rsidRDefault="003322DF">
      <w:pPr>
        <w:pStyle w:val="BodyText"/>
      </w:pPr>
      <w:r>
        <w:t>The server application (OpenLDAP) is what contains the user and password information.  The client application is an interface that allows you to edit the information stored in the server.</w:t>
      </w:r>
    </w:p>
    <w:p w:rsidR="003322DF" w:rsidRDefault="003322DF">
      <w:pPr>
        <w:pStyle w:val="BodyText"/>
      </w:pPr>
      <w:r>
        <w:t xml:space="preserve">Alternatively, you may use Apache Directory Server (ApacheDS) for LDAP server. It’s available at </w:t>
      </w:r>
      <w:hyperlink r:id="rId64" w:history="1">
        <w:r w:rsidRPr="00144CD9">
          <w:rPr>
            <w:rStyle w:val="Hyperlink"/>
          </w:rPr>
          <w:t>http://directory.apache.org/apacheds/</w:t>
        </w:r>
      </w:hyperlink>
      <w:r>
        <w:t xml:space="preserve">. Also, you may use Apache Directory Studio for LDAP client, available at </w:t>
      </w:r>
      <w:hyperlink r:id="rId65" w:history="1">
        <w:r w:rsidRPr="00144CD9">
          <w:rPr>
            <w:rStyle w:val="Hyperlink"/>
          </w:rPr>
          <w:t>https://directory.apache.org/studio/</w:t>
        </w:r>
      </w:hyperlink>
      <w:r>
        <w:t xml:space="preserve">. </w:t>
      </w:r>
    </w:p>
    <w:p w:rsidR="003322DF" w:rsidRDefault="003322DF">
      <w:pPr>
        <w:pStyle w:val="Heading2"/>
        <w:tabs>
          <w:tab w:val="num" w:pos="720"/>
        </w:tabs>
      </w:pPr>
      <w:bookmarkStart w:id="330" w:name="_Toc255150378"/>
      <w:bookmarkStart w:id="331" w:name="_Toc524036172"/>
      <w:r>
        <w:t>Obtain Configuration Files</w:t>
      </w:r>
      <w:bookmarkEnd w:id="330"/>
      <w:bookmarkEnd w:id="331"/>
    </w:p>
    <w:p w:rsidR="003322DF" w:rsidRDefault="003322DF">
      <w:r>
        <w:t>Locate the following files at &lt;install-dir&gt;/ldap directory:</w:t>
      </w:r>
    </w:p>
    <w:p w:rsidR="003322DF" w:rsidRDefault="003322DF" w:rsidP="003322DF">
      <w:pPr>
        <w:numPr>
          <w:ilvl w:val="0"/>
          <w:numId w:val="45"/>
        </w:numPr>
        <w:tabs>
          <w:tab w:val="left" w:pos="720"/>
        </w:tabs>
        <w:ind w:left="720"/>
      </w:pPr>
      <w:r>
        <w:t>slapd.conf</w:t>
      </w:r>
    </w:p>
    <w:p w:rsidR="003322DF" w:rsidRDefault="003322DF" w:rsidP="003322DF">
      <w:pPr>
        <w:numPr>
          <w:ilvl w:val="0"/>
          <w:numId w:val="45"/>
        </w:numPr>
        <w:tabs>
          <w:tab w:val="left" w:pos="720"/>
        </w:tabs>
        <w:ind w:left="720"/>
      </w:pPr>
      <w:r>
        <w:t>powereditor.schema</w:t>
      </w:r>
    </w:p>
    <w:p w:rsidR="003322DF" w:rsidRDefault="003322DF" w:rsidP="003322DF">
      <w:pPr>
        <w:numPr>
          <w:ilvl w:val="0"/>
          <w:numId w:val="45"/>
        </w:numPr>
        <w:tabs>
          <w:tab w:val="left" w:pos="720"/>
        </w:tabs>
        <w:ind w:left="720"/>
      </w:pPr>
      <w:r>
        <w:t>mindbox-dc.ldif</w:t>
      </w:r>
    </w:p>
    <w:p w:rsidR="003322DF" w:rsidRDefault="003322DF" w:rsidP="003322DF">
      <w:pPr>
        <w:numPr>
          <w:ilvl w:val="0"/>
          <w:numId w:val="45"/>
        </w:numPr>
        <w:tabs>
          <w:tab w:val="left" w:pos="720"/>
        </w:tabs>
        <w:ind w:left="720"/>
      </w:pPr>
      <w:r>
        <w:t>powereditor-user.ldif</w:t>
      </w:r>
    </w:p>
    <w:p w:rsidR="003322DF" w:rsidRDefault="003322DF">
      <w:pPr>
        <w:rPr>
          <w:noProof/>
        </w:rPr>
      </w:pPr>
    </w:p>
    <w:p w:rsidR="003322DF" w:rsidRDefault="003322DF">
      <w:pPr>
        <w:pStyle w:val="Heading2"/>
        <w:tabs>
          <w:tab w:val="num" w:pos="720"/>
        </w:tabs>
      </w:pPr>
      <w:bookmarkStart w:id="332" w:name="_Toc255150379"/>
      <w:bookmarkStart w:id="333" w:name="_Toc524036173"/>
      <w:r>
        <w:t>Install and Configure LDAP Server Application (OpenLDAP)</w:t>
      </w:r>
      <w:bookmarkEnd w:id="332"/>
      <w:bookmarkEnd w:id="333"/>
    </w:p>
    <w:p w:rsidR="003322DF" w:rsidRDefault="003322DF">
      <w:pPr>
        <w:rPr>
          <w:noProof/>
        </w:rPr>
      </w:pPr>
    </w:p>
    <w:p w:rsidR="003322DF" w:rsidRDefault="003322DF" w:rsidP="003322DF">
      <w:pPr>
        <w:numPr>
          <w:ilvl w:val="0"/>
          <w:numId w:val="27"/>
        </w:numPr>
        <w:tabs>
          <w:tab w:val="left" w:pos="720"/>
        </w:tabs>
        <w:jc w:val="left"/>
      </w:pPr>
      <w:r>
        <w:t xml:space="preserve">For Windows OpenLDAP installer, download it from </w:t>
      </w:r>
      <w:hyperlink r:id="rId66" w:history="1">
        <w:r>
          <w:rPr>
            <w:rStyle w:val="Hyperlink"/>
          </w:rPr>
          <w:t>http://download.bergmans.us/openldap/openldap-2.2.29/</w:t>
        </w:r>
      </w:hyperlink>
      <w:r>
        <w:t xml:space="preserve">. More recent versions might have made available since this document was written.  You might find the following link to be useful: </w:t>
      </w:r>
      <w:hyperlink r:id="rId67" w:history="1">
        <w:r>
          <w:rPr>
            <w:rStyle w:val="Hyperlink"/>
          </w:rPr>
          <w:t>http://lucas.bergmans.us/hacks/openldap/download</w:t>
        </w:r>
      </w:hyperlink>
      <w:r>
        <w:t xml:space="preserve">. For non-Windows installation, visit </w:t>
      </w:r>
      <w:hyperlink r:id="rId68" w:history="1">
        <w:r>
          <w:rPr>
            <w:rStyle w:val="Hyperlink"/>
          </w:rPr>
          <w:t>http://www.openldap.org</w:t>
        </w:r>
      </w:hyperlink>
      <w:r>
        <w:t xml:space="preserve">. For any OS, you need to find a </w:t>
      </w:r>
      <w:r>
        <w:rPr>
          <w:b/>
        </w:rPr>
        <w:t>slapd</w:t>
      </w:r>
      <w:r>
        <w:t xml:space="preserve">, not </w:t>
      </w:r>
      <w:r>
        <w:rPr>
          <w:i/>
        </w:rPr>
        <w:t>slurpd</w:t>
      </w:r>
      <w:r>
        <w:t xml:space="preserve"> implementation for your OS.</w:t>
      </w:r>
    </w:p>
    <w:p w:rsidR="003322DF" w:rsidRDefault="003322DF">
      <w:pPr>
        <w:jc w:val="left"/>
      </w:pPr>
    </w:p>
    <w:p w:rsidR="003322DF" w:rsidRDefault="004E62C5">
      <w:pPr>
        <w:pStyle w:val="Figure"/>
      </w:pPr>
      <w:r>
        <w:pict>
          <v:shape id="_x0000_i1063" type="#_x0000_t75" style="width:279pt;height:160.5pt" filled="t">
            <v:fill color2="black"/>
            <v:imagedata r:id="rId69" o:title=""/>
          </v:shape>
        </w:pict>
      </w:r>
    </w:p>
    <w:p w:rsidR="003322DF" w:rsidRDefault="003322DF">
      <w:pPr>
        <w:pStyle w:val="Caption"/>
      </w:pPr>
      <w:r>
        <w:t xml:space="preserve">Figure </w:t>
      </w:r>
      <w:r>
        <w:rPr>
          <w:noProof/>
        </w:rPr>
        <w:t>8</w:t>
      </w:r>
      <w:r>
        <w:noBreakHyphen/>
      </w:r>
      <w:fldSimple w:instr=" SEQ &quot;Figure&quot; \*Arabic ">
        <w:r>
          <w:t>59</w:t>
        </w:r>
      </w:fldSimple>
      <w:r>
        <w:t xml:space="preserve"> OpenLDAP Download Site</w:t>
      </w:r>
    </w:p>
    <w:p w:rsidR="003322DF" w:rsidRDefault="003322DF" w:rsidP="003322DF">
      <w:pPr>
        <w:keepNext/>
        <w:numPr>
          <w:ilvl w:val="0"/>
          <w:numId w:val="27"/>
        </w:numPr>
        <w:tabs>
          <w:tab w:val="left" w:pos="720"/>
        </w:tabs>
        <w:rPr>
          <w:i/>
        </w:rPr>
      </w:pPr>
      <w:r>
        <w:lastRenderedPageBreak/>
        <w:t xml:space="preserve">Run the OpenLDAP installer.  Make sure to select </w:t>
      </w:r>
      <w:r>
        <w:rPr>
          <w:b/>
        </w:rPr>
        <w:t xml:space="preserve">slapd, </w:t>
      </w:r>
      <w:r>
        <w:t xml:space="preserve">not </w:t>
      </w:r>
      <w:r>
        <w:rPr>
          <w:i/>
        </w:rPr>
        <w:t>slurpd.</w:t>
      </w:r>
    </w:p>
    <w:p w:rsidR="003322DF" w:rsidRDefault="004E62C5">
      <w:pPr>
        <w:pStyle w:val="Figure"/>
      </w:pPr>
      <w:r>
        <w:pict>
          <v:shape id="_x0000_i1064" type="#_x0000_t75" style="width:279pt;height:213pt" filled="t">
            <v:fill color2="black"/>
            <v:imagedata r:id="rId70" o:title=""/>
          </v:shape>
        </w:pict>
      </w:r>
    </w:p>
    <w:p w:rsidR="003322DF" w:rsidRDefault="003322DF">
      <w:pPr>
        <w:pStyle w:val="Caption"/>
      </w:pPr>
      <w:r>
        <w:t xml:space="preserve">Figure </w:t>
      </w:r>
      <w:r>
        <w:rPr>
          <w:noProof/>
        </w:rPr>
        <w:t>8</w:t>
      </w:r>
      <w:r>
        <w:noBreakHyphen/>
      </w:r>
      <w:fldSimple w:instr=" SEQ &quot;Figure&quot; \*Arabic ">
        <w:r>
          <w:t>60</w:t>
        </w:r>
      </w:fldSimple>
      <w:r>
        <w:t xml:space="preserve"> Installing OpenLDAP</w:t>
      </w:r>
    </w:p>
    <w:p w:rsidR="003322DF" w:rsidRDefault="003322DF" w:rsidP="003322DF">
      <w:pPr>
        <w:numPr>
          <w:ilvl w:val="0"/>
          <w:numId w:val="27"/>
        </w:numPr>
        <w:tabs>
          <w:tab w:val="left" w:pos="720"/>
        </w:tabs>
      </w:pPr>
      <w:r>
        <w:t xml:space="preserve">Configure OpenLDAP with PowerEditor specific files.  </w:t>
      </w:r>
    </w:p>
    <w:p w:rsidR="003322DF" w:rsidRDefault="003322DF" w:rsidP="003322DF">
      <w:pPr>
        <w:numPr>
          <w:ilvl w:val="1"/>
          <w:numId w:val="27"/>
        </w:numPr>
        <w:tabs>
          <w:tab w:val="left" w:pos="1440"/>
        </w:tabs>
      </w:pPr>
      <w:r>
        <w:t xml:space="preserve">Place file </w:t>
      </w:r>
      <w:r>
        <w:rPr>
          <w:i/>
        </w:rPr>
        <w:t>slapd.conf</w:t>
      </w:r>
      <w:r>
        <w:t xml:space="preserve"> into your &lt;openLDAP&gt; installation directory, overwriting the existing file.</w:t>
      </w:r>
    </w:p>
    <w:p w:rsidR="003322DF" w:rsidRDefault="004E62C5">
      <w:pPr>
        <w:pStyle w:val="Figure"/>
      </w:pPr>
      <w:r>
        <w:pict>
          <v:shape id="_x0000_i1065" type="#_x0000_t75" style="width:3in;height:129pt" filled="t">
            <v:fill color2="black"/>
            <v:imagedata r:id="rId71" o:title=""/>
          </v:shape>
        </w:pict>
      </w:r>
    </w:p>
    <w:p w:rsidR="003322DF" w:rsidRDefault="003322DF">
      <w:pPr>
        <w:pStyle w:val="Caption"/>
      </w:pPr>
      <w:r>
        <w:t xml:space="preserve">Figure </w:t>
      </w:r>
      <w:r>
        <w:rPr>
          <w:noProof/>
        </w:rPr>
        <w:t>8</w:t>
      </w:r>
      <w:r>
        <w:noBreakHyphen/>
      </w:r>
      <w:fldSimple w:instr=" SEQ &quot;Figure&quot; \*Arabic ">
        <w:r>
          <w:t>61</w:t>
        </w:r>
      </w:fldSimple>
      <w:r>
        <w:t xml:space="preserve"> Just Say Yes</w:t>
      </w:r>
    </w:p>
    <w:p w:rsidR="003322DF" w:rsidRDefault="003322DF"/>
    <w:p w:rsidR="003322DF" w:rsidRDefault="003322DF" w:rsidP="003322DF">
      <w:pPr>
        <w:numPr>
          <w:ilvl w:val="1"/>
          <w:numId w:val="27"/>
        </w:numPr>
        <w:tabs>
          <w:tab w:val="left" w:pos="1440"/>
        </w:tabs>
      </w:pPr>
      <w:r>
        <w:t xml:space="preserve">Place file </w:t>
      </w:r>
      <w:r>
        <w:rPr>
          <w:i/>
        </w:rPr>
        <w:t>powereditor.schema</w:t>
      </w:r>
      <w:r>
        <w:t xml:space="preserve"> into &lt;openLDAP&gt;/schema directory.</w:t>
      </w:r>
    </w:p>
    <w:p w:rsidR="003322DF" w:rsidRDefault="003322DF">
      <w:pPr>
        <w:ind w:left="1080"/>
      </w:pPr>
    </w:p>
    <w:p w:rsidR="003322DF" w:rsidRDefault="003322DF" w:rsidP="003322DF">
      <w:pPr>
        <w:numPr>
          <w:ilvl w:val="0"/>
          <w:numId w:val="27"/>
        </w:numPr>
        <w:tabs>
          <w:tab w:val="left" w:pos="720"/>
        </w:tabs>
      </w:pPr>
      <w:r>
        <w:t>Start OpenLDAP. It should be ready for connection.</w:t>
      </w:r>
    </w:p>
    <w:p w:rsidR="003322DF" w:rsidRDefault="004E62C5">
      <w:pPr>
        <w:ind w:left="360"/>
      </w:pPr>
      <w:r>
        <w:lastRenderedPageBreak/>
        <w:pict>
          <v:shape id="_x0000_i1066" type="#_x0000_t75" style="width:396pt;height:175.5pt" filled="t">
            <v:fill color2="black"/>
            <v:imagedata r:id="rId72" o:title=""/>
          </v:shape>
        </w:pict>
      </w:r>
    </w:p>
    <w:p w:rsidR="003322DF" w:rsidRDefault="003322DF">
      <w:pPr>
        <w:pStyle w:val="Caption"/>
      </w:pPr>
      <w:r>
        <w:t xml:space="preserve">Figure </w:t>
      </w:r>
      <w:r>
        <w:rPr>
          <w:noProof/>
        </w:rPr>
        <w:t>8</w:t>
      </w:r>
      <w:r>
        <w:noBreakHyphen/>
      </w:r>
      <w:fldSimple w:instr=" SEQ &quot;Figure&quot; \*Arabic ">
        <w:r>
          <w:t>62</w:t>
        </w:r>
      </w:fldSimple>
      <w:r>
        <w:t xml:space="preserve"> Starting OpenLDAP from Windows</w:t>
      </w:r>
    </w:p>
    <w:p w:rsidR="003322DF" w:rsidRDefault="003322DF" w:rsidP="003322DF">
      <w:pPr>
        <w:numPr>
          <w:ilvl w:val="0"/>
          <w:numId w:val="27"/>
        </w:numPr>
        <w:tabs>
          <w:tab w:val="left" w:pos="720"/>
        </w:tabs>
      </w:pPr>
      <w:r>
        <w:t>At that point, you probably want to verify that OpenLDAP is running.  Here is some background: Port 389 is typically used by LDAP servers.  OpenLDAP is by default configured to listen to Port 389.  To verify that this port is being used (hopefully by OpenLDAP) do the following.</w:t>
      </w:r>
    </w:p>
    <w:p w:rsidR="003322DF" w:rsidRDefault="003322DF" w:rsidP="003322DF">
      <w:pPr>
        <w:numPr>
          <w:ilvl w:val="1"/>
          <w:numId w:val="27"/>
        </w:numPr>
        <w:tabs>
          <w:tab w:val="left" w:pos="1440"/>
        </w:tabs>
      </w:pPr>
      <w:r>
        <w:t>open a DOS window</w:t>
      </w:r>
    </w:p>
    <w:p w:rsidR="003322DF" w:rsidRDefault="003322DF" w:rsidP="003322DF">
      <w:pPr>
        <w:numPr>
          <w:ilvl w:val="1"/>
          <w:numId w:val="27"/>
        </w:numPr>
        <w:tabs>
          <w:tab w:val="left" w:pos="1440"/>
        </w:tabs>
      </w:pPr>
      <w:r>
        <w:t>type netstat –na</w:t>
      </w:r>
    </w:p>
    <w:p w:rsidR="003322DF" w:rsidRDefault="003322DF" w:rsidP="003322DF">
      <w:pPr>
        <w:numPr>
          <w:ilvl w:val="1"/>
          <w:numId w:val="27"/>
        </w:numPr>
        <w:tabs>
          <w:tab w:val="left" w:pos="1440"/>
        </w:tabs>
      </w:pPr>
      <w:r>
        <w:t>verify that something is listening to port 389</w:t>
      </w:r>
    </w:p>
    <w:p w:rsidR="003322DF" w:rsidRDefault="003322DF">
      <w:pPr>
        <w:ind w:left="360"/>
      </w:pPr>
    </w:p>
    <w:p w:rsidR="003322DF" w:rsidRDefault="003322DF">
      <w:pPr>
        <w:ind w:left="360"/>
      </w:pPr>
    </w:p>
    <w:p w:rsidR="003322DF" w:rsidRDefault="004E62C5">
      <w:pPr>
        <w:pStyle w:val="Figure"/>
      </w:pPr>
      <w:r>
        <w:pict>
          <v:shape id="_x0000_i1067" type="#_x0000_t75" style="width:467.25pt;height:166.5pt" filled="t">
            <v:fill color2="black"/>
            <v:imagedata r:id="rId73" o:title=""/>
          </v:shape>
        </w:pict>
      </w:r>
    </w:p>
    <w:p w:rsidR="003322DF" w:rsidRDefault="003322DF">
      <w:pPr>
        <w:pStyle w:val="Caption"/>
      </w:pPr>
      <w:r>
        <w:t xml:space="preserve">Figure </w:t>
      </w:r>
      <w:r>
        <w:rPr>
          <w:noProof/>
        </w:rPr>
        <w:t>8</w:t>
      </w:r>
      <w:r>
        <w:noBreakHyphen/>
      </w:r>
      <w:fldSimple w:instr=" SEQ &quot;Figure&quot; \*Arabic ">
        <w:r>
          <w:t>63</w:t>
        </w:r>
      </w:fldSimple>
      <w:r>
        <w:t xml:space="preserve"> Verify that the LDAP server is running</w:t>
      </w:r>
    </w:p>
    <w:p w:rsidR="003322DF" w:rsidRDefault="003322DF">
      <w:pPr>
        <w:pStyle w:val="Caption"/>
      </w:pPr>
    </w:p>
    <w:p w:rsidR="003322DF" w:rsidRDefault="003322DF">
      <w:pPr>
        <w:ind w:left="720"/>
      </w:pPr>
    </w:p>
    <w:p w:rsidR="003322DF" w:rsidRDefault="003322DF">
      <w:pPr>
        <w:pStyle w:val="Heading2"/>
        <w:tabs>
          <w:tab w:val="num" w:pos="720"/>
        </w:tabs>
      </w:pPr>
      <w:bookmarkStart w:id="334" w:name="_Toc255150380"/>
      <w:bookmarkStart w:id="335" w:name="_Toc524036174"/>
      <w:r>
        <w:t>Install LDAP Client Application (JXplorer)</w:t>
      </w:r>
      <w:bookmarkEnd w:id="334"/>
      <w:bookmarkEnd w:id="335"/>
    </w:p>
    <w:p w:rsidR="003322DF" w:rsidRDefault="003322DF" w:rsidP="003322DF">
      <w:pPr>
        <w:numPr>
          <w:ilvl w:val="0"/>
          <w:numId w:val="32"/>
        </w:numPr>
        <w:tabs>
          <w:tab w:val="left" w:pos="720"/>
        </w:tabs>
      </w:pPr>
      <w:r>
        <w:t xml:space="preserve">Install LDAP Client application. You can use JXplorer LDAP Browser, available at </w:t>
      </w:r>
      <w:hyperlink r:id="rId74" w:history="1">
        <w:r>
          <w:rPr>
            <w:rStyle w:val="Hyperlink"/>
          </w:rPr>
          <w:t>http://www.jxplorer.org/</w:t>
        </w:r>
      </w:hyperlink>
      <w:r>
        <w:t xml:space="preserve"> or Argonne’s LDAP Browser, available at </w:t>
      </w:r>
    </w:p>
    <w:p w:rsidR="003322DF" w:rsidRDefault="003322DF">
      <w:pPr>
        <w:ind w:left="360"/>
      </w:pPr>
      <w:r>
        <w:tab/>
      </w:r>
      <w:hyperlink r:id="rId75" w:history="1">
        <w:r>
          <w:rPr>
            <w:rStyle w:val="Hyperlink"/>
          </w:rPr>
          <w:t>http://www.novell.com/coolsolutions/tools/13765.html</w:t>
        </w:r>
      </w:hyperlink>
      <w:r>
        <w:t>.</w:t>
      </w:r>
    </w:p>
    <w:p w:rsidR="003322DF" w:rsidRDefault="004E62C5">
      <w:pPr>
        <w:pStyle w:val="Figure"/>
      </w:pPr>
      <w:r>
        <w:lastRenderedPageBreak/>
        <w:pict>
          <v:shape id="_x0000_i1068" type="#_x0000_t75" style="width:310.5pt;height:221.25pt" filled="t">
            <v:fill color2="black"/>
            <v:imagedata r:id="rId76" o:title=""/>
          </v:shape>
        </w:pict>
      </w:r>
    </w:p>
    <w:p w:rsidR="003322DF" w:rsidRDefault="003322DF">
      <w:pPr>
        <w:pStyle w:val="Caption"/>
      </w:pPr>
      <w:r>
        <w:t xml:space="preserve">Figure </w:t>
      </w:r>
      <w:r>
        <w:rPr>
          <w:noProof/>
        </w:rPr>
        <w:t>8</w:t>
      </w:r>
      <w:r>
        <w:noBreakHyphen/>
      </w:r>
      <w:fldSimple w:instr=" SEQ &quot;Figure&quot; \*Arabic ">
        <w:r>
          <w:t>64</w:t>
        </w:r>
      </w:fldSimple>
      <w:r>
        <w:t xml:space="preserve"> Downloading JXplorer</w:t>
      </w:r>
    </w:p>
    <w:p w:rsidR="003322DF" w:rsidRDefault="003322DF"/>
    <w:p w:rsidR="003322DF" w:rsidRDefault="003322DF" w:rsidP="003322DF">
      <w:pPr>
        <w:numPr>
          <w:ilvl w:val="0"/>
          <w:numId w:val="32"/>
        </w:numPr>
        <w:tabs>
          <w:tab w:val="left" w:pos="720"/>
        </w:tabs>
      </w:pPr>
      <w:r>
        <w:t xml:space="preserve">Use your LDAP client application (e.g. JXplorer) to import the file </w:t>
      </w:r>
      <w:r>
        <w:rPr>
          <w:i/>
        </w:rPr>
        <w:t>mindbox-dc.ldif.</w:t>
      </w:r>
      <w:r>
        <w:t xml:space="preserve"> Close your LDAP client application and OpenLDAP.  </w:t>
      </w:r>
    </w:p>
    <w:p w:rsidR="003322DF" w:rsidRDefault="003322DF"/>
    <w:p w:rsidR="003322DF" w:rsidRDefault="003322DF">
      <w:pPr>
        <w:pStyle w:val="Heading2"/>
        <w:tabs>
          <w:tab w:val="num" w:pos="720"/>
        </w:tabs>
      </w:pPr>
      <w:bookmarkStart w:id="336" w:name="_Toc255150381"/>
      <w:bookmarkStart w:id="337" w:name="_Toc524036175"/>
      <w:r>
        <w:t>Use Client Application to Configure PowerEditor LDAP Settings</w:t>
      </w:r>
      <w:bookmarkEnd w:id="336"/>
      <w:bookmarkEnd w:id="337"/>
    </w:p>
    <w:p w:rsidR="003322DF" w:rsidRDefault="003322DF" w:rsidP="003322DF">
      <w:pPr>
        <w:numPr>
          <w:ilvl w:val="0"/>
          <w:numId w:val="43"/>
        </w:numPr>
        <w:tabs>
          <w:tab w:val="left" w:pos="720"/>
        </w:tabs>
        <w:rPr>
          <w:noProof/>
        </w:rPr>
      </w:pPr>
      <w:r>
        <w:rPr>
          <w:noProof/>
        </w:rPr>
        <w:t>Start your LDAP client application.</w:t>
      </w:r>
    </w:p>
    <w:p w:rsidR="003322DF" w:rsidRDefault="003322DF" w:rsidP="003322DF">
      <w:pPr>
        <w:numPr>
          <w:ilvl w:val="0"/>
          <w:numId w:val="43"/>
        </w:numPr>
        <w:tabs>
          <w:tab w:val="left" w:pos="720"/>
        </w:tabs>
        <w:rPr>
          <w:noProof/>
        </w:rPr>
      </w:pPr>
      <w:r>
        <w:rPr>
          <w:noProof/>
        </w:rPr>
        <w:t xml:space="preserve">From your client, enter settings in PowerEditor Configuration.  The UserDN and Password settings are based on values that are in the slapd.conf file.  </w:t>
      </w:r>
    </w:p>
    <w:p w:rsidR="003322DF" w:rsidRDefault="003322DF" w:rsidP="003322DF">
      <w:pPr>
        <w:numPr>
          <w:ilvl w:val="1"/>
          <w:numId w:val="43"/>
        </w:numPr>
        <w:tabs>
          <w:tab w:val="left" w:pos="1440"/>
        </w:tabs>
        <w:rPr>
          <w:i/>
          <w:noProof/>
        </w:rPr>
      </w:pPr>
      <w:r>
        <w:rPr>
          <w:b/>
          <w:noProof/>
        </w:rPr>
        <w:t>Host</w:t>
      </w:r>
      <w:r>
        <w:rPr>
          <w:noProof/>
        </w:rPr>
        <w:t xml:space="preserve">: </w:t>
      </w:r>
      <w:r>
        <w:rPr>
          <w:i/>
          <w:noProof/>
        </w:rPr>
        <w:t>localhost</w:t>
      </w:r>
    </w:p>
    <w:p w:rsidR="003322DF" w:rsidRDefault="003322DF" w:rsidP="003322DF">
      <w:pPr>
        <w:numPr>
          <w:ilvl w:val="1"/>
          <w:numId w:val="43"/>
        </w:numPr>
        <w:tabs>
          <w:tab w:val="left" w:pos="1440"/>
        </w:tabs>
        <w:rPr>
          <w:noProof/>
        </w:rPr>
      </w:pPr>
      <w:r>
        <w:rPr>
          <w:b/>
          <w:noProof/>
        </w:rPr>
        <w:t>Port</w:t>
      </w:r>
      <w:r>
        <w:rPr>
          <w:noProof/>
        </w:rPr>
        <w:t xml:space="preserve">: </w:t>
      </w:r>
      <w:r>
        <w:rPr>
          <w:i/>
          <w:noProof/>
        </w:rPr>
        <w:t>389</w:t>
      </w:r>
      <w:r>
        <w:rPr>
          <w:noProof/>
        </w:rPr>
        <w:t xml:space="preserve"> - This the default for LDAP servers.</w:t>
      </w:r>
    </w:p>
    <w:p w:rsidR="003322DF" w:rsidRDefault="003322DF" w:rsidP="003322DF">
      <w:pPr>
        <w:numPr>
          <w:ilvl w:val="1"/>
          <w:numId w:val="43"/>
        </w:numPr>
        <w:tabs>
          <w:tab w:val="left" w:pos="1440"/>
        </w:tabs>
        <w:rPr>
          <w:i/>
          <w:noProof/>
        </w:rPr>
      </w:pPr>
      <w:r>
        <w:rPr>
          <w:b/>
          <w:noProof/>
        </w:rPr>
        <w:t>Level</w:t>
      </w:r>
      <w:r>
        <w:rPr>
          <w:noProof/>
        </w:rPr>
        <w:t xml:space="preserve">: </w:t>
      </w:r>
      <w:r>
        <w:rPr>
          <w:i/>
          <w:noProof/>
        </w:rPr>
        <w:t>User+Password</w:t>
      </w:r>
    </w:p>
    <w:p w:rsidR="003322DF" w:rsidRDefault="003322DF" w:rsidP="003322DF">
      <w:pPr>
        <w:numPr>
          <w:ilvl w:val="1"/>
          <w:numId w:val="43"/>
        </w:numPr>
        <w:tabs>
          <w:tab w:val="left" w:pos="1440"/>
        </w:tabs>
        <w:rPr>
          <w:noProof/>
        </w:rPr>
      </w:pPr>
      <w:r>
        <w:rPr>
          <w:b/>
          <w:noProof/>
        </w:rPr>
        <w:t>Password</w:t>
      </w:r>
      <w:r>
        <w:rPr>
          <w:noProof/>
        </w:rPr>
        <w:t>:</w:t>
      </w:r>
      <w:r>
        <w:rPr>
          <w:b/>
          <w:noProof/>
        </w:rPr>
        <w:t xml:space="preserve"> </w:t>
      </w:r>
      <w:r>
        <w:rPr>
          <w:i/>
          <w:noProof/>
        </w:rPr>
        <w:t>secret</w:t>
      </w:r>
      <w:r>
        <w:rPr>
          <w:noProof/>
        </w:rPr>
        <w:t xml:space="preserve"> - This is specified in the slapd.conf file.</w:t>
      </w:r>
    </w:p>
    <w:p w:rsidR="003322DF" w:rsidRDefault="003322DF" w:rsidP="003322DF">
      <w:pPr>
        <w:numPr>
          <w:ilvl w:val="1"/>
          <w:numId w:val="43"/>
        </w:numPr>
        <w:tabs>
          <w:tab w:val="left" w:pos="1440"/>
        </w:tabs>
        <w:rPr>
          <w:noProof/>
        </w:rPr>
      </w:pPr>
      <w:r>
        <w:rPr>
          <w:b/>
          <w:noProof/>
        </w:rPr>
        <w:t xml:space="preserve">UserDN: </w:t>
      </w:r>
      <w:r>
        <w:rPr>
          <w:i/>
          <w:noProof/>
        </w:rPr>
        <w:t>cn=Manager, dc=mindbox, dc=com</w:t>
      </w:r>
      <w:r>
        <w:rPr>
          <w:noProof/>
        </w:rPr>
        <w:t xml:space="preserve"> </w:t>
      </w:r>
      <w:r>
        <w:rPr>
          <w:i/>
          <w:noProof/>
        </w:rPr>
        <w:t xml:space="preserve"> - </w:t>
      </w:r>
      <w:r>
        <w:rPr>
          <w:noProof/>
        </w:rPr>
        <w:t xml:space="preserve">This is specified in the slapd.conf file.  Note that the PowerEditorConfig file will also contain this value in the </w:t>
      </w:r>
      <w:r>
        <w:rPr>
          <w:i/>
          <w:noProof/>
        </w:rPr>
        <w:t>&lt;Principal&gt;</w:t>
      </w:r>
      <w:r>
        <w:rPr>
          <w:noProof/>
        </w:rPr>
        <w:t xml:space="preserve"> section.</w:t>
      </w:r>
    </w:p>
    <w:p w:rsidR="003322DF" w:rsidRDefault="004E62C5">
      <w:pPr>
        <w:pStyle w:val="Figure"/>
      </w:pPr>
      <w:r>
        <w:pict>
          <v:shape id="_x0000_i1069" type="#_x0000_t75" style="width:177pt;height:132.75pt" filled="t">
            <v:fill color2="black"/>
            <v:imagedata r:id="rId77" o:title=""/>
          </v:shape>
        </w:pict>
      </w:r>
    </w:p>
    <w:p w:rsidR="003322DF" w:rsidRDefault="003322DF">
      <w:pPr>
        <w:pStyle w:val="Caption"/>
      </w:pPr>
      <w:r>
        <w:t xml:space="preserve">Figure </w:t>
      </w:r>
      <w:r>
        <w:rPr>
          <w:noProof/>
        </w:rPr>
        <w:t>8</w:t>
      </w:r>
      <w:r>
        <w:noBreakHyphen/>
      </w:r>
      <w:fldSimple w:instr=" SEQ &quot;Figure&quot; \*Arabic ">
        <w:r>
          <w:t>65</w:t>
        </w:r>
      </w:fldSimple>
      <w:r>
        <w:t xml:space="preserve"> LDAP Client Application</w:t>
      </w:r>
    </w:p>
    <w:p w:rsidR="003322DF" w:rsidRDefault="003322DF">
      <w:pPr>
        <w:keepNext/>
        <w:ind w:left="360"/>
        <w:rPr>
          <w:noProof/>
        </w:rPr>
      </w:pPr>
      <w:r>
        <w:rPr>
          <w:noProof/>
        </w:rPr>
        <w:lastRenderedPageBreak/>
        <w:tab/>
        <w:t>If you get these dialogs, it’s OK.</w:t>
      </w:r>
    </w:p>
    <w:p w:rsidR="003322DF" w:rsidRDefault="004E62C5">
      <w:pPr>
        <w:pStyle w:val="Figure"/>
      </w:pPr>
      <w:r>
        <w:pict>
          <v:shape id="_x0000_i1070" type="#_x0000_t75" style="width:222pt;height:84pt" filled="t">
            <v:fill color2="black"/>
            <v:imagedata r:id="rId78" o:title=""/>
          </v:shape>
        </w:pict>
      </w:r>
    </w:p>
    <w:p w:rsidR="003322DF" w:rsidRDefault="004E62C5">
      <w:pPr>
        <w:pStyle w:val="Caption"/>
      </w:pPr>
      <w:r>
        <w:rPr>
          <w:b w:val="0"/>
        </w:rPr>
        <w:pict>
          <v:shape id="_x0000_i1071" type="#_x0000_t75" style="width:222pt;height:84pt" filled="t">
            <v:fill color2="black"/>
            <v:imagedata r:id="rId79" o:title=""/>
          </v:shape>
        </w:pict>
      </w:r>
    </w:p>
    <w:p w:rsidR="003322DF" w:rsidRDefault="003322DF">
      <w:pPr>
        <w:pStyle w:val="Caption"/>
      </w:pPr>
    </w:p>
    <w:p w:rsidR="003322DF" w:rsidRDefault="003322DF" w:rsidP="003322DF">
      <w:pPr>
        <w:numPr>
          <w:ilvl w:val="0"/>
          <w:numId w:val="43"/>
        </w:numPr>
        <w:tabs>
          <w:tab w:val="left" w:pos="720"/>
        </w:tabs>
      </w:pPr>
      <w:r>
        <w:t xml:space="preserve">Using your LDAP client application, import the file </w:t>
      </w:r>
      <w:r>
        <w:rPr>
          <w:i/>
        </w:rPr>
        <w:t>mindbox-dc.ldif</w:t>
      </w:r>
      <w:r>
        <w:t xml:space="preserve">.  </w:t>
      </w:r>
    </w:p>
    <w:p w:rsidR="003322DF" w:rsidRDefault="004E62C5">
      <w:pPr>
        <w:pStyle w:val="Figure"/>
      </w:pPr>
      <w:r>
        <w:pict>
          <v:shape id="_x0000_i1072" type="#_x0000_t75" style="width:283.5pt;height:148.5pt" filled="t">
            <v:fill color2="black"/>
            <v:imagedata r:id="rId80" o:title=""/>
          </v:shape>
        </w:pict>
      </w:r>
    </w:p>
    <w:p w:rsidR="003322DF" w:rsidRDefault="003322DF">
      <w:pPr>
        <w:pStyle w:val="CaptionTitle"/>
        <w:rPr>
          <w:i/>
        </w:rPr>
      </w:pPr>
      <w:r>
        <w:t xml:space="preserve">Figure </w:t>
      </w:r>
      <w:r>
        <w:rPr>
          <w:noProof/>
        </w:rPr>
        <w:t>8</w:t>
      </w:r>
      <w:r>
        <w:noBreakHyphen/>
      </w:r>
      <w:fldSimple w:instr=" SEQ &quot;Figure&quot; \*Arabic ">
        <w:r>
          <w:t>66</w:t>
        </w:r>
      </w:fldSimple>
      <w:r>
        <w:t xml:space="preserve"> Import </w:t>
      </w:r>
      <w:r>
        <w:rPr>
          <w:i/>
        </w:rPr>
        <w:t>mindbox-dc.ldif</w:t>
      </w:r>
    </w:p>
    <w:p w:rsidR="003322DF" w:rsidRDefault="003322DF">
      <w:pPr>
        <w:ind w:left="360"/>
      </w:pPr>
      <w:r>
        <w:tab/>
        <w:t>If you get this dialog, it's OK</w:t>
      </w:r>
    </w:p>
    <w:p w:rsidR="003322DF" w:rsidRDefault="004E62C5">
      <w:pPr>
        <w:pStyle w:val="Figure"/>
        <w:rPr>
          <w:b/>
          <w:sz w:val="16"/>
          <w:szCs w:val="16"/>
          <w:lang w:eastAsia="ar-SA"/>
        </w:rPr>
      </w:pPr>
      <w:r>
        <w:pict>
          <v:shape id="_x0000_i1073" type="#_x0000_t75" style="width:207pt;height:75.75pt" filled="t">
            <v:fill color2="black"/>
            <v:imagedata r:id="rId81" o:title=""/>
          </v:shape>
        </w:pict>
      </w:r>
    </w:p>
    <w:p w:rsidR="003322DF" w:rsidRDefault="003322DF">
      <w:pPr>
        <w:pStyle w:val="Caption"/>
      </w:pPr>
    </w:p>
    <w:p w:rsidR="003322DF" w:rsidRDefault="003322DF" w:rsidP="003322DF">
      <w:pPr>
        <w:numPr>
          <w:ilvl w:val="0"/>
          <w:numId w:val="43"/>
        </w:numPr>
        <w:tabs>
          <w:tab w:val="left" w:pos="720"/>
        </w:tabs>
      </w:pPr>
      <w:r>
        <w:t xml:space="preserve">Using your LDAP client application, import the file </w:t>
      </w:r>
      <w:r>
        <w:rPr>
          <w:i/>
        </w:rPr>
        <w:t>powereditor-user.ldif</w:t>
      </w:r>
      <w:r>
        <w:t>. (XXXX)</w:t>
      </w:r>
    </w:p>
    <w:p w:rsidR="003322DF" w:rsidRDefault="004E62C5">
      <w:pPr>
        <w:pStyle w:val="Figure"/>
      </w:pPr>
      <w:r>
        <w:lastRenderedPageBreak/>
        <w:pict>
          <v:shape id="_x0000_i1074" type="#_x0000_t75" style="width:283.5pt;height:148.5pt" filled="t">
            <v:fill color2="black"/>
            <v:imagedata r:id="rId80" o:title=""/>
          </v:shape>
        </w:pict>
      </w:r>
    </w:p>
    <w:p w:rsidR="003322DF" w:rsidRDefault="003322DF">
      <w:pPr>
        <w:pStyle w:val="Caption"/>
        <w:rPr>
          <w:i/>
        </w:rPr>
      </w:pPr>
      <w:r>
        <w:t xml:space="preserve">Figure </w:t>
      </w:r>
      <w:r>
        <w:rPr>
          <w:noProof/>
        </w:rPr>
        <w:t>8</w:t>
      </w:r>
      <w:r>
        <w:noBreakHyphen/>
      </w:r>
      <w:fldSimple w:instr=" SEQ &quot;Figure&quot; \*Arabic ">
        <w:r>
          <w:t>67</w:t>
        </w:r>
      </w:fldSimple>
      <w:r>
        <w:t xml:space="preserve"> Import </w:t>
      </w:r>
      <w:r>
        <w:rPr>
          <w:i/>
        </w:rPr>
        <w:t>powereditor-user.ldif</w:t>
      </w:r>
    </w:p>
    <w:p w:rsidR="003322DF" w:rsidRDefault="003322DF"/>
    <w:p w:rsidR="003322DF" w:rsidRDefault="003322DF">
      <w:pPr>
        <w:ind w:left="360"/>
      </w:pPr>
      <w:r>
        <w:tab/>
        <w:t>If you see the PowerEditor directory structure, you've succeeded so far.</w:t>
      </w:r>
    </w:p>
    <w:p w:rsidR="003322DF" w:rsidRDefault="003322DF"/>
    <w:p w:rsidR="003322DF" w:rsidRDefault="004E62C5">
      <w:pPr>
        <w:pStyle w:val="Figure"/>
      </w:pPr>
      <w:r>
        <w:pict>
          <v:shape id="_x0000_i1075" type="#_x0000_t75" style="width:147pt;height:123pt" filled="t">
            <v:fill color2="black"/>
            <v:imagedata r:id="rId82" o:title=""/>
          </v:shape>
        </w:pict>
      </w:r>
    </w:p>
    <w:p w:rsidR="003322DF" w:rsidRDefault="003322DF">
      <w:pPr>
        <w:pStyle w:val="Caption"/>
      </w:pPr>
      <w:r>
        <w:t>Figure 8</w:t>
      </w:r>
      <w:r>
        <w:noBreakHyphen/>
      </w:r>
      <w:fldSimple w:instr=" SEQ &quot;Figure&quot; \*Arabic ">
        <w:r>
          <w:t>68</w:t>
        </w:r>
      </w:fldSimple>
      <w:r>
        <w:t xml:space="preserve"> Result of Importing  Two </w:t>
      </w:r>
      <w:r>
        <w:rPr>
          <w:i/>
        </w:rPr>
        <w:t xml:space="preserve">ldif </w:t>
      </w:r>
      <w:r>
        <w:t xml:space="preserve"> Files</w:t>
      </w:r>
    </w:p>
    <w:p w:rsidR="003322DF" w:rsidRDefault="003322DF">
      <w:pPr>
        <w:pStyle w:val="Caption"/>
      </w:pPr>
    </w:p>
    <w:p w:rsidR="003322DF" w:rsidRDefault="003322DF" w:rsidP="003322DF">
      <w:pPr>
        <w:keepNext/>
        <w:numPr>
          <w:ilvl w:val="0"/>
          <w:numId w:val="43"/>
        </w:numPr>
        <w:tabs>
          <w:tab w:val="left" w:pos="720"/>
        </w:tabs>
      </w:pPr>
      <w:r>
        <w:lastRenderedPageBreak/>
        <w:t>Add and edit users.  In JXplorer, go to the Table Editor.  Use menu items to add and edit users.</w:t>
      </w:r>
    </w:p>
    <w:p w:rsidR="003322DF" w:rsidRDefault="004E62C5">
      <w:pPr>
        <w:pStyle w:val="Figure"/>
      </w:pPr>
      <w:r>
        <w:pict>
          <v:shape id="_x0000_i1076" type="#_x0000_t75" style="width:423pt;height:318pt" filled="t">
            <v:fill color2="black"/>
            <v:imagedata r:id="rId83" o:title=""/>
          </v:shape>
        </w:pict>
      </w:r>
    </w:p>
    <w:p w:rsidR="003322DF" w:rsidRDefault="003322DF">
      <w:pPr>
        <w:pStyle w:val="Caption"/>
      </w:pPr>
      <w:r>
        <w:t xml:space="preserve">Figure </w:t>
      </w:r>
      <w:r>
        <w:rPr>
          <w:noProof/>
        </w:rPr>
        <w:t>8</w:t>
      </w:r>
      <w:r>
        <w:noBreakHyphen/>
      </w:r>
      <w:fldSimple w:instr=" SEQ &quot;Figure&quot; \*Arabic ">
        <w:r>
          <w:t>69</w:t>
        </w:r>
      </w:fldSimple>
      <w:r>
        <w:t xml:space="preserve"> Editing LDAP User Information</w:t>
      </w:r>
    </w:p>
    <w:p w:rsidR="003322DF" w:rsidRDefault="003322DF">
      <w:pPr>
        <w:pStyle w:val="Caption"/>
      </w:pPr>
    </w:p>
    <w:p w:rsidR="003322DF" w:rsidRDefault="003322DF">
      <w:pPr>
        <w:rPr>
          <w:noProof/>
        </w:rPr>
      </w:pPr>
    </w:p>
    <w:p w:rsidR="003322DF" w:rsidRDefault="003322DF">
      <w:r>
        <w:t>If your PowerEditor is configured for LDAP, you should see the effects of these edits the next time you login to the PowerEditor.</w:t>
      </w:r>
    </w:p>
    <w:p w:rsidR="003322DF" w:rsidRDefault="003322DF"/>
    <w:p w:rsidR="003322DF" w:rsidRDefault="003322DF">
      <w:pPr>
        <w:pStyle w:val="Heading2"/>
        <w:tabs>
          <w:tab w:val="num" w:pos="720"/>
        </w:tabs>
      </w:pPr>
      <w:bookmarkStart w:id="338" w:name="_Toc255150382"/>
      <w:bookmarkStart w:id="339" w:name="_Toc524036176"/>
      <w:r>
        <w:lastRenderedPageBreak/>
        <w:t>Restarting JXplorer</w:t>
      </w:r>
      <w:bookmarkEnd w:id="338"/>
      <w:bookmarkEnd w:id="339"/>
    </w:p>
    <w:p w:rsidR="003322DF" w:rsidRDefault="003322DF">
      <w:pPr>
        <w:keepNext/>
        <w:rPr>
          <w:noProof/>
        </w:rPr>
      </w:pPr>
      <w:r>
        <w:rPr>
          <w:noProof/>
        </w:rPr>
        <w:t>When you restart JXplorer, you’ll need to re-establish your LDAP connection.</w:t>
      </w:r>
    </w:p>
    <w:p w:rsidR="003322DF" w:rsidRDefault="003322DF">
      <w:pPr>
        <w:keepNext/>
        <w:rPr>
          <w:noProof/>
        </w:rPr>
      </w:pPr>
      <w:r>
        <w:rPr>
          <w:noProof/>
        </w:rPr>
        <w:t>You'll need to reenter all the data you entered in the start of the previous section, including Level, User DN and Password.</w:t>
      </w:r>
    </w:p>
    <w:p w:rsidR="003322DF" w:rsidRDefault="004E62C5">
      <w:pPr>
        <w:pStyle w:val="Figure"/>
      </w:pPr>
      <w:r>
        <w:pict>
          <v:shape id="_x0000_i1077" type="#_x0000_t75" style="width:369pt;height:276.75pt" filled="t">
            <v:fill color2="black"/>
            <v:imagedata r:id="rId84" o:title=""/>
          </v:shape>
        </w:pict>
      </w:r>
    </w:p>
    <w:p w:rsidR="003322DF" w:rsidRDefault="003322DF">
      <w:pPr>
        <w:pStyle w:val="Caption"/>
      </w:pPr>
      <w:r>
        <w:t xml:space="preserve">Figure </w:t>
      </w:r>
      <w:r>
        <w:rPr>
          <w:noProof/>
        </w:rPr>
        <w:t>8</w:t>
      </w:r>
      <w:r>
        <w:noBreakHyphen/>
      </w:r>
      <w:fldSimple w:instr=" SEQ &quot;Figure&quot; \*Arabic ">
        <w:r>
          <w:t>70</w:t>
        </w:r>
      </w:fldSimple>
      <w:r>
        <w:t xml:space="preserve"> Restarting JExplorer</w:t>
      </w:r>
    </w:p>
    <w:p w:rsidR="003322DF" w:rsidRDefault="003322DF">
      <w:pPr>
        <w:pStyle w:val="Caption"/>
      </w:pPr>
    </w:p>
    <w:p w:rsidR="003322DF" w:rsidRDefault="003322DF">
      <w:pPr>
        <w:pStyle w:val="Heading2"/>
        <w:tabs>
          <w:tab w:val="num" w:pos="720"/>
        </w:tabs>
      </w:pPr>
      <w:bookmarkStart w:id="340" w:name="_Toc255150383"/>
      <w:bookmarkStart w:id="341" w:name="_Toc524036177"/>
      <w:r>
        <w:t>Debugging Open LDAP</w:t>
      </w:r>
      <w:bookmarkEnd w:id="340"/>
      <w:bookmarkEnd w:id="341"/>
    </w:p>
    <w:p w:rsidR="003322DF" w:rsidRDefault="003322DF">
      <w:pPr>
        <w:rPr>
          <w:noProof/>
        </w:rPr>
      </w:pPr>
      <w:r>
        <w:rPr>
          <w:noProof/>
        </w:rPr>
        <w:t>If the OpenLDAP service doesn't start, you can try the following</w:t>
      </w:r>
    </w:p>
    <w:p w:rsidR="003322DF" w:rsidRDefault="003322DF" w:rsidP="003322DF">
      <w:pPr>
        <w:numPr>
          <w:ilvl w:val="0"/>
          <w:numId w:val="18"/>
        </w:numPr>
        <w:tabs>
          <w:tab w:val="left" w:pos="720"/>
        </w:tabs>
        <w:rPr>
          <w:noProof/>
        </w:rPr>
      </w:pPr>
      <w:r>
        <w:rPr>
          <w:noProof/>
        </w:rPr>
        <w:t>in a DOS window, cd to the OpenLDAP directory (e.g. C:\Program Files\OpenLDAP)</w:t>
      </w:r>
    </w:p>
    <w:p w:rsidR="003322DF" w:rsidRDefault="003322DF" w:rsidP="003322DF">
      <w:pPr>
        <w:numPr>
          <w:ilvl w:val="0"/>
          <w:numId w:val="18"/>
        </w:numPr>
        <w:tabs>
          <w:tab w:val="left" w:pos="720"/>
        </w:tabs>
        <w:rPr>
          <w:noProof/>
        </w:rPr>
      </w:pPr>
      <w:r>
        <w:rPr>
          <w:noProof/>
        </w:rPr>
        <w:t>type slapd.exe</w:t>
      </w:r>
    </w:p>
    <w:p w:rsidR="003322DF" w:rsidRDefault="003322DF" w:rsidP="003322DF">
      <w:pPr>
        <w:numPr>
          <w:ilvl w:val="0"/>
          <w:numId w:val="18"/>
        </w:numPr>
        <w:tabs>
          <w:tab w:val="left" w:pos="720"/>
        </w:tabs>
        <w:rPr>
          <w:noProof/>
        </w:rPr>
      </w:pPr>
      <w:r>
        <w:rPr>
          <w:noProof/>
        </w:rPr>
        <w:t>if you see the DOS prompt immediately after hitting return, OpenLDAP didn't start properly</w:t>
      </w:r>
    </w:p>
    <w:p w:rsidR="003322DF" w:rsidRDefault="003322DF" w:rsidP="003322DF">
      <w:pPr>
        <w:numPr>
          <w:ilvl w:val="0"/>
          <w:numId w:val="18"/>
        </w:numPr>
        <w:tabs>
          <w:tab w:val="left" w:pos="720"/>
        </w:tabs>
        <w:rPr>
          <w:noProof/>
        </w:rPr>
      </w:pPr>
      <w:r>
        <w:rPr>
          <w:noProof/>
        </w:rPr>
        <w:t>type slapd.exe –d 5</w:t>
      </w:r>
    </w:p>
    <w:p w:rsidR="003322DF" w:rsidRDefault="003322DF" w:rsidP="003322DF">
      <w:pPr>
        <w:numPr>
          <w:ilvl w:val="0"/>
          <w:numId w:val="18"/>
        </w:numPr>
        <w:tabs>
          <w:tab w:val="left" w:pos="720"/>
        </w:tabs>
        <w:rPr>
          <w:noProof/>
        </w:rPr>
      </w:pPr>
      <w:r>
        <w:rPr>
          <w:noProof/>
        </w:rPr>
        <w:t>you should see a bunch of debugging information</w:t>
      </w:r>
    </w:p>
    <w:p w:rsidR="003322DF" w:rsidRDefault="003322DF" w:rsidP="003322DF">
      <w:pPr>
        <w:numPr>
          <w:ilvl w:val="0"/>
          <w:numId w:val="18"/>
        </w:numPr>
        <w:tabs>
          <w:tab w:val="left" w:pos="720"/>
        </w:tabs>
        <w:rPr>
          <w:noProof/>
        </w:rPr>
      </w:pPr>
      <w:r>
        <w:rPr>
          <w:noProof/>
        </w:rPr>
        <w:t>if it says that your database needs to be recovered, type db_recover –h data</w:t>
      </w:r>
    </w:p>
    <w:p w:rsidR="003322DF" w:rsidRDefault="003322DF" w:rsidP="003322DF">
      <w:pPr>
        <w:numPr>
          <w:ilvl w:val="0"/>
          <w:numId w:val="18"/>
        </w:numPr>
        <w:tabs>
          <w:tab w:val="left" w:pos="720"/>
        </w:tabs>
        <w:rPr>
          <w:noProof/>
        </w:rPr>
      </w:pPr>
      <w:r>
        <w:rPr>
          <w:noProof/>
        </w:rPr>
        <w:t>now try slapd.exe</w:t>
      </w:r>
    </w:p>
    <w:p w:rsidR="003322DF" w:rsidRDefault="003322DF" w:rsidP="003322DF">
      <w:pPr>
        <w:numPr>
          <w:ilvl w:val="0"/>
          <w:numId w:val="18"/>
        </w:numPr>
        <w:tabs>
          <w:tab w:val="left" w:pos="720"/>
        </w:tabs>
        <w:rPr>
          <w:noProof/>
        </w:rPr>
      </w:pPr>
      <w:r>
        <w:rPr>
          <w:noProof/>
        </w:rPr>
        <w:t>if the DOS prompt doesn't come back, slapd is running.  You can let it continue to run, or type control-C, and go start it as a service</w:t>
      </w:r>
    </w:p>
    <w:p w:rsidR="003322DF" w:rsidRDefault="003322DF" w:rsidP="003322DF">
      <w:pPr>
        <w:numPr>
          <w:ilvl w:val="0"/>
          <w:numId w:val="18"/>
        </w:numPr>
        <w:tabs>
          <w:tab w:val="left" w:pos="720"/>
        </w:tabs>
        <w:rPr>
          <w:noProof/>
        </w:rPr>
      </w:pPr>
      <w:r>
        <w:rPr>
          <w:noProof/>
        </w:rPr>
        <w:t xml:space="preserve">in a DOS window, type </w:t>
      </w:r>
      <w:r w:rsidRPr="00F244EC">
        <w:rPr>
          <w:rFonts w:ascii="Courier New" w:hAnsi="Courier New"/>
        </w:rPr>
        <w:t>netstat –na</w:t>
      </w:r>
      <w:r>
        <w:rPr>
          <w:noProof/>
        </w:rPr>
        <w:t xml:space="preserve"> to verify that port 389 is in use.</w:t>
      </w:r>
    </w:p>
    <w:p w:rsidR="003322DF" w:rsidRDefault="003322DF">
      <w:pPr>
        <w:ind w:left="360"/>
        <w:rPr>
          <w:noProof/>
        </w:rPr>
      </w:pPr>
    </w:p>
    <w:p w:rsidR="003322DF" w:rsidRDefault="003322DF"/>
    <w:p w:rsidR="003322DF" w:rsidRDefault="003322DF"/>
    <w:sectPr w:rsidR="003322DF">
      <w:headerReference w:type="default" r:id="rId85"/>
      <w:footerReference w:type="default" r:id="rId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1E15" w:rsidRDefault="00EF1E15">
      <w:r>
        <w:separator/>
      </w:r>
    </w:p>
  </w:endnote>
  <w:endnote w:type="continuationSeparator" w:id="0">
    <w:p w:rsidR="00EF1E15" w:rsidRDefault="00EF1E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Y MyeongJo Light K">
    <w:charset w:val="00"/>
    <w:family w:val="auto"/>
    <w:pitch w:val="variable"/>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lbany">
    <w:altName w:val="Arial"/>
    <w:charset w:val="00"/>
    <w:family w:val="swiss"/>
    <w:pitch w:val="variable"/>
  </w:font>
  <w:font w:name="Batang">
    <w:altName w:val="바탕"/>
    <w:panose1 w:val="02030600000101010101"/>
    <w:charset w:val="81"/>
    <w:family w:val="roman"/>
    <w:pitch w:val="variable"/>
    <w:sig w:usb0="B00002AF" w:usb1="69D77CFB" w:usb2="00000030" w:usb3="00000000" w:csb0="0008009F" w:csb1="00000000"/>
  </w:font>
  <w:font w:name="Helvetica">
    <w:altName w:val="Sylfaen"/>
    <w:panose1 w:val="020B0604020202020204"/>
    <w:charset w:val="00"/>
    <w:family w:val="swiss"/>
    <w:pitch w:val="variable"/>
    <w:sig w:usb0="E0002EFF" w:usb1="C000785B" w:usb2="00000009" w:usb3="00000000" w:csb0="000001FF" w:csb1="00000000"/>
  </w:font>
  <w:font w:name="ヒラギノ角ゴ Pro W3">
    <w:altName w:val="Yu Gothic"/>
    <w:charset w:val="80"/>
    <w:family w:val="auto"/>
    <w:pitch w:val="variable"/>
  </w:font>
  <w:font w:name="Calibri">
    <w:panose1 w:val="020F0502020204030204"/>
    <w:charset w:val="00"/>
    <w:family w:val="swiss"/>
    <w:pitch w:val="variable"/>
    <w:sig w:usb0="E00002FF" w:usb1="4000A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Monaco">
    <w:altName w:val="Calibri"/>
    <w:charset w:val="00"/>
    <w:family w:val="auto"/>
    <w:pitch w:val="variable"/>
    <w:sig w:usb0="00000003" w:usb1="00000000" w:usb2="00000000" w:usb3="00000000" w:csb0="00000001" w:csb1="00000000"/>
  </w:font>
  <w:font w:name="Arial Bold">
    <w:altName w:val="Arial"/>
    <w:panose1 w:val="020B0704020202020204"/>
    <w:charset w:val="00"/>
    <w:family w:val="auto"/>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76EC" w:rsidRDefault="003A76EC">
    <w:pPr>
      <w:pStyle w:val="Footer"/>
      <w:tabs>
        <w:tab w:val="clear" w:pos="8838"/>
        <w:tab w:val="right" w:pos="9360"/>
      </w:tabs>
    </w:pPr>
    <w:r>
      <w:rPr>
        <w:i/>
      </w:rPr>
      <w:t>PowerEditor 5.9 Installation and Customization Guide</w:t>
    </w:r>
    <w:r>
      <w:tab/>
      <w:t xml:space="preserve">Page </w:t>
    </w:r>
    <w:r>
      <w:fldChar w:fldCharType="begin"/>
    </w:r>
    <w:r>
      <w:instrText xml:space="preserve"> PAGE </w:instrText>
    </w:r>
    <w:r>
      <w:fldChar w:fldCharType="separate"/>
    </w:r>
    <w:r>
      <w:rPr>
        <w:noProof/>
      </w:rPr>
      <w:t>41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76EC" w:rsidRDefault="003A76EC">
    <w:pPr>
      <w:pStyle w:val="Footer"/>
      <w:tabs>
        <w:tab w:val="clear" w:pos="8838"/>
        <w:tab w:val="right" w:pos="12960"/>
      </w:tabs>
    </w:pPr>
    <w:r>
      <w:t>MindBox Internal Use Only</w:t>
    </w:r>
    <w:r>
      <w:tab/>
    </w:r>
    <w:r>
      <w:tab/>
      <w:t xml:space="preserve">Page </w:t>
    </w:r>
    <w:r>
      <w:fldChar w:fldCharType="begin"/>
    </w:r>
    <w:r>
      <w:instrText xml:space="preserve"> PAGE </w:instrText>
    </w:r>
    <w:r>
      <w:fldChar w:fldCharType="separate"/>
    </w:r>
    <w:r>
      <w:rPr>
        <w:noProof/>
      </w:rPr>
      <w:t>78</w:t>
    </w:r>
    <w:r>
      <w:fldChar w:fldCharType="end"/>
    </w:r>
    <w:r>
      <w:t xml:space="preserve"> of </w:t>
    </w:r>
    <w:fldSimple w:instr=" NUMPAGE \*Arabic ">
      <w:r>
        <w:rPr>
          <w:noProof/>
        </w:rPr>
        <w:t>78</w:t>
      </w:r>
    </w:fldSimple>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76EC" w:rsidRDefault="003A76EC">
    <w:pPr>
      <w:pStyle w:val="Footer"/>
      <w:tabs>
        <w:tab w:val="clear" w:pos="8838"/>
        <w:tab w:val="right" w:pos="12960"/>
      </w:tabs>
    </w:pPr>
    <w:r>
      <w:t>MindBox Internal Use Only</w:t>
    </w:r>
    <w:r>
      <w:tab/>
    </w:r>
    <w:r>
      <w:tab/>
      <w:t xml:space="preserve">Page </w:t>
    </w:r>
    <w:r>
      <w:fldChar w:fldCharType="begin"/>
    </w:r>
    <w:r>
      <w:instrText xml:space="preserve"> PAGE </w:instrText>
    </w:r>
    <w:r>
      <w:fldChar w:fldCharType="separate"/>
    </w:r>
    <w:r>
      <w:rPr>
        <w:noProof/>
      </w:rPr>
      <w:t>86</w:t>
    </w:r>
    <w:r>
      <w:fldChar w:fldCharType="end"/>
    </w:r>
    <w:r>
      <w:t xml:space="preserve"> of </w:t>
    </w:r>
    <w:fldSimple w:instr=" NUMPAGE \*Arabic ">
      <w:r>
        <w:rPr>
          <w:noProof/>
        </w:rPr>
        <w:t>86</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1E15" w:rsidRDefault="00EF1E15">
      <w:r>
        <w:separator/>
      </w:r>
    </w:p>
  </w:footnote>
  <w:footnote w:type="continuationSeparator" w:id="0">
    <w:p w:rsidR="00EF1E15" w:rsidRDefault="00EF1E15">
      <w:r>
        <w:continuationSeparator/>
      </w:r>
    </w:p>
  </w:footnote>
  <w:footnote w:id="1">
    <w:p w:rsidR="003A76EC" w:rsidRDefault="003A76EC">
      <w:pPr>
        <w:pStyle w:val="FootnoteText"/>
      </w:pPr>
      <w:r>
        <w:rPr>
          <w:rStyle w:val="FootnoteCharacters"/>
        </w:rPr>
        <w:footnoteRef/>
      </w:r>
      <w:r>
        <w:tab/>
        <w:t xml:space="preserve"> DomainEditor is in development at the time of this writing. Consult the Development group for more information.</w:t>
      </w:r>
    </w:p>
  </w:footnote>
  <w:footnote w:id="2">
    <w:p w:rsidR="003A76EC" w:rsidRDefault="003A76EC">
      <w:pPr>
        <w:pStyle w:val="FootnoteText"/>
      </w:pPr>
      <w:r>
        <w:rPr>
          <w:rStyle w:val="FootnoteCharacters"/>
        </w:rPr>
        <w:footnoteRef/>
      </w:r>
      <w:r>
        <w:tab/>
        <w:t xml:space="preserve"> See section on PowerEditor Encryption Tool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76EC" w:rsidRDefault="003A76EC">
    <w:pPr>
      <w:pBdr>
        <w:bottom w:val="double" w:sz="40" w:space="1" w:color="000000"/>
      </w:pBdr>
      <w:tabs>
        <w:tab w:val="left" w:pos="1155"/>
        <w:tab w:val="center" w:pos="4500"/>
        <w:tab w:val="right" w:pos="9360"/>
      </w:tabs>
      <w:spacing w:after="360"/>
      <w:jc w:val="right"/>
    </w:pPr>
    <w:r>
      <w:tab/>
    </w:r>
    <w:r>
      <w:tab/>
    </w:r>
    <w:r>
      <w:tab/>
    </w:r>
    <w:r w:rsidR="00EF1E1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8.25pt;height:42pt" o:ole="" filled="t">
          <v:fill color2="black"/>
          <v:imagedata r:id="rId1" o:titl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76EC" w:rsidRDefault="003A76EC">
    <w:pPr>
      <w:pBdr>
        <w:bottom w:val="double" w:sz="40" w:space="1" w:color="000000"/>
      </w:pBdr>
      <w:tabs>
        <w:tab w:val="left" w:pos="1155"/>
        <w:tab w:val="center" w:pos="4500"/>
        <w:tab w:val="right" w:pos="9360"/>
      </w:tabs>
      <w:spacing w:after="360"/>
      <w:jc w:val="right"/>
    </w:pPr>
    <w:r>
      <w:tab/>
    </w:r>
    <w:r>
      <w:tab/>
    </w:r>
    <w:r>
      <w:tab/>
    </w:r>
    <w:r w:rsidR="004E62C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98.25pt;height:42pt" filled="t">
          <v:fill color2="black"/>
          <v:imagedata r:id="rId1" o:titl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A76EC" w:rsidRDefault="003A76EC">
    <w:pPr>
      <w:pBdr>
        <w:bottom w:val="double" w:sz="40" w:space="1" w:color="000000"/>
      </w:pBdr>
      <w:tabs>
        <w:tab w:val="left" w:pos="1155"/>
        <w:tab w:val="center" w:pos="4500"/>
        <w:tab w:val="right" w:pos="9360"/>
      </w:tabs>
      <w:spacing w:after="360"/>
      <w:jc w:val="right"/>
    </w:pPr>
    <w:r>
      <w:tab/>
    </w:r>
    <w:r>
      <w:tab/>
    </w:r>
    <w:r>
      <w:tab/>
    </w:r>
    <w:r w:rsidR="004E62C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98.25pt;height:42pt" filled="t">
          <v:fill color2="black"/>
          <v:imagedata r:id="rId1" o:titl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720"/>
        </w:tabs>
        <w:ind w:left="720" w:hanging="72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none"/>
      <w:pStyle w:val="Heading5"/>
      <w:suff w:val="nothing"/>
      <w:lvlText w:val=""/>
      <w:lvlJc w:val="left"/>
      <w:pPr>
        <w:tabs>
          <w:tab w:val="num" w:pos="0"/>
        </w:tabs>
        <w:ind w:left="0" w:firstLine="0"/>
      </w:pPr>
    </w:lvl>
    <w:lvl w:ilvl="5">
      <w:start w:val="1"/>
      <w:numFmt w:val="decimal"/>
      <w:pStyle w:val="Heading6"/>
      <w:lvlText w:val="%3.%4.%6."/>
      <w:lvlJc w:val="left"/>
      <w:pPr>
        <w:tabs>
          <w:tab w:val="num" w:pos="0"/>
        </w:tabs>
        <w:ind w:left="0" w:firstLine="0"/>
      </w:pPr>
    </w:lvl>
    <w:lvl w:ilvl="6">
      <w:start w:val="1"/>
      <w:numFmt w:val="decimal"/>
      <w:pStyle w:val="Heading7"/>
      <w:lvlText w:val="%2.%3.%4.%6.%7"/>
      <w:lvlJc w:val="left"/>
      <w:pPr>
        <w:tabs>
          <w:tab w:val="num" w:pos="0"/>
        </w:tabs>
        <w:ind w:left="0" w:firstLine="0"/>
      </w:pPr>
    </w:lvl>
    <w:lvl w:ilvl="7">
      <w:start w:val="1"/>
      <w:numFmt w:val="decimal"/>
      <w:pStyle w:val="Heading8"/>
      <w:lvlText w:val="%2.%3.%4.%6.%7.%8"/>
      <w:lvlJc w:val="left"/>
      <w:pPr>
        <w:tabs>
          <w:tab w:val="num" w:pos="0"/>
        </w:tabs>
        <w:ind w:left="0" w:firstLine="0"/>
      </w:pPr>
    </w:lvl>
    <w:lvl w:ilvl="8">
      <w:start w:val="1"/>
      <w:numFmt w:val="decimal"/>
      <w:pStyle w:val="Heading9"/>
      <w:lvlText w:val="%2.%3.%4.%6.%7.%8.%9"/>
      <w:lvlJc w:val="left"/>
      <w:pPr>
        <w:tabs>
          <w:tab w:val="num" w:pos="0"/>
        </w:tabs>
        <w:ind w:left="0" w:firstLine="0"/>
      </w:pPr>
    </w:lvl>
  </w:abstractNum>
  <w:abstractNum w:abstractNumId="1" w15:restartNumberingAfterBreak="0">
    <w:nsid w:val="00000002"/>
    <w:multiLevelType w:val="singleLevel"/>
    <w:tmpl w:val="00000002"/>
    <w:name w:val="WW8Num2"/>
    <w:lvl w:ilvl="0">
      <w:start w:val="1"/>
      <w:numFmt w:val="decimal"/>
      <w:pStyle w:val="ListNumber2"/>
      <w:lvlText w:val="%1."/>
      <w:lvlJc w:val="left"/>
      <w:pPr>
        <w:tabs>
          <w:tab w:val="num" w:pos="720"/>
        </w:tabs>
        <w:ind w:left="720" w:hanging="360"/>
      </w:pPr>
    </w:lvl>
  </w:abstractNum>
  <w:abstractNum w:abstractNumId="2" w15:restartNumberingAfterBreak="0">
    <w:nsid w:val="00000003"/>
    <w:multiLevelType w:val="multilevel"/>
    <w:tmpl w:val="00000003"/>
    <w:name w:val="WW8Num3"/>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440"/>
        </w:tabs>
        <w:ind w:left="1440" w:hanging="360"/>
      </w:pPr>
      <w:rPr>
        <w:rFonts w:ascii="Courier New" w:hAnsi="Courier New" w:cs="Cambria"/>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0000004"/>
    <w:multiLevelType w:val="singleLevel"/>
    <w:tmpl w:val="00000004"/>
    <w:name w:val="WW8Num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5"/>
    <w:lvl w:ilvl="0">
      <w:start w:val="1"/>
      <w:numFmt w:val="bullet"/>
      <w:lvlText w:val="•"/>
      <w:lvlJc w:val="left"/>
      <w:pPr>
        <w:tabs>
          <w:tab w:val="num" w:pos="720"/>
        </w:tabs>
        <w:ind w:left="720" w:hanging="360"/>
      </w:pPr>
      <w:rPr>
        <w:rFonts w:ascii="Times New Roman" w:hAnsi="Times New Roman"/>
      </w:rPr>
    </w:lvl>
  </w:abstractNum>
  <w:abstractNum w:abstractNumId="5" w15:restartNumberingAfterBreak="0">
    <w:nsid w:val="00000006"/>
    <w:multiLevelType w:val="singleLevel"/>
    <w:tmpl w:val="00000006"/>
    <w:name w:val="WW8Num6"/>
    <w:lvl w:ilvl="0">
      <w:start w:val="1"/>
      <w:numFmt w:val="decimal"/>
      <w:lvlText w:val="%1."/>
      <w:lvlJc w:val="left"/>
      <w:pPr>
        <w:tabs>
          <w:tab w:val="num" w:pos="360"/>
        </w:tabs>
        <w:ind w:left="360" w:hanging="360"/>
      </w:pPr>
    </w:lvl>
  </w:abstractNum>
  <w:abstractNum w:abstractNumId="6" w15:restartNumberingAfterBreak="0">
    <w:nsid w:val="00000007"/>
    <w:multiLevelType w:val="singleLevel"/>
    <w:tmpl w:val="00000007"/>
    <w:name w:val="WW8Num7"/>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08"/>
    <w:multiLevelType w:val="singleLevel"/>
    <w:tmpl w:val="00000008"/>
    <w:name w:val="WW8Num8"/>
    <w:lvl w:ilvl="0">
      <w:start w:val="1"/>
      <w:numFmt w:val="decimal"/>
      <w:lvlText w:val="%1."/>
      <w:lvlJc w:val="left"/>
      <w:pPr>
        <w:tabs>
          <w:tab w:val="num" w:pos="360"/>
        </w:tabs>
        <w:ind w:left="360" w:hanging="360"/>
      </w:pPr>
    </w:lvl>
  </w:abstractNum>
  <w:abstractNum w:abstractNumId="8" w15:restartNumberingAfterBreak="0">
    <w:nsid w:val="00000009"/>
    <w:multiLevelType w:val="singleLevel"/>
    <w:tmpl w:val="00000009"/>
    <w:name w:val="WW8Num9"/>
    <w:lvl w:ilvl="0">
      <w:start w:val="1"/>
      <w:numFmt w:val="bullet"/>
      <w:lvlText w:val="•"/>
      <w:lvlJc w:val="left"/>
      <w:pPr>
        <w:tabs>
          <w:tab w:val="num" w:pos="720"/>
        </w:tabs>
        <w:ind w:left="720" w:hanging="360"/>
      </w:pPr>
      <w:rPr>
        <w:rFonts w:ascii="Times New Roman" w:hAnsi="Times New Roman" w:cs="Times New Roman"/>
      </w:rPr>
    </w:lvl>
  </w:abstractNum>
  <w:abstractNum w:abstractNumId="9" w15:restartNumberingAfterBreak="0">
    <w:nsid w:val="0000000A"/>
    <w:multiLevelType w:val="singleLevel"/>
    <w:tmpl w:val="0000000A"/>
    <w:name w:val="WW8Num10"/>
    <w:lvl w:ilvl="0">
      <w:start w:val="1"/>
      <w:numFmt w:val="bullet"/>
      <w:lvlText w:val=""/>
      <w:lvlJc w:val="left"/>
      <w:pPr>
        <w:tabs>
          <w:tab w:val="num" w:pos="720"/>
        </w:tabs>
        <w:ind w:left="720" w:hanging="360"/>
      </w:pPr>
      <w:rPr>
        <w:rFonts w:ascii="Symbol" w:hAnsi="Symbol"/>
      </w:rPr>
    </w:lvl>
  </w:abstractNum>
  <w:abstractNum w:abstractNumId="10" w15:restartNumberingAfterBreak="0">
    <w:nsid w:val="0000000B"/>
    <w:multiLevelType w:val="singleLevel"/>
    <w:tmpl w:val="0000000B"/>
    <w:name w:val="WW8Num11"/>
    <w:lvl w:ilvl="0">
      <w:start w:val="1"/>
      <w:numFmt w:val="bullet"/>
      <w:lvlText w:val="•"/>
      <w:lvlJc w:val="left"/>
      <w:pPr>
        <w:tabs>
          <w:tab w:val="num" w:pos="720"/>
        </w:tabs>
        <w:ind w:left="720" w:hanging="360"/>
      </w:pPr>
      <w:rPr>
        <w:rFonts w:ascii="Times New Roman" w:hAnsi="Times New Roman"/>
      </w:rPr>
    </w:lvl>
  </w:abstractNum>
  <w:abstractNum w:abstractNumId="11" w15:restartNumberingAfterBreak="0">
    <w:nsid w:val="0000000C"/>
    <w:multiLevelType w:val="singleLevel"/>
    <w:tmpl w:val="0000000C"/>
    <w:name w:val="WW8Num12"/>
    <w:lvl w:ilvl="0">
      <w:start w:val="1"/>
      <w:numFmt w:val="decimal"/>
      <w:lvlText w:val="%1."/>
      <w:lvlJc w:val="left"/>
      <w:pPr>
        <w:tabs>
          <w:tab w:val="num" w:pos="720"/>
        </w:tabs>
        <w:ind w:left="720" w:hanging="360"/>
      </w:pPr>
    </w:lvl>
  </w:abstractNum>
  <w:abstractNum w:abstractNumId="12" w15:restartNumberingAfterBreak="0">
    <w:nsid w:val="0000000D"/>
    <w:multiLevelType w:val="singleLevel"/>
    <w:tmpl w:val="0000000D"/>
    <w:name w:val="WW8Num13"/>
    <w:lvl w:ilvl="0">
      <w:start w:val="1"/>
      <w:numFmt w:val="bullet"/>
      <w:lvlText w:val="•"/>
      <w:lvlJc w:val="left"/>
      <w:pPr>
        <w:tabs>
          <w:tab w:val="num" w:pos="780"/>
        </w:tabs>
        <w:ind w:left="780" w:hanging="360"/>
      </w:pPr>
      <w:rPr>
        <w:rFonts w:ascii="Times New Roman" w:hAnsi="Times New Roman" w:cs="Times New Roman"/>
      </w:rPr>
    </w:lvl>
  </w:abstractNum>
  <w:abstractNum w:abstractNumId="13" w15:restartNumberingAfterBreak="0">
    <w:nsid w:val="0000000E"/>
    <w:multiLevelType w:val="singleLevel"/>
    <w:tmpl w:val="0000000E"/>
    <w:name w:val="WW8Num14"/>
    <w:lvl w:ilvl="0">
      <w:start w:val="1"/>
      <w:numFmt w:val="bullet"/>
      <w:lvlText w:val="•"/>
      <w:lvlJc w:val="left"/>
      <w:pPr>
        <w:tabs>
          <w:tab w:val="num" w:pos="720"/>
        </w:tabs>
        <w:ind w:left="720" w:hanging="360"/>
      </w:pPr>
      <w:rPr>
        <w:rFonts w:ascii="Times New Roman" w:hAnsi="Times New Roman"/>
      </w:rPr>
    </w:lvl>
  </w:abstractNum>
  <w:abstractNum w:abstractNumId="14"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Times New Roman" w:hAnsi="Times New Roman" w:cs="Times New Roman"/>
      </w:rPr>
    </w:lvl>
    <w:lvl w:ilvl="1">
      <w:start w:val="1"/>
      <w:numFmt w:val="bullet"/>
      <w:lvlText w:val="o"/>
      <w:lvlJc w:val="left"/>
      <w:pPr>
        <w:tabs>
          <w:tab w:val="num" w:pos="1440"/>
        </w:tabs>
        <w:ind w:left="1440" w:hanging="360"/>
      </w:pPr>
      <w:rPr>
        <w:rFonts w:ascii="Courier New" w:hAnsi="Courier New" w:cs="Cambria"/>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ambria"/>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ambria"/>
      </w:rPr>
    </w:lvl>
    <w:lvl w:ilvl="8">
      <w:start w:val="1"/>
      <w:numFmt w:val="bullet"/>
      <w:lvlText w:val=""/>
      <w:lvlJc w:val="left"/>
      <w:pPr>
        <w:tabs>
          <w:tab w:val="num" w:pos="6480"/>
        </w:tabs>
        <w:ind w:left="6480" w:hanging="360"/>
      </w:pPr>
      <w:rPr>
        <w:rFonts w:ascii="Wingdings" w:hAnsi="Wingdings"/>
      </w:rPr>
    </w:lvl>
  </w:abstractNum>
  <w:abstractNum w:abstractNumId="15" w15:restartNumberingAfterBreak="0">
    <w:nsid w:val="00000010"/>
    <w:multiLevelType w:val="singleLevel"/>
    <w:tmpl w:val="00000010"/>
    <w:name w:val="WW8Num16"/>
    <w:lvl w:ilvl="0">
      <w:start w:val="1"/>
      <w:numFmt w:val="bullet"/>
      <w:lvlText w:val="•"/>
      <w:lvlJc w:val="left"/>
      <w:pPr>
        <w:tabs>
          <w:tab w:val="num" w:pos="720"/>
        </w:tabs>
        <w:ind w:left="720" w:hanging="360"/>
      </w:pPr>
      <w:rPr>
        <w:rFonts w:ascii="Times New Roman" w:hAnsi="Times New Roman" w:cs="Times New Roman"/>
      </w:rPr>
    </w:lvl>
  </w:abstractNum>
  <w:abstractNum w:abstractNumId="16" w15:restartNumberingAfterBreak="0">
    <w:nsid w:val="00000011"/>
    <w:multiLevelType w:val="multilevel"/>
    <w:tmpl w:val="00000011"/>
    <w:name w:val="WW8Num17"/>
    <w:lvl w:ilvl="0">
      <w:start w:val="1"/>
      <w:numFmt w:val="bullet"/>
      <w:lvlText w:val="•"/>
      <w:lvlJc w:val="left"/>
      <w:pPr>
        <w:tabs>
          <w:tab w:val="num" w:pos="720"/>
        </w:tabs>
        <w:ind w:left="720" w:hanging="360"/>
      </w:pPr>
      <w:rPr>
        <w:rFonts w:ascii="Times New Roman" w:hAnsi="Times New Roman"/>
      </w:rPr>
    </w:lvl>
    <w:lvl w:ilvl="1">
      <w:start w:val="1"/>
      <w:numFmt w:val="bullet"/>
      <w:lvlText w:val="o"/>
      <w:lvlJc w:val="left"/>
      <w:pPr>
        <w:tabs>
          <w:tab w:val="num" w:pos="1440"/>
        </w:tabs>
        <w:ind w:left="1440" w:hanging="360"/>
      </w:pPr>
      <w:rPr>
        <w:rFonts w:ascii="Courier New" w:hAnsi="Courier New" w:cs="Cambria"/>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ambria"/>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ambria"/>
      </w:rPr>
    </w:lvl>
    <w:lvl w:ilvl="8">
      <w:start w:val="1"/>
      <w:numFmt w:val="bullet"/>
      <w:lvlText w:val=""/>
      <w:lvlJc w:val="left"/>
      <w:pPr>
        <w:tabs>
          <w:tab w:val="num" w:pos="6480"/>
        </w:tabs>
        <w:ind w:left="6480" w:hanging="360"/>
      </w:pPr>
      <w:rPr>
        <w:rFonts w:ascii="Wingdings" w:hAnsi="Wingdings"/>
      </w:rPr>
    </w:lvl>
  </w:abstractNum>
  <w:abstractNum w:abstractNumId="17" w15:restartNumberingAfterBreak="0">
    <w:nsid w:val="00000012"/>
    <w:multiLevelType w:val="singleLevel"/>
    <w:tmpl w:val="00000012"/>
    <w:name w:val="WW8Num18"/>
    <w:lvl w:ilvl="0">
      <w:start w:val="1"/>
      <w:numFmt w:val="decimal"/>
      <w:lvlText w:val="%1."/>
      <w:lvlJc w:val="left"/>
      <w:pPr>
        <w:tabs>
          <w:tab w:val="num" w:pos="360"/>
        </w:tabs>
        <w:ind w:left="360" w:hanging="360"/>
      </w:pPr>
    </w:lvl>
  </w:abstractNum>
  <w:abstractNum w:abstractNumId="18" w15:restartNumberingAfterBreak="0">
    <w:nsid w:val="00000013"/>
    <w:multiLevelType w:val="singleLevel"/>
    <w:tmpl w:val="00000013"/>
    <w:name w:val="WW8Num19"/>
    <w:lvl w:ilvl="0">
      <w:start w:val="1"/>
      <w:numFmt w:val="bullet"/>
      <w:lvlText w:val="•"/>
      <w:lvlJc w:val="left"/>
      <w:pPr>
        <w:tabs>
          <w:tab w:val="num" w:pos="720"/>
        </w:tabs>
        <w:ind w:left="720" w:hanging="360"/>
      </w:pPr>
      <w:rPr>
        <w:rFonts w:ascii="Times New Roman" w:hAnsi="Times New Roman"/>
      </w:rPr>
    </w:lvl>
  </w:abstractNum>
  <w:abstractNum w:abstractNumId="19" w15:restartNumberingAfterBreak="0">
    <w:nsid w:val="00000014"/>
    <w:multiLevelType w:val="singleLevel"/>
    <w:tmpl w:val="00000014"/>
    <w:name w:val="WW8Num20"/>
    <w:lvl w:ilvl="0">
      <w:start w:val="1"/>
      <w:numFmt w:val="bullet"/>
      <w:lvlText w:val=""/>
      <w:lvlJc w:val="left"/>
      <w:pPr>
        <w:tabs>
          <w:tab w:val="num" w:pos="720"/>
        </w:tabs>
        <w:ind w:left="720" w:hanging="360"/>
      </w:pPr>
      <w:rPr>
        <w:rFonts w:ascii="Symbol" w:hAnsi="Symbol"/>
      </w:rPr>
    </w:lvl>
  </w:abstractNum>
  <w:abstractNum w:abstractNumId="20" w15:restartNumberingAfterBreak="0">
    <w:nsid w:val="00000015"/>
    <w:multiLevelType w:val="multilevel"/>
    <w:tmpl w:val="00000015"/>
    <w:name w:val="WW8Num21"/>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1" w15:restartNumberingAfterBreak="0">
    <w:nsid w:val="00000016"/>
    <w:multiLevelType w:val="singleLevel"/>
    <w:tmpl w:val="00000016"/>
    <w:name w:val="WW8Num22"/>
    <w:lvl w:ilvl="0">
      <w:start w:val="1"/>
      <w:numFmt w:val="decimal"/>
      <w:lvlText w:val="%1."/>
      <w:lvlJc w:val="left"/>
      <w:pPr>
        <w:tabs>
          <w:tab w:val="num" w:pos="720"/>
        </w:tabs>
        <w:ind w:left="720" w:hanging="360"/>
      </w:pPr>
    </w:lvl>
  </w:abstractNum>
  <w:abstractNum w:abstractNumId="22" w15:restartNumberingAfterBreak="0">
    <w:nsid w:val="00000017"/>
    <w:multiLevelType w:val="singleLevel"/>
    <w:tmpl w:val="00000017"/>
    <w:name w:val="WW8Num23"/>
    <w:lvl w:ilvl="0">
      <w:start w:val="1"/>
      <w:numFmt w:val="bullet"/>
      <w:lvlText w:val="•"/>
      <w:lvlJc w:val="left"/>
      <w:pPr>
        <w:tabs>
          <w:tab w:val="num" w:pos="780"/>
        </w:tabs>
        <w:ind w:left="780" w:hanging="360"/>
      </w:pPr>
      <w:rPr>
        <w:rFonts w:ascii="Times New Roman" w:hAnsi="Times New Roman" w:cs="Times New Roman"/>
      </w:rPr>
    </w:lvl>
  </w:abstractNum>
  <w:abstractNum w:abstractNumId="23" w15:restartNumberingAfterBreak="0">
    <w:nsid w:val="00000018"/>
    <w:multiLevelType w:val="singleLevel"/>
    <w:tmpl w:val="00000018"/>
    <w:name w:val="WW8Num24"/>
    <w:lvl w:ilvl="0">
      <w:start w:val="1"/>
      <w:numFmt w:val="bullet"/>
      <w:lvlText w:val="•"/>
      <w:lvlJc w:val="left"/>
      <w:pPr>
        <w:tabs>
          <w:tab w:val="num" w:pos="720"/>
        </w:tabs>
        <w:ind w:left="720" w:hanging="360"/>
      </w:pPr>
      <w:rPr>
        <w:rFonts w:ascii="Times New Roman" w:hAnsi="Times New Roman" w:cs="Times New Roman"/>
      </w:rPr>
    </w:lvl>
  </w:abstractNum>
  <w:abstractNum w:abstractNumId="24" w15:restartNumberingAfterBreak="0">
    <w:nsid w:val="00000019"/>
    <w:multiLevelType w:val="singleLevel"/>
    <w:tmpl w:val="00000019"/>
    <w:name w:val="WW8Num25"/>
    <w:lvl w:ilvl="0">
      <w:start w:val="1"/>
      <w:numFmt w:val="bullet"/>
      <w:lvlText w:val=""/>
      <w:lvlJc w:val="left"/>
      <w:pPr>
        <w:tabs>
          <w:tab w:val="num" w:pos="720"/>
        </w:tabs>
        <w:ind w:left="720" w:hanging="360"/>
      </w:pPr>
      <w:rPr>
        <w:rFonts w:ascii="Symbol" w:hAnsi="Symbol" w:cs="Times New Roman"/>
      </w:rPr>
    </w:lvl>
  </w:abstractNum>
  <w:abstractNum w:abstractNumId="25" w15:restartNumberingAfterBreak="0">
    <w:nsid w:val="0000001A"/>
    <w:multiLevelType w:val="singleLevel"/>
    <w:tmpl w:val="0000001A"/>
    <w:name w:val="WW8Num26"/>
    <w:lvl w:ilvl="0">
      <w:start w:val="1"/>
      <w:numFmt w:val="bullet"/>
      <w:lvlText w:val=""/>
      <w:lvlJc w:val="left"/>
      <w:pPr>
        <w:tabs>
          <w:tab w:val="num" w:pos="720"/>
        </w:tabs>
        <w:ind w:left="720" w:hanging="360"/>
      </w:pPr>
      <w:rPr>
        <w:rFonts w:ascii="Symbol" w:hAnsi="Symbol" w:cs="Times New Roman"/>
      </w:rPr>
    </w:lvl>
  </w:abstractNum>
  <w:abstractNum w:abstractNumId="26" w15:restartNumberingAfterBreak="0">
    <w:nsid w:val="0000001B"/>
    <w:multiLevelType w:val="singleLevel"/>
    <w:tmpl w:val="0000001B"/>
    <w:name w:val="WW8Num27"/>
    <w:lvl w:ilvl="0">
      <w:start w:val="1"/>
      <w:numFmt w:val="decimal"/>
      <w:lvlText w:val="%1."/>
      <w:lvlJc w:val="left"/>
      <w:pPr>
        <w:tabs>
          <w:tab w:val="num" w:pos="360"/>
        </w:tabs>
        <w:ind w:left="360" w:hanging="360"/>
      </w:pPr>
    </w:lvl>
  </w:abstractNum>
  <w:abstractNum w:abstractNumId="27" w15:restartNumberingAfterBreak="0">
    <w:nsid w:val="0000001C"/>
    <w:multiLevelType w:val="singleLevel"/>
    <w:tmpl w:val="0000001C"/>
    <w:name w:val="WW8Num28"/>
    <w:lvl w:ilvl="0">
      <w:start w:val="1"/>
      <w:numFmt w:val="bullet"/>
      <w:lvlText w:val=""/>
      <w:lvlJc w:val="left"/>
      <w:pPr>
        <w:tabs>
          <w:tab w:val="num" w:pos="360"/>
        </w:tabs>
        <w:ind w:left="360" w:hanging="360"/>
      </w:pPr>
      <w:rPr>
        <w:rFonts w:ascii="Symbol" w:hAnsi="Symbol" w:cs="Times New Roman"/>
      </w:rPr>
    </w:lvl>
  </w:abstractNum>
  <w:abstractNum w:abstractNumId="28" w15:restartNumberingAfterBreak="0">
    <w:nsid w:val="0000001D"/>
    <w:multiLevelType w:val="multilevel"/>
    <w:tmpl w:val="0000001D"/>
    <w:name w:val="WW8Num29"/>
    <w:lvl w:ilvl="0">
      <w:start w:val="1"/>
      <w:numFmt w:val="bullet"/>
      <w:lvlText w:val=""/>
      <w:lvlJc w:val="left"/>
      <w:pPr>
        <w:tabs>
          <w:tab w:val="num" w:pos="720"/>
        </w:tabs>
        <w:ind w:left="720" w:hanging="360"/>
      </w:pPr>
      <w:rPr>
        <w:rFonts w:ascii="Symbol" w:hAnsi="Symbol" w:cs="Times New Roman"/>
      </w:rPr>
    </w:lvl>
    <w:lvl w:ilvl="1">
      <w:start w:val="1"/>
      <w:numFmt w:val="bullet"/>
      <w:lvlText w:val="o"/>
      <w:lvlJc w:val="left"/>
      <w:pPr>
        <w:tabs>
          <w:tab w:val="num" w:pos="1440"/>
        </w:tabs>
        <w:ind w:left="1440" w:hanging="360"/>
      </w:pPr>
      <w:rPr>
        <w:rFonts w:ascii="Courier New" w:hAnsi="Courier New" w:cs="Cambria"/>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cs="Times New Roman"/>
      </w:rPr>
    </w:lvl>
    <w:lvl w:ilvl="4">
      <w:start w:val="1"/>
      <w:numFmt w:val="bullet"/>
      <w:lvlText w:val="o"/>
      <w:lvlJc w:val="left"/>
      <w:pPr>
        <w:tabs>
          <w:tab w:val="num" w:pos="3600"/>
        </w:tabs>
        <w:ind w:left="3600" w:hanging="360"/>
      </w:pPr>
      <w:rPr>
        <w:rFonts w:ascii="Courier New" w:hAnsi="Courier New" w:cs="Cambria"/>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cs="Times New Roman"/>
      </w:rPr>
    </w:lvl>
    <w:lvl w:ilvl="7">
      <w:start w:val="1"/>
      <w:numFmt w:val="bullet"/>
      <w:lvlText w:val="o"/>
      <w:lvlJc w:val="left"/>
      <w:pPr>
        <w:tabs>
          <w:tab w:val="num" w:pos="5760"/>
        </w:tabs>
        <w:ind w:left="5760" w:hanging="360"/>
      </w:pPr>
      <w:rPr>
        <w:rFonts w:ascii="Courier New" w:hAnsi="Courier New" w:cs="Cambria"/>
      </w:rPr>
    </w:lvl>
    <w:lvl w:ilvl="8">
      <w:start w:val="1"/>
      <w:numFmt w:val="bullet"/>
      <w:lvlText w:val=""/>
      <w:lvlJc w:val="left"/>
      <w:pPr>
        <w:tabs>
          <w:tab w:val="num" w:pos="6480"/>
        </w:tabs>
        <w:ind w:left="6480" w:hanging="360"/>
      </w:pPr>
      <w:rPr>
        <w:rFonts w:ascii="Wingdings" w:hAnsi="Wingdings"/>
      </w:rPr>
    </w:lvl>
  </w:abstractNum>
  <w:abstractNum w:abstractNumId="29" w15:restartNumberingAfterBreak="0">
    <w:nsid w:val="0000001E"/>
    <w:multiLevelType w:val="multilevel"/>
    <w:tmpl w:val="0000001E"/>
    <w:name w:val="WW8Num3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0000001F"/>
    <w:multiLevelType w:val="singleLevel"/>
    <w:tmpl w:val="0000001F"/>
    <w:name w:val="WW8Num31"/>
    <w:lvl w:ilvl="0">
      <w:start w:val="1"/>
      <w:numFmt w:val="bullet"/>
      <w:lvlText w:val=""/>
      <w:lvlJc w:val="left"/>
      <w:pPr>
        <w:tabs>
          <w:tab w:val="num" w:pos="720"/>
        </w:tabs>
        <w:ind w:left="720" w:hanging="360"/>
      </w:pPr>
      <w:rPr>
        <w:rFonts w:ascii="Symbol" w:hAnsi="Symbol" w:cs="Times New Roman"/>
      </w:rPr>
    </w:lvl>
  </w:abstractNum>
  <w:abstractNum w:abstractNumId="31" w15:restartNumberingAfterBreak="0">
    <w:nsid w:val="00000020"/>
    <w:multiLevelType w:val="singleLevel"/>
    <w:tmpl w:val="00000020"/>
    <w:name w:val="WW8Num32"/>
    <w:lvl w:ilvl="0">
      <w:start w:val="1"/>
      <w:numFmt w:val="bullet"/>
      <w:lvlText w:val=""/>
      <w:lvlJc w:val="left"/>
      <w:pPr>
        <w:tabs>
          <w:tab w:val="num" w:pos="720"/>
        </w:tabs>
        <w:ind w:left="720" w:hanging="360"/>
      </w:pPr>
      <w:rPr>
        <w:rFonts w:ascii="Symbol" w:hAnsi="Symbol"/>
      </w:rPr>
    </w:lvl>
  </w:abstractNum>
  <w:abstractNum w:abstractNumId="32" w15:restartNumberingAfterBreak="0">
    <w:nsid w:val="00000021"/>
    <w:multiLevelType w:val="singleLevel"/>
    <w:tmpl w:val="00000021"/>
    <w:name w:val="WW8Num33"/>
    <w:lvl w:ilvl="0">
      <w:start w:val="1"/>
      <w:numFmt w:val="bullet"/>
      <w:lvlText w:val="•"/>
      <w:lvlJc w:val="left"/>
      <w:pPr>
        <w:tabs>
          <w:tab w:val="num" w:pos="720"/>
        </w:tabs>
        <w:ind w:left="720" w:hanging="360"/>
      </w:pPr>
      <w:rPr>
        <w:rFonts w:ascii="Times New Roman" w:hAnsi="Times New Roman" w:cs="Times New Roman"/>
      </w:rPr>
    </w:lvl>
  </w:abstractNum>
  <w:abstractNum w:abstractNumId="33" w15:restartNumberingAfterBreak="0">
    <w:nsid w:val="00000022"/>
    <w:multiLevelType w:val="singleLevel"/>
    <w:tmpl w:val="00000022"/>
    <w:name w:val="WW8Num34"/>
    <w:lvl w:ilvl="0">
      <w:start w:val="1"/>
      <w:numFmt w:val="bullet"/>
      <w:lvlText w:val="o"/>
      <w:lvlJc w:val="left"/>
      <w:pPr>
        <w:tabs>
          <w:tab w:val="num" w:pos="1440"/>
        </w:tabs>
        <w:ind w:left="1440" w:hanging="360"/>
      </w:pPr>
      <w:rPr>
        <w:rFonts w:ascii="Courier New" w:hAnsi="Courier New" w:cs="Cambria"/>
      </w:rPr>
    </w:lvl>
  </w:abstractNum>
  <w:abstractNum w:abstractNumId="34" w15:restartNumberingAfterBreak="0">
    <w:nsid w:val="00000023"/>
    <w:multiLevelType w:val="singleLevel"/>
    <w:tmpl w:val="00000023"/>
    <w:name w:val="WW8Num35"/>
    <w:lvl w:ilvl="0">
      <w:start w:val="1"/>
      <w:numFmt w:val="bullet"/>
      <w:lvlText w:val=""/>
      <w:lvlJc w:val="left"/>
      <w:pPr>
        <w:tabs>
          <w:tab w:val="num" w:pos="720"/>
        </w:tabs>
        <w:ind w:left="720" w:hanging="360"/>
      </w:pPr>
      <w:rPr>
        <w:rFonts w:ascii="Symbol" w:hAnsi="Symbol" w:cs="Times New Roman"/>
      </w:rPr>
    </w:lvl>
  </w:abstractNum>
  <w:abstractNum w:abstractNumId="35" w15:restartNumberingAfterBreak="0">
    <w:nsid w:val="00000024"/>
    <w:multiLevelType w:val="singleLevel"/>
    <w:tmpl w:val="00000024"/>
    <w:name w:val="WW8Num36"/>
    <w:lvl w:ilvl="0">
      <w:start w:val="1"/>
      <w:numFmt w:val="decimal"/>
      <w:lvlText w:val="%1."/>
      <w:lvlJc w:val="left"/>
      <w:pPr>
        <w:tabs>
          <w:tab w:val="num" w:pos="720"/>
        </w:tabs>
        <w:ind w:left="720" w:hanging="360"/>
      </w:pPr>
    </w:lvl>
  </w:abstractNum>
  <w:abstractNum w:abstractNumId="36" w15:restartNumberingAfterBreak="0">
    <w:nsid w:val="00000025"/>
    <w:multiLevelType w:val="singleLevel"/>
    <w:tmpl w:val="00000025"/>
    <w:name w:val="WW8Num37"/>
    <w:lvl w:ilvl="0">
      <w:start w:val="1"/>
      <w:numFmt w:val="bullet"/>
      <w:lvlText w:val="•"/>
      <w:lvlJc w:val="left"/>
      <w:pPr>
        <w:tabs>
          <w:tab w:val="num" w:pos="720"/>
        </w:tabs>
        <w:ind w:left="720" w:hanging="360"/>
      </w:pPr>
      <w:rPr>
        <w:rFonts w:ascii="Times New Roman" w:hAnsi="Times New Roman"/>
      </w:rPr>
    </w:lvl>
  </w:abstractNum>
  <w:abstractNum w:abstractNumId="37" w15:restartNumberingAfterBreak="0">
    <w:nsid w:val="00000026"/>
    <w:multiLevelType w:val="singleLevel"/>
    <w:tmpl w:val="00000026"/>
    <w:name w:val="WW8Num38"/>
    <w:lvl w:ilvl="0">
      <w:start w:val="1"/>
      <w:numFmt w:val="bullet"/>
      <w:lvlText w:val="•"/>
      <w:lvlJc w:val="left"/>
      <w:pPr>
        <w:tabs>
          <w:tab w:val="num" w:pos="720"/>
        </w:tabs>
        <w:ind w:left="720" w:hanging="360"/>
      </w:pPr>
      <w:rPr>
        <w:rFonts w:ascii="Times New Roman" w:hAnsi="Times New Roman"/>
      </w:rPr>
    </w:lvl>
  </w:abstractNum>
  <w:abstractNum w:abstractNumId="38" w15:restartNumberingAfterBreak="0">
    <w:nsid w:val="00000027"/>
    <w:multiLevelType w:val="singleLevel"/>
    <w:tmpl w:val="00000027"/>
    <w:name w:val="WW8Num39"/>
    <w:lvl w:ilvl="0">
      <w:start w:val="1"/>
      <w:numFmt w:val="decimal"/>
      <w:lvlText w:val="%1."/>
      <w:lvlJc w:val="left"/>
      <w:pPr>
        <w:tabs>
          <w:tab w:val="num" w:pos="360"/>
        </w:tabs>
        <w:ind w:left="360" w:hanging="360"/>
      </w:pPr>
    </w:lvl>
  </w:abstractNum>
  <w:abstractNum w:abstractNumId="39" w15:restartNumberingAfterBreak="0">
    <w:nsid w:val="00000028"/>
    <w:multiLevelType w:val="singleLevel"/>
    <w:tmpl w:val="00000028"/>
    <w:name w:val="WW8Num40"/>
    <w:lvl w:ilvl="0">
      <w:start w:val="1"/>
      <w:numFmt w:val="bullet"/>
      <w:lvlText w:val="•"/>
      <w:lvlJc w:val="left"/>
      <w:pPr>
        <w:tabs>
          <w:tab w:val="num" w:pos="720"/>
        </w:tabs>
        <w:ind w:left="720" w:hanging="360"/>
      </w:pPr>
      <w:rPr>
        <w:rFonts w:ascii="Times New Roman" w:hAnsi="Times New Roman" w:cs="Times New Roman"/>
      </w:rPr>
    </w:lvl>
  </w:abstractNum>
  <w:abstractNum w:abstractNumId="40" w15:restartNumberingAfterBreak="0">
    <w:nsid w:val="0000002A"/>
    <w:multiLevelType w:val="singleLevel"/>
    <w:tmpl w:val="0000002A"/>
    <w:name w:val="WW8Num42"/>
    <w:lvl w:ilvl="0">
      <w:start w:val="1"/>
      <w:numFmt w:val="decimal"/>
      <w:lvlText w:val="%1."/>
      <w:lvlJc w:val="left"/>
      <w:pPr>
        <w:tabs>
          <w:tab w:val="num" w:pos="360"/>
        </w:tabs>
        <w:ind w:left="360" w:hanging="360"/>
      </w:pPr>
    </w:lvl>
  </w:abstractNum>
  <w:abstractNum w:abstractNumId="41" w15:restartNumberingAfterBreak="0">
    <w:nsid w:val="0000002B"/>
    <w:multiLevelType w:val="singleLevel"/>
    <w:tmpl w:val="0000002B"/>
    <w:name w:val="WW8Num43"/>
    <w:lvl w:ilvl="0">
      <w:start w:val="1"/>
      <w:numFmt w:val="bullet"/>
      <w:lvlText w:val=""/>
      <w:lvlJc w:val="left"/>
      <w:pPr>
        <w:tabs>
          <w:tab w:val="num" w:pos="3780"/>
        </w:tabs>
        <w:ind w:left="3780" w:hanging="360"/>
      </w:pPr>
      <w:rPr>
        <w:rFonts w:ascii="Symbol" w:hAnsi="Symbol"/>
      </w:rPr>
    </w:lvl>
  </w:abstractNum>
  <w:abstractNum w:abstractNumId="42" w15:restartNumberingAfterBreak="0">
    <w:nsid w:val="0000002C"/>
    <w:multiLevelType w:val="singleLevel"/>
    <w:tmpl w:val="0000002C"/>
    <w:name w:val="WW8Num44"/>
    <w:lvl w:ilvl="0">
      <w:start w:val="1"/>
      <w:numFmt w:val="bullet"/>
      <w:lvlText w:val="•"/>
      <w:lvlJc w:val="left"/>
      <w:pPr>
        <w:tabs>
          <w:tab w:val="num" w:pos="720"/>
        </w:tabs>
        <w:ind w:left="720" w:hanging="360"/>
      </w:pPr>
      <w:rPr>
        <w:rFonts w:ascii="Times New Roman" w:hAnsi="Times New Roman"/>
      </w:rPr>
    </w:lvl>
  </w:abstractNum>
  <w:abstractNum w:abstractNumId="43" w15:restartNumberingAfterBreak="0">
    <w:nsid w:val="0000002D"/>
    <w:multiLevelType w:val="singleLevel"/>
    <w:tmpl w:val="0000002D"/>
    <w:name w:val="WW8Num45"/>
    <w:lvl w:ilvl="0">
      <w:start w:val="1"/>
      <w:numFmt w:val="bullet"/>
      <w:lvlText w:val="•"/>
      <w:lvlJc w:val="left"/>
      <w:pPr>
        <w:tabs>
          <w:tab w:val="num" w:pos="780"/>
        </w:tabs>
        <w:ind w:left="780" w:hanging="360"/>
      </w:pPr>
      <w:rPr>
        <w:rFonts w:ascii="Times New Roman" w:hAnsi="Times New Roman"/>
      </w:rPr>
    </w:lvl>
  </w:abstractNum>
  <w:abstractNum w:abstractNumId="44" w15:restartNumberingAfterBreak="0">
    <w:nsid w:val="0000002E"/>
    <w:multiLevelType w:val="singleLevel"/>
    <w:tmpl w:val="0000002E"/>
    <w:name w:val="WW8Num46"/>
    <w:lvl w:ilvl="0">
      <w:start w:val="1"/>
      <w:numFmt w:val="bullet"/>
      <w:lvlText w:val=""/>
      <w:lvlJc w:val="left"/>
      <w:pPr>
        <w:tabs>
          <w:tab w:val="num" w:pos="720"/>
        </w:tabs>
        <w:ind w:left="720" w:hanging="360"/>
      </w:pPr>
      <w:rPr>
        <w:rFonts w:ascii="Symbol" w:hAnsi="Symbol" w:cs="Times New Roman"/>
      </w:rPr>
    </w:lvl>
  </w:abstractNum>
  <w:abstractNum w:abstractNumId="45" w15:restartNumberingAfterBreak="0">
    <w:nsid w:val="0000002F"/>
    <w:multiLevelType w:val="multilevel"/>
    <w:tmpl w:val="0000002F"/>
    <w:name w:val="WW8Num47"/>
    <w:lvl w:ilvl="0">
      <w:start w:val="1"/>
      <w:numFmt w:val="bullet"/>
      <w:lvlText w:val=""/>
      <w:lvlJc w:val="left"/>
      <w:pPr>
        <w:tabs>
          <w:tab w:val="num" w:pos="720"/>
        </w:tabs>
        <w:ind w:left="720" w:hanging="360"/>
      </w:pPr>
      <w:rPr>
        <w:rFonts w:ascii="Symbol" w:hAnsi="Symbol" w:cs="Cambria"/>
      </w:rPr>
    </w:lvl>
    <w:lvl w:ilvl="1">
      <w:start w:val="1"/>
      <w:numFmt w:val="bullet"/>
      <w:lvlText w:val="o"/>
      <w:lvlJc w:val="left"/>
      <w:pPr>
        <w:tabs>
          <w:tab w:val="num" w:pos="1440"/>
        </w:tabs>
        <w:ind w:left="1440" w:hanging="360"/>
      </w:pPr>
      <w:rPr>
        <w:rFonts w:ascii="Courier New" w:hAnsi="Courier New" w:cs="Cambria"/>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cs="Cambria"/>
      </w:rPr>
    </w:lvl>
    <w:lvl w:ilvl="4">
      <w:start w:val="1"/>
      <w:numFmt w:val="bullet"/>
      <w:lvlText w:val="o"/>
      <w:lvlJc w:val="left"/>
      <w:pPr>
        <w:tabs>
          <w:tab w:val="num" w:pos="3600"/>
        </w:tabs>
        <w:ind w:left="3600" w:hanging="360"/>
      </w:pPr>
      <w:rPr>
        <w:rFonts w:ascii="Courier New" w:hAnsi="Courier New" w:cs="Cambria"/>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cs="Cambria"/>
      </w:rPr>
    </w:lvl>
    <w:lvl w:ilvl="7">
      <w:start w:val="1"/>
      <w:numFmt w:val="bullet"/>
      <w:lvlText w:val="o"/>
      <w:lvlJc w:val="left"/>
      <w:pPr>
        <w:tabs>
          <w:tab w:val="num" w:pos="5760"/>
        </w:tabs>
        <w:ind w:left="5760" w:hanging="360"/>
      </w:pPr>
      <w:rPr>
        <w:rFonts w:ascii="Courier New" w:hAnsi="Courier New" w:cs="Cambria"/>
      </w:rPr>
    </w:lvl>
    <w:lvl w:ilvl="8">
      <w:start w:val="1"/>
      <w:numFmt w:val="bullet"/>
      <w:lvlText w:val=""/>
      <w:lvlJc w:val="left"/>
      <w:pPr>
        <w:tabs>
          <w:tab w:val="num" w:pos="6480"/>
        </w:tabs>
        <w:ind w:left="6480" w:hanging="360"/>
      </w:pPr>
      <w:rPr>
        <w:rFonts w:ascii="Wingdings" w:hAnsi="Wingdings"/>
      </w:rPr>
    </w:lvl>
  </w:abstractNum>
  <w:abstractNum w:abstractNumId="46" w15:restartNumberingAfterBreak="0">
    <w:nsid w:val="00000030"/>
    <w:multiLevelType w:val="singleLevel"/>
    <w:tmpl w:val="00000030"/>
    <w:name w:val="WW8Num48"/>
    <w:lvl w:ilvl="0">
      <w:start w:val="1"/>
      <w:numFmt w:val="decimal"/>
      <w:lvlText w:val="%1)"/>
      <w:lvlJc w:val="left"/>
      <w:pPr>
        <w:tabs>
          <w:tab w:val="num" w:pos="720"/>
        </w:tabs>
        <w:ind w:left="720" w:hanging="360"/>
      </w:pPr>
    </w:lvl>
  </w:abstractNum>
  <w:abstractNum w:abstractNumId="47" w15:restartNumberingAfterBreak="0">
    <w:nsid w:val="00000031"/>
    <w:multiLevelType w:val="singleLevel"/>
    <w:tmpl w:val="00000031"/>
    <w:name w:val="WW8Num49"/>
    <w:lvl w:ilvl="0">
      <w:start w:val="1"/>
      <w:numFmt w:val="decimal"/>
      <w:lvlText w:val="%1."/>
      <w:lvlJc w:val="left"/>
      <w:pPr>
        <w:tabs>
          <w:tab w:val="num" w:pos="720"/>
        </w:tabs>
        <w:ind w:left="720" w:hanging="360"/>
      </w:pPr>
    </w:lvl>
  </w:abstractNum>
  <w:abstractNum w:abstractNumId="48" w15:restartNumberingAfterBreak="0">
    <w:nsid w:val="00000032"/>
    <w:multiLevelType w:val="multilevel"/>
    <w:tmpl w:val="00000032"/>
    <w:name w:val="WW8Num5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9" w15:restartNumberingAfterBreak="0">
    <w:nsid w:val="00000033"/>
    <w:multiLevelType w:val="singleLevel"/>
    <w:tmpl w:val="00000033"/>
    <w:name w:val="WW8Num51"/>
    <w:lvl w:ilvl="0">
      <w:start w:val="1"/>
      <w:numFmt w:val="bullet"/>
      <w:lvlText w:val=""/>
      <w:lvlJc w:val="left"/>
      <w:pPr>
        <w:tabs>
          <w:tab w:val="num" w:pos="720"/>
        </w:tabs>
        <w:ind w:left="720" w:hanging="360"/>
      </w:pPr>
      <w:rPr>
        <w:rFonts w:ascii="Symbol" w:hAnsi="Symbol" w:cs="Times New Roman"/>
      </w:rPr>
    </w:lvl>
  </w:abstractNum>
  <w:abstractNum w:abstractNumId="50" w15:restartNumberingAfterBreak="0">
    <w:nsid w:val="00000034"/>
    <w:multiLevelType w:val="singleLevel"/>
    <w:tmpl w:val="00000034"/>
    <w:name w:val="WW8Num52"/>
    <w:lvl w:ilvl="0">
      <w:start w:val="1"/>
      <w:numFmt w:val="bullet"/>
      <w:lvlText w:val="•"/>
      <w:lvlJc w:val="left"/>
      <w:pPr>
        <w:tabs>
          <w:tab w:val="num" w:pos="720"/>
        </w:tabs>
        <w:ind w:left="720" w:hanging="360"/>
      </w:pPr>
      <w:rPr>
        <w:rFonts w:ascii="Times New Roman" w:hAnsi="Times New Roman" w:cs="Times New Roman"/>
      </w:rPr>
    </w:lvl>
  </w:abstractNum>
  <w:abstractNum w:abstractNumId="51" w15:restartNumberingAfterBreak="0">
    <w:nsid w:val="00000035"/>
    <w:multiLevelType w:val="singleLevel"/>
    <w:tmpl w:val="00000035"/>
    <w:name w:val="WW8Num53"/>
    <w:lvl w:ilvl="0">
      <w:start w:val="1"/>
      <w:numFmt w:val="bullet"/>
      <w:lvlText w:val="•"/>
      <w:lvlJc w:val="left"/>
      <w:pPr>
        <w:tabs>
          <w:tab w:val="num" w:pos="1800"/>
        </w:tabs>
        <w:ind w:left="1800" w:hanging="360"/>
      </w:pPr>
      <w:rPr>
        <w:rFonts w:ascii="Times New Roman" w:hAnsi="Times New Roman" w:cs="Times New Roman"/>
      </w:rPr>
    </w:lvl>
  </w:abstractNum>
  <w:abstractNum w:abstractNumId="52" w15:restartNumberingAfterBreak="0">
    <w:nsid w:val="00000036"/>
    <w:multiLevelType w:val="singleLevel"/>
    <w:tmpl w:val="00000036"/>
    <w:name w:val="WW8Num54"/>
    <w:lvl w:ilvl="0">
      <w:start w:val="1"/>
      <w:numFmt w:val="bullet"/>
      <w:lvlText w:val=""/>
      <w:lvlJc w:val="left"/>
      <w:pPr>
        <w:tabs>
          <w:tab w:val="num" w:pos="360"/>
        </w:tabs>
        <w:ind w:left="360" w:hanging="360"/>
      </w:pPr>
      <w:rPr>
        <w:rFonts w:ascii="Symbol" w:hAnsi="Symbol" w:cs="Times New Roman"/>
      </w:rPr>
    </w:lvl>
  </w:abstractNum>
  <w:abstractNum w:abstractNumId="53" w15:restartNumberingAfterBreak="0">
    <w:nsid w:val="00000037"/>
    <w:multiLevelType w:val="singleLevel"/>
    <w:tmpl w:val="00000037"/>
    <w:name w:val="WW8Num55"/>
    <w:lvl w:ilvl="0">
      <w:start w:val="1"/>
      <w:numFmt w:val="decimal"/>
      <w:lvlText w:val="%1."/>
      <w:lvlJc w:val="left"/>
      <w:pPr>
        <w:tabs>
          <w:tab w:val="num" w:pos="720"/>
        </w:tabs>
        <w:ind w:left="720" w:hanging="360"/>
      </w:pPr>
    </w:lvl>
  </w:abstractNum>
  <w:abstractNum w:abstractNumId="54" w15:restartNumberingAfterBreak="0">
    <w:nsid w:val="00000038"/>
    <w:multiLevelType w:val="singleLevel"/>
    <w:tmpl w:val="00000038"/>
    <w:name w:val="WW8Num56"/>
    <w:lvl w:ilvl="0">
      <w:start w:val="1"/>
      <w:numFmt w:val="bullet"/>
      <w:lvlText w:val=""/>
      <w:lvlJc w:val="left"/>
      <w:pPr>
        <w:tabs>
          <w:tab w:val="num" w:pos="360"/>
        </w:tabs>
        <w:ind w:left="360" w:hanging="360"/>
      </w:pPr>
      <w:rPr>
        <w:rFonts w:ascii="Symbol" w:hAnsi="Symbol"/>
      </w:rPr>
    </w:lvl>
  </w:abstractNum>
  <w:abstractNum w:abstractNumId="55" w15:restartNumberingAfterBreak="0">
    <w:nsid w:val="00000039"/>
    <w:multiLevelType w:val="multilevel"/>
    <w:tmpl w:val="00000039"/>
    <w:name w:val="WW8Num57"/>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980"/>
        </w:tabs>
        <w:ind w:left="198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56" w15:restartNumberingAfterBreak="0">
    <w:nsid w:val="0000003A"/>
    <w:multiLevelType w:val="singleLevel"/>
    <w:tmpl w:val="0000003A"/>
    <w:name w:val="WW8Num58"/>
    <w:lvl w:ilvl="0">
      <w:start w:val="1"/>
      <w:numFmt w:val="bullet"/>
      <w:lvlText w:val="•"/>
      <w:lvlJc w:val="left"/>
      <w:pPr>
        <w:tabs>
          <w:tab w:val="num" w:pos="720"/>
        </w:tabs>
        <w:ind w:left="720" w:hanging="360"/>
      </w:pPr>
      <w:rPr>
        <w:rFonts w:ascii="Times New Roman" w:hAnsi="Times New Roman"/>
      </w:rPr>
    </w:lvl>
  </w:abstractNum>
  <w:abstractNum w:abstractNumId="57" w15:restartNumberingAfterBreak="0">
    <w:nsid w:val="0FAB376B"/>
    <w:multiLevelType w:val="hybridMultilevel"/>
    <w:tmpl w:val="952648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5BF5581"/>
    <w:multiLevelType w:val="hybridMultilevel"/>
    <w:tmpl w:val="FC6C4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2502975"/>
    <w:multiLevelType w:val="hybridMultilevel"/>
    <w:tmpl w:val="3E0498EA"/>
    <w:lvl w:ilvl="0" w:tplc="B350AE26">
      <w:start w:val="1"/>
      <w:numFmt w:val="bullet"/>
      <w:lvlText w:val=""/>
      <w:lvlJc w:val="left"/>
      <w:pPr>
        <w:ind w:left="720" w:hanging="360"/>
      </w:pPr>
      <w:rPr>
        <w:rFonts w:ascii="Symbol" w:hAnsi="Symbol" w:hint="default"/>
      </w:rPr>
    </w:lvl>
    <w:lvl w:ilvl="1" w:tplc="638A050A" w:tentative="1">
      <w:start w:val="1"/>
      <w:numFmt w:val="bullet"/>
      <w:lvlText w:val="o"/>
      <w:lvlJc w:val="left"/>
      <w:pPr>
        <w:ind w:left="1440" w:hanging="360"/>
      </w:pPr>
      <w:rPr>
        <w:rFonts w:ascii="Courier New" w:hAnsi="Courier New" w:hint="default"/>
      </w:rPr>
    </w:lvl>
    <w:lvl w:ilvl="2" w:tplc="B6C4082E" w:tentative="1">
      <w:start w:val="1"/>
      <w:numFmt w:val="bullet"/>
      <w:lvlText w:val=""/>
      <w:lvlJc w:val="left"/>
      <w:pPr>
        <w:ind w:left="2160" w:hanging="360"/>
      </w:pPr>
      <w:rPr>
        <w:rFonts w:ascii="Wingdings" w:hAnsi="Wingdings" w:hint="default"/>
      </w:rPr>
    </w:lvl>
    <w:lvl w:ilvl="3" w:tplc="3EFC93AA" w:tentative="1">
      <w:start w:val="1"/>
      <w:numFmt w:val="bullet"/>
      <w:lvlText w:val=""/>
      <w:lvlJc w:val="left"/>
      <w:pPr>
        <w:ind w:left="2880" w:hanging="360"/>
      </w:pPr>
      <w:rPr>
        <w:rFonts w:ascii="Symbol" w:hAnsi="Symbol" w:hint="default"/>
      </w:rPr>
    </w:lvl>
    <w:lvl w:ilvl="4" w:tplc="83EA3710" w:tentative="1">
      <w:start w:val="1"/>
      <w:numFmt w:val="bullet"/>
      <w:lvlText w:val="o"/>
      <w:lvlJc w:val="left"/>
      <w:pPr>
        <w:ind w:left="3600" w:hanging="360"/>
      </w:pPr>
      <w:rPr>
        <w:rFonts w:ascii="Courier New" w:hAnsi="Courier New" w:hint="default"/>
      </w:rPr>
    </w:lvl>
    <w:lvl w:ilvl="5" w:tplc="E8DA8FDA" w:tentative="1">
      <w:start w:val="1"/>
      <w:numFmt w:val="bullet"/>
      <w:lvlText w:val=""/>
      <w:lvlJc w:val="left"/>
      <w:pPr>
        <w:ind w:left="4320" w:hanging="360"/>
      </w:pPr>
      <w:rPr>
        <w:rFonts w:ascii="Wingdings" w:hAnsi="Wingdings" w:hint="default"/>
      </w:rPr>
    </w:lvl>
    <w:lvl w:ilvl="6" w:tplc="42EA6642" w:tentative="1">
      <w:start w:val="1"/>
      <w:numFmt w:val="bullet"/>
      <w:lvlText w:val=""/>
      <w:lvlJc w:val="left"/>
      <w:pPr>
        <w:ind w:left="5040" w:hanging="360"/>
      </w:pPr>
      <w:rPr>
        <w:rFonts w:ascii="Symbol" w:hAnsi="Symbol" w:hint="default"/>
      </w:rPr>
    </w:lvl>
    <w:lvl w:ilvl="7" w:tplc="477E035C" w:tentative="1">
      <w:start w:val="1"/>
      <w:numFmt w:val="bullet"/>
      <w:lvlText w:val="o"/>
      <w:lvlJc w:val="left"/>
      <w:pPr>
        <w:ind w:left="5760" w:hanging="360"/>
      </w:pPr>
      <w:rPr>
        <w:rFonts w:ascii="Courier New" w:hAnsi="Courier New" w:hint="default"/>
      </w:rPr>
    </w:lvl>
    <w:lvl w:ilvl="8" w:tplc="35961FAA" w:tentative="1">
      <w:start w:val="1"/>
      <w:numFmt w:val="bullet"/>
      <w:lvlText w:val=""/>
      <w:lvlJc w:val="left"/>
      <w:pPr>
        <w:ind w:left="6480" w:hanging="360"/>
      </w:pPr>
      <w:rPr>
        <w:rFonts w:ascii="Wingdings" w:hAnsi="Wingdings" w:hint="default"/>
      </w:rPr>
    </w:lvl>
  </w:abstractNum>
  <w:abstractNum w:abstractNumId="60" w15:restartNumberingAfterBreak="0">
    <w:nsid w:val="7ED056C4"/>
    <w:multiLevelType w:val="hybridMultilevel"/>
    <w:tmpl w:val="E67E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8"/>
  </w:num>
  <w:num w:numId="18">
    <w:abstractNumId w:val="19"/>
  </w:num>
  <w:num w:numId="19">
    <w:abstractNumId w:val="20"/>
  </w:num>
  <w:num w:numId="20">
    <w:abstractNumId w:val="21"/>
  </w:num>
  <w:num w:numId="21">
    <w:abstractNumId w:val="22"/>
  </w:num>
  <w:num w:numId="22">
    <w:abstractNumId w:val="23"/>
  </w:num>
  <w:num w:numId="23">
    <w:abstractNumId w:val="25"/>
  </w:num>
  <w:num w:numId="24">
    <w:abstractNumId w:val="26"/>
  </w:num>
  <w:num w:numId="25">
    <w:abstractNumId w:val="27"/>
  </w:num>
  <w:num w:numId="26">
    <w:abstractNumId w:val="28"/>
  </w:num>
  <w:num w:numId="27">
    <w:abstractNumId w:val="29"/>
  </w:num>
  <w:num w:numId="28">
    <w:abstractNumId w:val="30"/>
  </w:num>
  <w:num w:numId="29">
    <w:abstractNumId w:val="32"/>
  </w:num>
  <w:num w:numId="30">
    <w:abstractNumId w:val="33"/>
  </w:num>
  <w:num w:numId="31">
    <w:abstractNumId w:val="34"/>
  </w:num>
  <w:num w:numId="32">
    <w:abstractNumId w:val="35"/>
  </w:num>
  <w:num w:numId="33">
    <w:abstractNumId w:val="36"/>
  </w:num>
  <w:num w:numId="34">
    <w:abstractNumId w:val="37"/>
  </w:num>
  <w:num w:numId="35">
    <w:abstractNumId w:val="38"/>
  </w:num>
  <w:num w:numId="36">
    <w:abstractNumId w:val="39"/>
  </w:num>
  <w:num w:numId="37">
    <w:abstractNumId w:val="40"/>
  </w:num>
  <w:num w:numId="38">
    <w:abstractNumId w:val="42"/>
  </w:num>
  <w:num w:numId="39">
    <w:abstractNumId w:val="43"/>
  </w:num>
  <w:num w:numId="40">
    <w:abstractNumId w:val="44"/>
  </w:num>
  <w:num w:numId="41">
    <w:abstractNumId w:val="45"/>
  </w:num>
  <w:num w:numId="42">
    <w:abstractNumId w:val="47"/>
  </w:num>
  <w:num w:numId="43">
    <w:abstractNumId w:val="48"/>
  </w:num>
  <w:num w:numId="44">
    <w:abstractNumId w:val="50"/>
  </w:num>
  <w:num w:numId="45">
    <w:abstractNumId w:val="51"/>
  </w:num>
  <w:num w:numId="46">
    <w:abstractNumId w:val="52"/>
  </w:num>
  <w:num w:numId="47">
    <w:abstractNumId w:val="53"/>
  </w:num>
  <w:num w:numId="48">
    <w:abstractNumId w:val="54"/>
  </w:num>
  <w:num w:numId="49">
    <w:abstractNumId w:val="55"/>
  </w:num>
  <w:num w:numId="50">
    <w:abstractNumId w:val="56"/>
  </w:num>
  <w:num w:numId="51">
    <w:abstractNumId w:val="57"/>
  </w:num>
  <w:num w:numId="52">
    <w:abstractNumId w:val="59"/>
  </w:num>
  <w:num w:numId="53">
    <w:abstractNumId w:val="58"/>
  </w:num>
  <w:num w:numId="54">
    <w:abstractNumId w:val="60"/>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isplayBackgroundShap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NotTrackMoves/>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17023"/>
    <w:rsid w:val="001142CD"/>
    <w:rsid w:val="00215566"/>
    <w:rsid w:val="003322DF"/>
    <w:rsid w:val="00337AE9"/>
    <w:rsid w:val="003812E7"/>
    <w:rsid w:val="003A76EC"/>
    <w:rsid w:val="003B2FDB"/>
    <w:rsid w:val="003B691B"/>
    <w:rsid w:val="004E62C5"/>
    <w:rsid w:val="005B3A0F"/>
    <w:rsid w:val="005E677F"/>
    <w:rsid w:val="00716686"/>
    <w:rsid w:val="00825456"/>
    <w:rsid w:val="0092799A"/>
    <w:rsid w:val="00933F6D"/>
    <w:rsid w:val="00A17023"/>
    <w:rsid w:val="00B441BA"/>
    <w:rsid w:val="00BE17F6"/>
    <w:rsid w:val="00E07526"/>
    <w:rsid w:val="00EA0768"/>
    <w:rsid w:val="00EF1E15"/>
    <w:rsid w:val="00F05170"/>
    <w:rsid w:val="00F06088"/>
    <w:rsid w:val="00F65188"/>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5EFC8E66"/>
  <w15:chartTrackingRefBased/>
  <w15:docId w15:val="{8BF61B61-5B38-45B1-A11E-FCA2FDD61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966DB"/>
    <w:pPr>
      <w:suppressAutoHyphens/>
      <w:jc w:val="both"/>
    </w:pPr>
    <w:rPr>
      <w:rFonts w:ascii="Tahoma" w:hAnsi="Tahoma"/>
      <w:lang w:eastAsia="ar-SA"/>
    </w:rPr>
  </w:style>
  <w:style w:type="paragraph" w:styleId="Heading1">
    <w:name w:val="heading 1"/>
    <w:basedOn w:val="Normal"/>
    <w:next w:val="Normal"/>
    <w:qFormat/>
    <w:pPr>
      <w:keepNext/>
      <w:keepLines/>
      <w:pageBreakBefore/>
      <w:numPr>
        <w:numId w:val="1"/>
      </w:numPr>
      <w:pBdr>
        <w:bottom w:val="single" w:sz="8" w:space="1" w:color="000000"/>
      </w:pBdr>
      <w:spacing w:after="120" w:line="240" w:lineRule="atLeast"/>
      <w:jc w:val="left"/>
      <w:outlineLvl w:val="0"/>
    </w:pPr>
    <w:rPr>
      <w:b/>
      <w:caps/>
      <w:spacing w:val="80"/>
      <w:sz w:val="24"/>
    </w:rPr>
  </w:style>
  <w:style w:type="paragraph" w:styleId="Heading2">
    <w:name w:val="heading 2"/>
    <w:basedOn w:val="Heading"/>
    <w:next w:val="Normal"/>
    <w:qFormat/>
    <w:pPr>
      <w:numPr>
        <w:ilvl w:val="1"/>
        <w:numId w:val="1"/>
      </w:numPr>
      <w:tabs>
        <w:tab w:val="left" w:pos="720"/>
      </w:tabs>
      <w:outlineLvl w:val="1"/>
    </w:pPr>
    <w:rPr>
      <w:rFonts w:ascii="Tahoma" w:hAnsi="Tahoma"/>
      <w:b/>
      <w:sz w:val="24"/>
      <w:szCs w:val="24"/>
    </w:rPr>
  </w:style>
  <w:style w:type="paragraph" w:styleId="Heading3">
    <w:name w:val="heading 3"/>
    <w:basedOn w:val="Normal"/>
    <w:next w:val="Normal"/>
    <w:link w:val="Heading3Char"/>
    <w:qFormat/>
    <w:pPr>
      <w:keepNext/>
      <w:keepLines/>
      <w:numPr>
        <w:ilvl w:val="2"/>
        <w:numId w:val="1"/>
      </w:numPr>
      <w:tabs>
        <w:tab w:val="left" w:pos="720"/>
      </w:tabs>
      <w:spacing w:before="240" w:after="60" w:line="240" w:lineRule="atLeast"/>
      <w:outlineLvl w:val="2"/>
    </w:pPr>
    <w:rPr>
      <w:b/>
      <w:lang w:eastAsia="ko-KR"/>
    </w:rPr>
  </w:style>
  <w:style w:type="paragraph" w:styleId="Heading4">
    <w:name w:val="heading 4"/>
    <w:basedOn w:val="Normal"/>
    <w:next w:val="Normal"/>
    <w:qFormat/>
    <w:pPr>
      <w:keepNext/>
      <w:numPr>
        <w:ilvl w:val="3"/>
        <w:numId w:val="1"/>
      </w:numPr>
      <w:spacing w:before="240" w:after="60"/>
      <w:outlineLvl w:val="3"/>
    </w:pPr>
    <w:rPr>
      <w:rFonts w:cs="Tahoma"/>
      <w:b/>
      <w:sz w:val="16"/>
      <w:szCs w:val="16"/>
      <w:lang w:eastAsia="ko-KR"/>
    </w:rPr>
  </w:style>
  <w:style w:type="paragraph" w:styleId="Heading5">
    <w:name w:val="heading 5"/>
    <w:basedOn w:val="Normal"/>
    <w:next w:val="Normal"/>
    <w:qFormat/>
    <w:pPr>
      <w:keepNext/>
      <w:numPr>
        <w:ilvl w:val="4"/>
        <w:numId w:val="1"/>
      </w:numPr>
      <w:spacing w:before="240" w:after="60"/>
      <w:outlineLvl w:val="4"/>
    </w:pPr>
    <w:rPr>
      <w:sz w:val="16"/>
      <w:szCs w:val="16"/>
      <w:u w:val="single"/>
    </w:rPr>
  </w:style>
  <w:style w:type="paragraph" w:styleId="Heading6">
    <w:name w:val="heading 6"/>
    <w:basedOn w:val="Normal"/>
    <w:next w:val="Normal"/>
    <w:qFormat/>
    <w:pPr>
      <w:numPr>
        <w:ilvl w:val="5"/>
        <w:numId w:val="1"/>
      </w:numPr>
      <w:tabs>
        <w:tab w:val="left" w:pos="1152"/>
      </w:tabs>
      <w:spacing w:before="240" w:after="60"/>
      <w:outlineLvl w:val="5"/>
    </w:pPr>
    <w:rPr>
      <w:rFonts w:ascii="Verdana" w:hAnsi="Verdana"/>
      <w:i/>
    </w:rPr>
  </w:style>
  <w:style w:type="paragraph" w:styleId="Heading7">
    <w:name w:val="heading 7"/>
    <w:basedOn w:val="Normal"/>
    <w:next w:val="Normal"/>
    <w:qFormat/>
    <w:pPr>
      <w:numPr>
        <w:ilvl w:val="6"/>
        <w:numId w:val="1"/>
      </w:numPr>
      <w:tabs>
        <w:tab w:val="left" w:pos="1296"/>
      </w:tabs>
      <w:spacing w:before="240" w:after="60"/>
      <w:outlineLvl w:val="6"/>
    </w:pPr>
    <w:rPr>
      <w:rFonts w:ascii="Arial" w:hAnsi="Arial"/>
    </w:rPr>
  </w:style>
  <w:style w:type="paragraph" w:styleId="Heading8">
    <w:name w:val="heading 8"/>
    <w:basedOn w:val="Normal"/>
    <w:next w:val="Normal"/>
    <w:qFormat/>
    <w:pPr>
      <w:numPr>
        <w:ilvl w:val="7"/>
        <w:numId w:val="1"/>
      </w:numPr>
      <w:tabs>
        <w:tab w:val="left" w:pos="1440"/>
      </w:tabs>
      <w:spacing w:before="240" w:after="60"/>
      <w:outlineLvl w:val="7"/>
    </w:pPr>
    <w:rPr>
      <w:rFonts w:ascii="Arial" w:hAnsi="Arial"/>
      <w:i/>
    </w:rPr>
  </w:style>
  <w:style w:type="paragraph" w:styleId="Heading9">
    <w:name w:val="heading 9"/>
    <w:basedOn w:val="Normal"/>
    <w:next w:val="Normal"/>
    <w:qFormat/>
    <w:pPr>
      <w:numPr>
        <w:ilvl w:val="8"/>
        <w:numId w:val="1"/>
      </w:numPr>
      <w:tabs>
        <w:tab w:val="left" w:pos="1584"/>
      </w:tabs>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5z0">
    <w:name w:val="WW8Num5z0"/>
    <w:rPr>
      <w:rFonts w:ascii="Symbol" w:hAnsi="Symbol"/>
    </w:rPr>
  </w:style>
  <w:style w:type="character" w:customStyle="1" w:styleId="WW8Num7z0">
    <w:name w:val="WW8Num7z0"/>
    <w:rPr>
      <w:rFonts w:ascii="Symbol" w:hAnsi="Symbol"/>
    </w:rPr>
  </w:style>
  <w:style w:type="character" w:customStyle="1" w:styleId="WW8Num9z0">
    <w:name w:val="WW8Num9z0"/>
    <w:rPr>
      <w:rFonts w:ascii="Times New Roman" w:hAnsi="Times New Roman" w:cs="Times New Roman"/>
    </w:rPr>
  </w:style>
  <w:style w:type="character" w:customStyle="1" w:styleId="WW8Num10z0">
    <w:name w:val="WW8Num10z0"/>
    <w:rPr>
      <w:rFonts w:ascii="Symbol" w:hAnsi="Symbol"/>
    </w:rPr>
  </w:style>
  <w:style w:type="character" w:customStyle="1" w:styleId="WW8Num11z0">
    <w:name w:val="WW8Num11z0"/>
    <w:rPr>
      <w:rFonts w:ascii="Symbol" w:hAnsi="Symbol"/>
    </w:rPr>
  </w:style>
  <w:style w:type="character" w:customStyle="1" w:styleId="WW8Num13z0">
    <w:name w:val="WW8Num13z0"/>
    <w:rPr>
      <w:rFonts w:ascii="Times New Roman" w:hAnsi="Times New Roman" w:cs="Times New Roman"/>
    </w:rPr>
  </w:style>
  <w:style w:type="character" w:customStyle="1" w:styleId="WW8Num14z0">
    <w:name w:val="WW8Num14z0"/>
    <w:rPr>
      <w:rFonts w:ascii="Symbol" w:hAnsi="Symbol"/>
    </w:rPr>
  </w:style>
  <w:style w:type="character" w:customStyle="1" w:styleId="WW8Num15z0">
    <w:name w:val="WW8Num15z0"/>
    <w:rPr>
      <w:rFonts w:ascii="Times New Roman" w:hAnsi="Times New Roman" w:cs="Times New Roman"/>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5z3">
    <w:name w:val="WW8Num15z3"/>
    <w:rPr>
      <w:rFonts w:ascii="Symbol" w:hAnsi="Symbol"/>
    </w:rPr>
  </w:style>
  <w:style w:type="character" w:customStyle="1" w:styleId="WW8Num16z0">
    <w:name w:val="WW8Num16z0"/>
    <w:rPr>
      <w:rFonts w:ascii="Times New Roman" w:hAnsi="Times New Roman" w:cs="Times New Roman"/>
    </w:rPr>
  </w:style>
  <w:style w:type="character" w:customStyle="1" w:styleId="WW8Num17z0">
    <w:name w:val="WW8Num17z0"/>
    <w:rPr>
      <w:rFonts w:ascii="Symbol" w:hAnsi="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rPr>
  </w:style>
  <w:style w:type="character" w:customStyle="1" w:styleId="WW8Num17z3">
    <w:name w:val="WW8Num17z3"/>
    <w:rPr>
      <w:rFonts w:ascii="Symbol" w:hAnsi="Symbol"/>
    </w:rPr>
  </w:style>
  <w:style w:type="character" w:customStyle="1" w:styleId="WW8Num19z0">
    <w:name w:val="WW8Num19z0"/>
    <w:rPr>
      <w:rFonts w:ascii="Symbol" w:hAnsi="Symbol"/>
    </w:rPr>
  </w:style>
  <w:style w:type="character" w:customStyle="1" w:styleId="WW8Num20z0">
    <w:name w:val="WW8Num20z0"/>
    <w:rPr>
      <w:rFonts w:ascii="Symbol" w:hAnsi="Symbol"/>
    </w:rPr>
  </w:style>
  <w:style w:type="character" w:customStyle="1" w:styleId="WW8Num23z0">
    <w:name w:val="WW8Num23z0"/>
    <w:rPr>
      <w:rFonts w:ascii="Times New Roman" w:hAnsi="Times New Roman" w:cs="Times New Roman"/>
    </w:rPr>
  </w:style>
  <w:style w:type="character" w:customStyle="1" w:styleId="WW8Num24z0">
    <w:name w:val="WW8Num24z0"/>
    <w:rPr>
      <w:rFonts w:ascii="Times New Roman" w:hAnsi="Times New Roman" w:cs="Times New Roman"/>
    </w:rPr>
  </w:style>
  <w:style w:type="character" w:customStyle="1" w:styleId="WW8Num25z0">
    <w:name w:val="WW8Num25z0"/>
    <w:rPr>
      <w:rFonts w:ascii="Times New Roman" w:hAnsi="Times New Roman" w:cs="Times New Roman"/>
    </w:rPr>
  </w:style>
  <w:style w:type="character" w:customStyle="1" w:styleId="WW8Num26z0">
    <w:name w:val="WW8Num26z0"/>
    <w:rPr>
      <w:rFonts w:ascii="Times New Roman" w:hAnsi="Times New Roman" w:cs="Times New Roman"/>
    </w:rPr>
  </w:style>
  <w:style w:type="character" w:customStyle="1" w:styleId="WW8Num28z0">
    <w:name w:val="WW8Num28z0"/>
    <w:rPr>
      <w:rFonts w:ascii="Times New Roman" w:hAnsi="Times New Roman" w:cs="Times New Roman"/>
    </w:rPr>
  </w:style>
  <w:style w:type="character" w:customStyle="1" w:styleId="WW8Num29z0">
    <w:name w:val="WW8Num29z0"/>
    <w:rPr>
      <w:rFonts w:ascii="Times New Roman" w:hAnsi="Times New Roman" w:cs="Times New Roman"/>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31z0">
    <w:name w:val="WW8Num31z0"/>
    <w:rPr>
      <w:rFonts w:ascii="Times New Roman" w:hAnsi="Times New Roman" w:cs="Times New Roman"/>
    </w:rPr>
  </w:style>
  <w:style w:type="character" w:customStyle="1" w:styleId="WW8Num32z0">
    <w:name w:val="WW8Num32z0"/>
    <w:rPr>
      <w:rFonts w:ascii="Symbol" w:hAnsi="Symbol"/>
    </w:rPr>
  </w:style>
  <w:style w:type="character" w:customStyle="1" w:styleId="WW8Num33z0">
    <w:name w:val="WW8Num33z0"/>
    <w:rPr>
      <w:rFonts w:ascii="Times New Roman" w:hAnsi="Times New Roman" w:cs="Times New Roman"/>
    </w:rPr>
  </w:style>
  <w:style w:type="character" w:customStyle="1" w:styleId="WW8Num34z0">
    <w:name w:val="WW8Num34z0"/>
    <w:rPr>
      <w:rFonts w:ascii="Courier New" w:hAnsi="Courier New" w:cs="Courier New"/>
    </w:rPr>
  </w:style>
  <w:style w:type="character" w:customStyle="1" w:styleId="WW8Num35z0">
    <w:name w:val="WW8Num35z0"/>
    <w:rPr>
      <w:rFonts w:ascii="Times New Roman" w:hAnsi="Times New Roman" w:cs="Times New Roman"/>
    </w:rPr>
  </w:style>
  <w:style w:type="character" w:customStyle="1" w:styleId="WW8Num37z0">
    <w:name w:val="WW8Num37z0"/>
    <w:rPr>
      <w:rFonts w:ascii="Symbol" w:hAnsi="Symbol"/>
    </w:rPr>
  </w:style>
  <w:style w:type="character" w:customStyle="1" w:styleId="WW8Num38z0">
    <w:name w:val="WW8Num38z0"/>
    <w:rPr>
      <w:rFonts w:ascii="Symbol" w:hAnsi="Symbol"/>
    </w:rPr>
  </w:style>
  <w:style w:type="character" w:customStyle="1" w:styleId="WW8Num40z0">
    <w:name w:val="WW8Num40z0"/>
    <w:rPr>
      <w:rFonts w:ascii="Times New Roman" w:hAnsi="Times New Roman" w:cs="Times New Roman"/>
    </w:rPr>
  </w:style>
  <w:style w:type="character" w:customStyle="1" w:styleId="WW8Num43z0">
    <w:name w:val="WW8Num43z0"/>
    <w:rPr>
      <w:rFonts w:ascii="Symbol" w:hAnsi="Symbol"/>
    </w:rPr>
  </w:style>
  <w:style w:type="character" w:customStyle="1" w:styleId="WW8Num44z0">
    <w:name w:val="WW8Num44z0"/>
    <w:rPr>
      <w:rFonts w:ascii="Symbol" w:hAnsi="Symbol"/>
    </w:rPr>
  </w:style>
  <w:style w:type="character" w:customStyle="1" w:styleId="WW8Num45z0">
    <w:name w:val="WW8Num45z0"/>
    <w:rPr>
      <w:rFonts w:ascii="Symbol" w:hAnsi="Symbol"/>
    </w:rPr>
  </w:style>
  <w:style w:type="character" w:customStyle="1" w:styleId="WW8Num46z0">
    <w:name w:val="WW8Num46z0"/>
    <w:rPr>
      <w:rFonts w:ascii="Times New Roman" w:hAnsi="Times New Roman" w:cs="Times New Roman"/>
    </w:rPr>
  </w:style>
  <w:style w:type="character" w:customStyle="1" w:styleId="WW8Num47z0">
    <w:name w:val="WW8Num47z0"/>
    <w:rPr>
      <w:rFonts w:ascii="Courier New" w:hAnsi="Courier New" w:cs="Courier New"/>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rPr>
  </w:style>
  <w:style w:type="character" w:customStyle="1" w:styleId="WW8Num51z0">
    <w:name w:val="WW8Num51z0"/>
    <w:rPr>
      <w:rFonts w:ascii="Times New Roman" w:hAnsi="Times New Roman" w:cs="Times New Roman"/>
    </w:rPr>
  </w:style>
  <w:style w:type="character" w:customStyle="1" w:styleId="WW8Num52z0">
    <w:name w:val="WW8Num52z0"/>
    <w:rPr>
      <w:rFonts w:ascii="Times New Roman" w:hAnsi="Times New Roman" w:cs="Times New Roman"/>
    </w:rPr>
  </w:style>
  <w:style w:type="character" w:customStyle="1" w:styleId="WW8Num53z0">
    <w:name w:val="WW8Num53z0"/>
    <w:rPr>
      <w:rFonts w:ascii="Times New Roman" w:hAnsi="Times New Roman" w:cs="Times New Roman"/>
    </w:rPr>
  </w:style>
  <w:style w:type="character" w:customStyle="1" w:styleId="WW8Num54z0">
    <w:name w:val="WW8Num54z0"/>
    <w:rPr>
      <w:rFonts w:ascii="Times New Roman" w:hAnsi="Times New Roman" w:cs="Times New Roman"/>
    </w:rPr>
  </w:style>
  <w:style w:type="character" w:customStyle="1" w:styleId="WW8Num56z0">
    <w:name w:val="WW8Num56z0"/>
    <w:rPr>
      <w:rFonts w:ascii="Symbol" w:hAnsi="Symbol"/>
    </w:rPr>
  </w:style>
  <w:style w:type="character" w:customStyle="1" w:styleId="WW8Num58z0">
    <w:name w:val="WW8Num58z0"/>
    <w:rPr>
      <w:rFonts w:ascii="Symbol" w:hAnsi="Symbol"/>
    </w:rPr>
  </w:style>
  <w:style w:type="character" w:customStyle="1" w:styleId="Absatz-Standardschriftart">
    <w:name w:val="Absatz-Standardschriftart"/>
  </w:style>
  <w:style w:type="character" w:customStyle="1" w:styleId="WW8Num6z0">
    <w:name w:val="WW8Num6z0"/>
    <w:rPr>
      <w:rFonts w:ascii="Symbol" w:hAnsi="Symbol"/>
    </w:rPr>
  </w:style>
  <w:style w:type="character" w:customStyle="1" w:styleId="WW8Num8z0">
    <w:name w:val="WW8Num8z0"/>
    <w:rPr>
      <w:rFonts w:ascii="Symbol" w:hAnsi="Symbol"/>
    </w:rPr>
  </w:style>
  <w:style w:type="character" w:customStyle="1" w:styleId="WW8Num14z1">
    <w:name w:val="WW8Num14z1"/>
    <w:rPr>
      <w:rFonts w:ascii="Courier New" w:hAnsi="Courier New" w:cs="Courier New"/>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6z3">
    <w:name w:val="WW8Num16z3"/>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Times New Roman" w:hAnsi="Times New Roman" w:cs="Times New Roman"/>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1z3">
    <w:name w:val="WW8Num21z3"/>
    <w:rPr>
      <w:rFonts w:ascii="Symbol" w:hAnsi="Symbol"/>
    </w:rPr>
  </w:style>
  <w:style w:type="character" w:customStyle="1" w:styleId="WW8Num22z0">
    <w:name w:val="WW8Num22z0"/>
    <w:rPr>
      <w:rFonts w:ascii="Symbol" w:hAnsi="Symbol"/>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rPr>
  </w:style>
  <w:style w:type="character" w:customStyle="1" w:styleId="WW8Num23z3">
    <w:name w:val="WW8Num23z3"/>
    <w:rPr>
      <w:rFonts w:ascii="Symbol" w:hAnsi="Symbol"/>
    </w:rPr>
  </w:style>
  <w:style w:type="character" w:customStyle="1" w:styleId="WW8Num24z1">
    <w:name w:val="WW8Num24z1"/>
    <w:rPr>
      <w:rFonts w:ascii="Courier New" w:hAnsi="Courier New" w:cs="Courier New"/>
    </w:rPr>
  </w:style>
  <w:style w:type="character" w:customStyle="1" w:styleId="WW8Num24z2">
    <w:name w:val="WW8Num24z2"/>
    <w:rPr>
      <w:rFonts w:ascii="Wingdings" w:hAnsi="Wingdings"/>
    </w:rPr>
  </w:style>
  <w:style w:type="character" w:customStyle="1" w:styleId="WW8Num24z3">
    <w:name w:val="WW8Num24z3"/>
    <w:rPr>
      <w:rFonts w:ascii="Symbol" w:hAnsi="Symbol"/>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rPr>
  </w:style>
  <w:style w:type="character" w:customStyle="1" w:styleId="WW8Num26z3">
    <w:name w:val="WW8Num26z3"/>
    <w:rPr>
      <w:rFonts w:ascii="Symbol" w:hAnsi="Symbol"/>
    </w:rPr>
  </w:style>
  <w:style w:type="character" w:customStyle="1" w:styleId="WW8Num27z0">
    <w:name w:val="WW8Num27z0"/>
    <w:rPr>
      <w:rFonts w:ascii="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7z3">
    <w:name w:val="WW8Num27z3"/>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8z3">
    <w:name w:val="WW8Num28z3"/>
    <w:rPr>
      <w:rFonts w:ascii="Symbol" w:hAnsi="Symbol"/>
    </w:rPr>
  </w:style>
  <w:style w:type="character" w:customStyle="1" w:styleId="WW8Num29z3">
    <w:name w:val="WW8Num29z3"/>
    <w:rPr>
      <w:rFonts w:ascii="Symbol" w:hAnsi="Symbol"/>
    </w:rPr>
  </w:style>
  <w:style w:type="character" w:customStyle="1" w:styleId="WW8Num31z1">
    <w:name w:val="WW8Num31z1"/>
    <w:rPr>
      <w:rFonts w:ascii="Courier New" w:hAnsi="Courier New" w:cs="Courier New"/>
    </w:rPr>
  </w:style>
  <w:style w:type="character" w:customStyle="1" w:styleId="WW8Num31z2">
    <w:name w:val="WW8Num31z2"/>
    <w:rPr>
      <w:rFonts w:ascii="Wingdings" w:hAnsi="Wingdings"/>
    </w:rPr>
  </w:style>
  <w:style w:type="character" w:customStyle="1" w:styleId="WW8Num31z3">
    <w:name w:val="WW8Num31z3"/>
    <w:rPr>
      <w:rFonts w:ascii="Symbol" w:hAnsi="Symbol"/>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4z3">
    <w:name w:val="WW8Num34z3"/>
    <w:rPr>
      <w:rFonts w:ascii="Symbol" w:hAnsi="Symbol"/>
    </w:rPr>
  </w:style>
  <w:style w:type="character" w:customStyle="1" w:styleId="WW8Num35z1">
    <w:name w:val="WW8Num35z1"/>
    <w:rPr>
      <w:rFonts w:ascii="Courier New" w:hAnsi="Courier New" w:cs="Courier New"/>
    </w:rPr>
  </w:style>
  <w:style w:type="character" w:customStyle="1" w:styleId="WW8Num35z2">
    <w:name w:val="WW8Num35z2"/>
    <w:rPr>
      <w:rFonts w:ascii="Wingdings" w:hAnsi="Wingdings"/>
    </w:rPr>
  </w:style>
  <w:style w:type="character" w:customStyle="1" w:styleId="WW8Num35z3">
    <w:name w:val="WW8Num35z3"/>
    <w:rPr>
      <w:rFonts w:ascii="Symbol" w:hAnsi="Symbol"/>
    </w:rPr>
  </w:style>
  <w:style w:type="character" w:customStyle="1" w:styleId="WW8Num36z0">
    <w:name w:val="WW8Num36z0"/>
    <w:rPr>
      <w:rFonts w:ascii="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rPr>
  </w:style>
  <w:style w:type="character" w:customStyle="1" w:styleId="WW8Num36z3">
    <w:name w:val="WW8Num36z3"/>
    <w:rPr>
      <w:rFonts w:ascii="Symbol" w:hAnsi="Symbol"/>
    </w:rPr>
  </w:style>
  <w:style w:type="character" w:customStyle="1" w:styleId="WW8Num37z1">
    <w:name w:val="WW8Num37z1"/>
    <w:rPr>
      <w:rFonts w:ascii="Courier New" w:hAnsi="Courier New" w:cs="Courier New"/>
    </w:rPr>
  </w:style>
  <w:style w:type="character" w:customStyle="1" w:styleId="WW8Num37z2">
    <w:name w:val="WW8Num37z2"/>
    <w:rPr>
      <w:rFonts w:ascii="Wingdings" w:hAnsi="Wingdings"/>
    </w:rPr>
  </w:style>
  <w:style w:type="character" w:customStyle="1" w:styleId="WW8Num38z1">
    <w:name w:val="WW8Num38z1"/>
    <w:rPr>
      <w:rFonts w:ascii="Courier New" w:hAnsi="Courier New" w:cs="Courier New"/>
    </w:rPr>
  </w:style>
  <w:style w:type="character" w:customStyle="1" w:styleId="WW8Num38z2">
    <w:name w:val="WW8Num38z2"/>
    <w:rPr>
      <w:rFonts w:ascii="Wingdings" w:hAnsi="Wingdings"/>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4z1">
    <w:name w:val="WW8Num44z1"/>
    <w:rPr>
      <w:rFonts w:ascii="Courier New" w:hAnsi="Courier New" w:cs="Courier New"/>
    </w:rPr>
  </w:style>
  <w:style w:type="character" w:customStyle="1" w:styleId="WW8Num44z2">
    <w:name w:val="WW8Num44z2"/>
    <w:rPr>
      <w:rFonts w:ascii="Wingdings" w:hAnsi="Wingdings"/>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WW8Num46z3">
    <w:name w:val="WW8Num46z3"/>
    <w:rPr>
      <w:rFonts w:ascii="Symbol" w:hAnsi="Symbol"/>
    </w:rPr>
  </w:style>
  <w:style w:type="character" w:customStyle="1" w:styleId="WW8Num47z3">
    <w:name w:val="WW8Num47z3"/>
    <w:rPr>
      <w:rFonts w:ascii="Symbol" w:hAnsi="Symbol"/>
    </w:rPr>
  </w:style>
  <w:style w:type="character" w:customStyle="1" w:styleId="WW8Num48z0">
    <w:name w:val="WW8Num48z0"/>
    <w:rPr>
      <w:rFonts w:ascii="Symbol" w:hAnsi="Symbol"/>
    </w:rPr>
  </w:style>
  <w:style w:type="character" w:customStyle="1" w:styleId="WW8Num48z1">
    <w:name w:val="WW8Num48z1"/>
    <w:rPr>
      <w:rFonts w:ascii="Courier New" w:hAnsi="Courier New" w:cs="Courier New"/>
    </w:rPr>
  </w:style>
  <w:style w:type="character" w:customStyle="1" w:styleId="WW8Num48z2">
    <w:name w:val="WW8Num48z2"/>
    <w:rPr>
      <w:rFonts w:ascii="Wingdings" w:hAnsi="Wingdings"/>
    </w:rPr>
  </w:style>
  <w:style w:type="character" w:customStyle="1" w:styleId="WW8Num50z0">
    <w:name w:val="WW8Num50z0"/>
    <w:rPr>
      <w:rFonts w:ascii="Times New Roman" w:hAnsi="Times New Roman" w:cs="Times New Roman"/>
    </w:rPr>
  </w:style>
  <w:style w:type="character" w:customStyle="1" w:styleId="WW8Num50z1">
    <w:name w:val="WW8Num50z1"/>
    <w:rPr>
      <w:rFonts w:ascii="Courier New" w:hAnsi="Courier New" w:cs="Courier New"/>
    </w:rPr>
  </w:style>
  <w:style w:type="character" w:customStyle="1" w:styleId="WW8Num50z2">
    <w:name w:val="WW8Num50z2"/>
    <w:rPr>
      <w:rFonts w:ascii="Wingdings" w:hAnsi="Wingdings"/>
    </w:rPr>
  </w:style>
  <w:style w:type="character" w:customStyle="1" w:styleId="WW8Num50z3">
    <w:name w:val="WW8Num50z3"/>
    <w:rPr>
      <w:rFonts w:ascii="Symbol" w:hAnsi="Symbol"/>
    </w:rPr>
  </w:style>
  <w:style w:type="character" w:customStyle="1" w:styleId="WW8Num51z1">
    <w:name w:val="WW8Num51z1"/>
    <w:rPr>
      <w:rFonts w:ascii="Courier New" w:hAnsi="Courier New" w:cs="Courier New"/>
    </w:rPr>
  </w:style>
  <w:style w:type="character" w:customStyle="1" w:styleId="WW8Num51z2">
    <w:name w:val="WW8Num51z2"/>
    <w:rPr>
      <w:rFonts w:ascii="Wingdings" w:hAnsi="Wingdings"/>
    </w:rPr>
  </w:style>
  <w:style w:type="character" w:customStyle="1" w:styleId="WW8Num51z3">
    <w:name w:val="WW8Num51z3"/>
    <w:rPr>
      <w:rFonts w:ascii="Symbol" w:hAnsi="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rPr>
  </w:style>
  <w:style w:type="character" w:customStyle="1" w:styleId="WW8Num54z3">
    <w:name w:val="WW8Num54z3"/>
    <w:rPr>
      <w:rFonts w:ascii="Symbol" w:hAnsi="Symbol"/>
    </w:rPr>
  </w:style>
  <w:style w:type="character" w:customStyle="1" w:styleId="WW8Num55z0">
    <w:name w:val="WW8Num55z0"/>
    <w:rPr>
      <w:rFonts w:ascii="Courier New" w:hAnsi="Courier New" w:cs="Courier New"/>
    </w:rPr>
  </w:style>
  <w:style w:type="character" w:customStyle="1" w:styleId="WW8Num55z1">
    <w:name w:val="WW8Num55z1"/>
    <w:rPr>
      <w:rFonts w:ascii="Symbol" w:hAnsi="Symbol"/>
    </w:rPr>
  </w:style>
  <w:style w:type="character" w:customStyle="1" w:styleId="WW8Num55z2">
    <w:name w:val="WW8Num55z2"/>
    <w:rPr>
      <w:rFonts w:ascii="Wingdings" w:hAnsi="Wingdings"/>
    </w:rPr>
  </w:style>
  <w:style w:type="character" w:customStyle="1" w:styleId="WW8Num58z1">
    <w:name w:val="WW8Num58z1"/>
    <w:rPr>
      <w:rFonts w:ascii="Courier New" w:hAnsi="Courier New" w:cs="Courier New"/>
    </w:rPr>
  </w:style>
  <w:style w:type="character" w:customStyle="1" w:styleId="WW8Num58z2">
    <w:name w:val="WW8Num58z2"/>
    <w:rPr>
      <w:rFonts w:ascii="Wingdings" w:hAnsi="Wingdings"/>
    </w:rPr>
  </w:style>
  <w:style w:type="character" w:customStyle="1" w:styleId="WW8Num59z0">
    <w:name w:val="WW8Num59z0"/>
    <w:rPr>
      <w:rFonts w:ascii="Symbol" w:hAnsi="Symbol"/>
    </w:rPr>
  </w:style>
  <w:style w:type="character" w:customStyle="1" w:styleId="WW8Num59z1">
    <w:name w:val="WW8Num59z1"/>
    <w:rPr>
      <w:rFonts w:ascii="Courier New" w:hAnsi="Courier New" w:cs="Courier New"/>
    </w:rPr>
  </w:style>
  <w:style w:type="character" w:customStyle="1" w:styleId="WW8Num59z2">
    <w:name w:val="WW8Num59z2"/>
    <w:rPr>
      <w:rFonts w:ascii="Wingdings" w:hAnsi="Wingdings"/>
    </w:rPr>
  </w:style>
  <w:style w:type="character" w:customStyle="1" w:styleId="WW8Num60z0">
    <w:name w:val="WW8Num60z0"/>
    <w:rPr>
      <w:rFonts w:ascii="Times New Roman" w:hAnsi="Times New Roman" w:cs="Times New Roman"/>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rPr>
  </w:style>
  <w:style w:type="character" w:customStyle="1" w:styleId="WW8Num60z3">
    <w:name w:val="WW8Num60z3"/>
    <w:rPr>
      <w:rFonts w:ascii="Symbol" w:hAnsi="Symbol"/>
    </w:rPr>
  </w:style>
  <w:style w:type="character" w:customStyle="1" w:styleId="WW8Num61z0">
    <w:name w:val="WW8Num61z0"/>
    <w:rPr>
      <w:rFonts w:ascii="Times New Roman" w:hAnsi="Times New Roman" w:cs="Times New Roman"/>
    </w:rPr>
  </w:style>
  <w:style w:type="character" w:customStyle="1" w:styleId="WW8Num61z1">
    <w:name w:val="WW8Num61z1"/>
    <w:rPr>
      <w:rFonts w:ascii="Courier New" w:hAnsi="Courier New" w:cs="Courier New"/>
    </w:rPr>
  </w:style>
  <w:style w:type="character" w:customStyle="1" w:styleId="WW8Num61z2">
    <w:name w:val="WW8Num61z2"/>
    <w:rPr>
      <w:rFonts w:ascii="Wingdings" w:hAnsi="Wingdings"/>
    </w:rPr>
  </w:style>
  <w:style w:type="character" w:customStyle="1" w:styleId="WW8Num61z3">
    <w:name w:val="WW8Num61z3"/>
    <w:rPr>
      <w:rFonts w:ascii="Symbol" w:hAnsi="Symbol"/>
    </w:rPr>
  </w:style>
  <w:style w:type="character" w:customStyle="1" w:styleId="WW8Num62z0">
    <w:name w:val="WW8Num62z0"/>
    <w:rPr>
      <w:rFonts w:ascii="Symbol" w:hAnsi="Symbol"/>
    </w:rPr>
  </w:style>
  <w:style w:type="character" w:customStyle="1" w:styleId="WW8Num62z1">
    <w:name w:val="WW8Num62z1"/>
    <w:rPr>
      <w:rFonts w:ascii="Courier New" w:hAnsi="Courier New" w:cs="Courier New"/>
    </w:rPr>
  </w:style>
  <w:style w:type="character" w:customStyle="1" w:styleId="WW8Num62z2">
    <w:name w:val="WW8Num62z2"/>
    <w:rPr>
      <w:rFonts w:ascii="Wingdings" w:hAnsi="Wingdings"/>
    </w:rPr>
  </w:style>
  <w:style w:type="character" w:customStyle="1" w:styleId="WW8Num63z0">
    <w:name w:val="WW8Num63z0"/>
    <w:rPr>
      <w:rFonts w:ascii="Symbol" w:hAnsi="Symbol"/>
    </w:rPr>
  </w:style>
  <w:style w:type="character" w:customStyle="1" w:styleId="WW8Num63z1">
    <w:name w:val="WW8Num63z1"/>
    <w:rPr>
      <w:rFonts w:ascii="Courier New" w:hAnsi="Courier New" w:cs="Courier New"/>
    </w:rPr>
  </w:style>
  <w:style w:type="character" w:customStyle="1" w:styleId="WW8Num63z2">
    <w:name w:val="WW8Num63z2"/>
    <w:rPr>
      <w:rFonts w:ascii="Wingdings" w:hAnsi="Wingdings"/>
    </w:rPr>
  </w:style>
  <w:style w:type="character" w:customStyle="1" w:styleId="WW8Num65z1">
    <w:name w:val="WW8Num65z1"/>
    <w:rPr>
      <w:rFonts w:ascii="Courier New" w:hAnsi="Courier New" w:cs="Courier New"/>
    </w:rPr>
  </w:style>
  <w:style w:type="character" w:customStyle="1" w:styleId="WW8Num65z2">
    <w:name w:val="WW8Num65z2"/>
    <w:rPr>
      <w:rFonts w:ascii="Wingdings" w:hAnsi="Wingdings"/>
    </w:rPr>
  </w:style>
  <w:style w:type="character" w:customStyle="1" w:styleId="WW8Num65z3">
    <w:name w:val="WW8Num65z3"/>
    <w:rPr>
      <w:rFonts w:ascii="Symbol" w:hAnsi="Symbol"/>
    </w:rPr>
  </w:style>
  <w:style w:type="character" w:customStyle="1" w:styleId="WW8Num67z0">
    <w:name w:val="WW8Num67z0"/>
    <w:rPr>
      <w:rFonts w:ascii="Symbol" w:hAnsi="Symbol"/>
    </w:rPr>
  </w:style>
  <w:style w:type="character" w:customStyle="1" w:styleId="WW8Num67z1">
    <w:name w:val="WW8Num67z1"/>
    <w:rPr>
      <w:rFonts w:ascii="Courier New" w:hAnsi="Courier New" w:cs="Courier New"/>
    </w:rPr>
  </w:style>
  <w:style w:type="character" w:customStyle="1" w:styleId="WW8Num67z2">
    <w:name w:val="WW8Num67z2"/>
    <w:rPr>
      <w:rFonts w:ascii="Wingdings" w:hAnsi="Wingdings"/>
    </w:rPr>
  </w:style>
  <w:style w:type="character" w:customStyle="1" w:styleId="WW8Num68z0">
    <w:name w:val="WW8Num68z0"/>
    <w:rPr>
      <w:rFonts w:ascii="Times New Roman" w:hAnsi="Times New Roman" w:cs="Times New Roman"/>
    </w:rPr>
  </w:style>
  <w:style w:type="character" w:customStyle="1" w:styleId="WW8Num68z1">
    <w:name w:val="WW8Num68z1"/>
    <w:rPr>
      <w:rFonts w:ascii="Courier New" w:hAnsi="Courier New" w:cs="Courier New"/>
    </w:rPr>
  </w:style>
  <w:style w:type="character" w:customStyle="1" w:styleId="WW8Num68z2">
    <w:name w:val="WW8Num68z2"/>
    <w:rPr>
      <w:rFonts w:ascii="Wingdings" w:hAnsi="Wingdings"/>
    </w:rPr>
  </w:style>
  <w:style w:type="character" w:customStyle="1" w:styleId="WW8Num68z3">
    <w:name w:val="WW8Num68z3"/>
    <w:rPr>
      <w:rFonts w:ascii="Symbol" w:hAnsi="Symbol"/>
    </w:rPr>
  </w:style>
  <w:style w:type="character" w:customStyle="1" w:styleId="WW8Num69z0">
    <w:name w:val="WW8Num69z0"/>
    <w:rPr>
      <w:rFonts w:ascii="Times New Roman" w:hAnsi="Times New Roman" w:cs="Times New Roman"/>
    </w:rPr>
  </w:style>
  <w:style w:type="character" w:customStyle="1" w:styleId="WW8Num70z0">
    <w:name w:val="WW8Num70z0"/>
    <w:rPr>
      <w:rFonts w:ascii="Symbol" w:hAnsi="Symbol"/>
    </w:rPr>
  </w:style>
  <w:style w:type="character" w:customStyle="1" w:styleId="WW8Num72z0">
    <w:name w:val="WW8Num72z0"/>
    <w:rPr>
      <w:rFonts w:ascii="Symbol" w:hAnsi="Symbol"/>
    </w:rPr>
  </w:style>
  <w:style w:type="character" w:customStyle="1" w:styleId="WW8Num72z1">
    <w:name w:val="WW8Num72z1"/>
    <w:rPr>
      <w:rFonts w:ascii="Courier New" w:hAnsi="Courier New"/>
    </w:rPr>
  </w:style>
  <w:style w:type="character" w:customStyle="1" w:styleId="WW8Num72z2">
    <w:name w:val="WW8Num72z2"/>
    <w:rPr>
      <w:rFonts w:ascii="Wingdings" w:hAnsi="Wingdings"/>
    </w:rPr>
  </w:style>
  <w:style w:type="character" w:customStyle="1" w:styleId="WW8Num74z0">
    <w:name w:val="WW8Num74z0"/>
    <w:rPr>
      <w:rFonts w:ascii="Times New Roman" w:hAnsi="Times New Roman" w:cs="Times New Roman"/>
    </w:rPr>
  </w:style>
  <w:style w:type="character" w:customStyle="1" w:styleId="WW8Num74z1">
    <w:name w:val="WW8Num74z1"/>
    <w:rPr>
      <w:rFonts w:ascii="Courier New" w:hAnsi="Courier New" w:cs="Courier New"/>
    </w:rPr>
  </w:style>
  <w:style w:type="character" w:customStyle="1" w:styleId="WW8Num74z2">
    <w:name w:val="WW8Num74z2"/>
    <w:rPr>
      <w:rFonts w:ascii="Wingdings" w:hAnsi="Wingdings"/>
    </w:rPr>
  </w:style>
  <w:style w:type="character" w:customStyle="1" w:styleId="WW8Num74z3">
    <w:name w:val="WW8Num74z3"/>
    <w:rPr>
      <w:rFonts w:ascii="Symbol" w:hAnsi="Symbol"/>
    </w:rPr>
  </w:style>
  <w:style w:type="character" w:styleId="Hyperlink">
    <w:name w:val="Hyperlink"/>
    <w:rPr>
      <w:color w:val="0000FF"/>
      <w:u w:val="single"/>
    </w:rPr>
  </w:style>
  <w:style w:type="character" w:styleId="HTMLCode">
    <w:name w:val="HTML Code"/>
    <w:rPr>
      <w:rFonts w:ascii="Arial Unicode MS" w:eastAsia="Arial Unicode MS" w:hAnsi="Arial Unicode MS" w:cs="Arial Unicode MS"/>
      <w:sz w:val="20"/>
      <w:szCs w:val="20"/>
    </w:rPr>
  </w:style>
  <w:style w:type="character" w:customStyle="1" w:styleId="WW-DefaultParagraphFont">
    <w:name w:val="WW-Default Paragraph Font"/>
  </w:style>
  <w:style w:type="character" w:customStyle="1" w:styleId="WW-HTMLCode">
    <w:name w:val="WW-HTML Code"/>
    <w:rPr>
      <w:rFonts w:ascii="Arial Unicode MS" w:eastAsia="Arial Unicode MS" w:hAnsi="Arial Unicode MS"/>
      <w:sz w:val="20"/>
    </w:rPr>
  </w:style>
  <w:style w:type="character" w:customStyle="1" w:styleId="WW8Num1z0">
    <w:name w:val="WW8Num1z0"/>
    <w:rPr>
      <w:rFonts w:ascii="Wingdings" w:hAnsi="Wingdings"/>
      <w:sz w:val="20"/>
    </w:rPr>
  </w:style>
  <w:style w:type="character" w:customStyle="1" w:styleId="NumberingSymbols">
    <w:name w:val="Numbering Symbols"/>
  </w:style>
  <w:style w:type="character" w:customStyle="1" w:styleId="FootnoteCharacters">
    <w:name w:val="Footnote Characters"/>
    <w:rPr>
      <w:vertAlign w:val="superscript"/>
    </w:rPr>
  </w:style>
  <w:style w:type="character" w:styleId="FollowedHyperlink">
    <w:name w:val="FollowedHyperlink"/>
    <w:rPr>
      <w:color w:val="800080"/>
      <w:u w:val="single"/>
    </w:rPr>
  </w:style>
  <w:style w:type="character" w:customStyle="1" w:styleId="WW8Num11z2">
    <w:name w:val="WW8Num11z2"/>
    <w:rPr>
      <w:rFonts w:ascii="Wingdings" w:hAnsi="Wingdings"/>
    </w:rPr>
  </w:style>
  <w:style w:type="character" w:customStyle="1" w:styleId="WW8Num2z0">
    <w:name w:val="WW8Num2z0"/>
    <w:rPr>
      <w:rFonts w:ascii="Symbol" w:hAnsi="Symbol"/>
    </w:rPr>
  </w:style>
  <w:style w:type="character" w:customStyle="1" w:styleId="WW-Absatz-Standardschriftart">
    <w:name w:val="WW-Absatz-Standardschriftart"/>
  </w:style>
  <w:style w:type="character" w:customStyle="1" w:styleId="WW-WW8Num1z0">
    <w:name w:val="WW-WW8Num1z0"/>
    <w:rPr>
      <w:rFonts w:ascii="Symbol" w:hAnsi="Symbol"/>
    </w:rPr>
  </w:style>
  <w:style w:type="character" w:customStyle="1" w:styleId="WW-WW8Num2z0">
    <w:name w:val="WW-WW8Num2z0"/>
    <w:rPr>
      <w:rFonts w:ascii="Symbol" w:hAnsi="Symbol"/>
    </w:rPr>
  </w:style>
  <w:style w:type="character" w:customStyle="1" w:styleId="WW-Absatz-Standardschriftart1">
    <w:name w:val="WW-Absatz-Standardschriftart1"/>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rPr>
  </w:style>
  <w:style w:type="character" w:customStyle="1" w:styleId="WW8Num11z1">
    <w:name w:val="WW8Num11z1"/>
    <w:rPr>
      <w:rFonts w:ascii="Courier New" w:hAnsi="Courier New"/>
    </w:rPr>
  </w:style>
  <w:style w:type="character" w:customStyle="1" w:styleId="WW8Num18z0">
    <w:name w:val="WW8Num18z0"/>
    <w:rPr>
      <w:rFonts w:ascii="Symbol" w:hAnsi="Symbol"/>
    </w:rPr>
  </w:style>
  <w:style w:type="character" w:customStyle="1" w:styleId="WW8Num18z1">
    <w:name w:val="WW8Num18z1"/>
    <w:rPr>
      <w:rFonts w:ascii="Courier New" w:hAnsi="Courier New"/>
    </w:rPr>
  </w:style>
  <w:style w:type="character" w:customStyle="1" w:styleId="WW8Num18z2">
    <w:name w:val="WW8Num18z2"/>
    <w:rPr>
      <w:rFonts w:ascii="Wingdings" w:hAnsi="Wingdings"/>
    </w:rPr>
  </w:style>
  <w:style w:type="character" w:customStyle="1" w:styleId="WW-DefaultParagraphFont1">
    <w:name w:val="WW-Default Paragraph Font1"/>
  </w:style>
  <w:style w:type="character" w:customStyle="1" w:styleId="WW-WW8Num1z01">
    <w:name w:val="WW-WW8Num1z01"/>
    <w:rPr>
      <w:rFonts w:ascii="Wingdings" w:hAnsi="Wingdings"/>
      <w:sz w:val="20"/>
    </w:rPr>
  </w:style>
  <w:style w:type="character" w:customStyle="1" w:styleId="WW-NumberingSymbols">
    <w:name w:val="WW-Numbering Symbols"/>
  </w:style>
  <w:style w:type="character" w:customStyle="1" w:styleId="WW-NumberingSymbols1">
    <w:name w:val="WW-Numbering Symbols1"/>
  </w:style>
  <w:style w:type="character" w:customStyle="1" w:styleId="WW-NumberingSymbols11">
    <w:name w:val="WW-Numbering Symbols11"/>
  </w:style>
  <w:style w:type="character" w:customStyle="1" w:styleId="WW-HTMLCode1">
    <w:name w:val="WW-HTML Code1"/>
    <w:rPr>
      <w:rFonts w:ascii="Arial Unicode MS" w:eastAsia="Arial Unicode MS" w:hAnsi="Arial Unicode MS" w:cs="Arial Unicode MS"/>
      <w:sz w:val="20"/>
      <w:szCs w:val="20"/>
    </w:rPr>
  </w:style>
  <w:style w:type="character" w:customStyle="1" w:styleId="WW-FootnoteCharacters">
    <w:name w:val="WW-Footnote Characters"/>
  </w:style>
  <w:style w:type="character" w:customStyle="1" w:styleId="WW-FootnoteCharacters1">
    <w:name w:val="WW-Footnote Characters1"/>
  </w:style>
  <w:style w:type="character" w:customStyle="1" w:styleId="WW-FootnoteCharacters11">
    <w:name w:val="WW-Footnote Characters11"/>
    <w:rPr>
      <w:vertAlign w:val="superscript"/>
    </w:rPr>
  </w:style>
  <w:style w:type="character" w:styleId="CommentReference">
    <w:name w:val="annotation reference"/>
    <w:rPr>
      <w:sz w:val="16"/>
      <w:szCs w:val="16"/>
    </w:rPr>
  </w:style>
  <w:style w:type="character" w:customStyle="1" w:styleId="BlueEmphasis">
    <w:name w:val="Blue Emphasis"/>
    <w:rPr>
      <w:rFonts w:ascii="Tahoma" w:hAnsi="Tahoma"/>
      <w:b w:val="0"/>
      <w:bCs w:val="0"/>
      <w:i w:val="0"/>
      <w:iCs w:val="0"/>
      <w:strike w:val="0"/>
      <w:dstrike w:val="0"/>
      <w:color w:val="0000FF"/>
      <w:sz w:val="20"/>
      <w:szCs w:val="20"/>
      <w:u w:val="none"/>
    </w:rPr>
  </w:style>
  <w:style w:type="character" w:styleId="Emphasis">
    <w:name w:val="Emphasis"/>
    <w:qFormat/>
    <w:rPr>
      <w:i/>
      <w:iCs/>
    </w:rPr>
  </w:style>
  <w:style w:type="character" w:styleId="Strong">
    <w:name w:val="Strong"/>
    <w:qFormat/>
    <w:rPr>
      <w:b/>
      <w:bCs/>
    </w:rPr>
  </w:style>
  <w:style w:type="character" w:styleId="FootnoteReference">
    <w:name w:val="footnote reference"/>
    <w:rPr>
      <w:vertAlign w:val="superscript"/>
    </w:rPr>
  </w:style>
  <w:style w:type="character" w:customStyle="1" w:styleId="EndnoteCharacters">
    <w:name w:val="Endnote Characters"/>
    <w:rPr>
      <w:vertAlign w:val="superscript"/>
    </w:rPr>
  </w:style>
  <w:style w:type="character" w:customStyle="1" w:styleId="WW-EndnoteCharacters">
    <w:name w:val="WW-Endnote Characters"/>
  </w:style>
  <w:style w:type="character" w:styleId="EndnoteReference">
    <w:name w:val="endnote reference"/>
    <w:rPr>
      <w:vertAlign w:val="superscript"/>
    </w:rPr>
  </w:style>
  <w:style w:type="paragraph" w:customStyle="1" w:styleId="Heading">
    <w:name w:val="Heading"/>
    <w:basedOn w:val="Normal"/>
    <w:next w:val="BodyText"/>
    <w:pPr>
      <w:keepNext/>
      <w:spacing w:before="240" w:after="120"/>
    </w:pPr>
    <w:rPr>
      <w:rFonts w:ascii="Albany" w:eastAsia="HY MyeongJo Light K" w:hAnsi="Albany"/>
      <w:sz w:val="28"/>
    </w:rPr>
  </w:style>
  <w:style w:type="paragraph" w:styleId="BodyText">
    <w:name w:val="Body Text"/>
    <w:basedOn w:val="Normal"/>
    <w:pPr>
      <w:spacing w:after="120"/>
    </w:pPr>
  </w:style>
  <w:style w:type="paragraph" w:styleId="List">
    <w:name w:val="List"/>
    <w:basedOn w:val="Normal"/>
    <w:pPr>
      <w:ind w:left="360" w:hanging="360"/>
    </w:pPr>
  </w:style>
  <w:style w:type="paragraph" w:styleId="Caption">
    <w:name w:val="caption"/>
    <w:basedOn w:val="Normal"/>
    <w:next w:val="Normal"/>
    <w:qFormat/>
    <w:pPr>
      <w:spacing w:before="120" w:after="120"/>
      <w:jc w:val="center"/>
    </w:pPr>
    <w:rPr>
      <w:b/>
      <w:sz w:val="16"/>
      <w:szCs w:val="16"/>
    </w:rPr>
  </w:style>
  <w:style w:type="paragraph" w:customStyle="1" w:styleId="Index">
    <w:name w:val="Index"/>
    <w:basedOn w:val="Normal"/>
    <w:pPr>
      <w:suppressLineNumbers/>
    </w:pPr>
    <w:rPr>
      <w:rFonts w:cs="Tahoma"/>
    </w:rPr>
  </w:style>
  <w:style w:type="paragraph" w:customStyle="1" w:styleId="Response">
    <w:name w:val="Response"/>
    <w:basedOn w:val="Normal"/>
    <w:pPr>
      <w:spacing w:before="120"/>
    </w:pPr>
    <w:rPr>
      <w:rFonts w:ascii="Arial" w:hAnsi="Arial"/>
      <w:color w:val="0000FF"/>
      <w:sz w:val="18"/>
    </w:rPr>
  </w:style>
  <w:style w:type="paragraph" w:styleId="List2">
    <w:name w:val="List 2"/>
    <w:basedOn w:val="Normal"/>
    <w:pPr>
      <w:spacing w:before="120"/>
      <w:ind w:left="720" w:hanging="360"/>
    </w:pPr>
    <w:rPr>
      <w:rFonts w:ascii="Verdana" w:hAnsi="Verdana"/>
    </w:rPr>
  </w:style>
  <w:style w:type="paragraph" w:styleId="HTMLPreformatted">
    <w:name w:val="HTML Preformatted"/>
    <w:basedOn w:val="Normal"/>
    <w:pPr>
      <w:pBdr>
        <w:top w:val="single" w:sz="8" w:space="0" w:color="000000"/>
        <w:left w:val="single" w:sz="8" w:space="0" w:color="000000"/>
        <w:bottom w:val="single" w:sz="8" w:space="0" w:color="000000"/>
        <w:right w:val="single" w:sz="8" w:space="0" w:color="000000"/>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rPr>
  </w:style>
  <w:style w:type="paragraph" w:customStyle="1" w:styleId="Code">
    <w:name w:val="Code"/>
    <w:basedOn w:val="Normal"/>
    <w:next w:val="Normal"/>
    <w:pPr>
      <w:shd w:val="clear" w:color="auto" w:fill="D9D9D9"/>
      <w:tabs>
        <w:tab w:val="left" w:pos="360"/>
        <w:tab w:val="left" w:pos="900"/>
      </w:tabs>
    </w:pPr>
    <w:rPr>
      <w:rFonts w:ascii="Courier New" w:hAnsi="Courier New"/>
      <w:sz w:val="16"/>
      <w:szCs w:val="16"/>
      <w:lang w:eastAsia="ko-KR"/>
    </w:rPr>
  </w:style>
  <w:style w:type="paragraph" w:customStyle="1" w:styleId="WW-PlainText">
    <w:name w:val="WW-Plain Text"/>
    <w:basedOn w:val="Normal"/>
    <w:rPr>
      <w:rFonts w:ascii="Courier New" w:hAnsi="Courier New"/>
    </w:rPr>
  </w:style>
  <w:style w:type="paragraph" w:customStyle="1" w:styleId="WW-HTMLPreformatted">
    <w:name w:val="WW-HTML Preformatted"/>
    <w:basedOn w:val="Normal"/>
    <w:pPr>
      <w:pBdr>
        <w:top w:val="single" w:sz="8" w:space="0" w:color="000000"/>
        <w:left w:val="single" w:sz="8" w:space="0" w:color="000000"/>
        <w:bottom w:val="single" w:sz="8" w:space="0" w:color="000000"/>
        <w:right w:val="single" w:sz="8"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rPr>
  </w:style>
  <w:style w:type="paragraph" w:customStyle="1" w:styleId="Cell">
    <w:name w:val="Cell"/>
    <w:basedOn w:val="Normal"/>
    <w:rPr>
      <w:rFonts w:ascii="Arial" w:hAnsi="Arial" w:cs="Arial"/>
      <w:bCs/>
    </w:rPr>
  </w:style>
  <w:style w:type="paragraph" w:customStyle="1" w:styleId="CellHeader">
    <w:name w:val="Cell Header"/>
    <w:basedOn w:val="Normal"/>
    <w:next w:val="Cell"/>
    <w:rPr>
      <w:rFonts w:ascii="Arial" w:hAnsi="Arial" w:cs="Arial"/>
      <w:b/>
      <w:bCs/>
    </w:rPr>
  </w:style>
  <w:style w:type="paragraph" w:styleId="FootnoteText">
    <w:name w:val="footnote text"/>
    <w:basedOn w:val="Normal"/>
  </w:style>
  <w:style w:type="paragraph" w:styleId="Subtitle">
    <w:name w:val="Subtitle"/>
    <w:basedOn w:val="Normal"/>
    <w:next w:val="BodyText"/>
    <w:qFormat/>
    <w:pPr>
      <w:spacing w:after="60"/>
      <w:jc w:val="center"/>
    </w:pPr>
    <w:rPr>
      <w:rFonts w:ascii="Arial" w:hAnsi="Arial"/>
    </w:rPr>
  </w:style>
  <w:style w:type="paragraph" w:styleId="TOC1">
    <w:name w:val="toc 1"/>
    <w:basedOn w:val="Normal"/>
    <w:next w:val="Normal"/>
    <w:uiPriority w:val="39"/>
    <w:pPr>
      <w:spacing w:before="120"/>
      <w:jc w:val="left"/>
    </w:pPr>
    <w:rPr>
      <w:rFonts w:ascii="Cambria" w:hAnsi="Cambria"/>
      <w:b/>
      <w:caps/>
      <w:sz w:val="22"/>
      <w:szCs w:val="22"/>
    </w:rPr>
  </w:style>
  <w:style w:type="paragraph" w:styleId="TOC2">
    <w:name w:val="toc 2"/>
    <w:basedOn w:val="Normal"/>
    <w:next w:val="Normal"/>
    <w:uiPriority w:val="39"/>
    <w:pPr>
      <w:ind w:left="200"/>
      <w:jc w:val="left"/>
    </w:pPr>
    <w:rPr>
      <w:rFonts w:ascii="Cambria" w:hAnsi="Cambria"/>
      <w:smallCaps/>
      <w:sz w:val="22"/>
      <w:szCs w:val="22"/>
    </w:rPr>
  </w:style>
  <w:style w:type="paragraph" w:styleId="TOC3">
    <w:name w:val="toc 3"/>
    <w:basedOn w:val="Normal"/>
    <w:next w:val="Normal"/>
    <w:uiPriority w:val="39"/>
    <w:pPr>
      <w:ind w:left="400"/>
      <w:jc w:val="left"/>
    </w:pPr>
    <w:rPr>
      <w:rFonts w:ascii="Cambria" w:hAnsi="Cambria"/>
      <w:i/>
      <w:sz w:val="22"/>
      <w:szCs w:val="22"/>
    </w:rPr>
  </w:style>
  <w:style w:type="paragraph" w:styleId="TOC4">
    <w:name w:val="toc 4"/>
    <w:basedOn w:val="Normal"/>
    <w:next w:val="Normal"/>
    <w:uiPriority w:val="39"/>
    <w:pPr>
      <w:ind w:left="600"/>
      <w:jc w:val="left"/>
    </w:pPr>
    <w:rPr>
      <w:rFonts w:ascii="Cambria" w:hAnsi="Cambria"/>
      <w:sz w:val="18"/>
      <w:szCs w:val="18"/>
    </w:rPr>
  </w:style>
  <w:style w:type="paragraph" w:styleId="TOC5">
    <w:name w:val="toc 5"/>
    <w:basedOn w:val="Normal"/>
    <w:next w:val="Normal"/>
    <w:uiPriority w:val="39"/>
    <w:pPr>
      <w:ind w:left="800"/>
      <w:jc w:val="left"/>
    </w:pPr>
    <w:rPr>
      <w:rFonts w:ascii="Cambria" w:hAnsi="Cambria"/>
      <w:sz w:val="18"/>
      <w:szCs w:val="18"/>
    </w:rPr>
  </w:style>
  <w:style w:type="paragraph" w:styleId="TOC6">
    <w:name w:val="toc 6"/>
    <w:basedOn w:val="Normal"/>
    <w:next w:val="Normal"/>
    <w:uiPriority w:val="39"/>
    <w:pPr>
      <w:ind w:left="1000"/>
      <w:jc w:val="left"/>
    </w:pPr>
    <w:rPr>
      <w:rFonts w:ascii="Cambria" w:hAnsi="Cambria"/>
      <w:sz w:val="18"/>
      <w:szCs w:val="18"/>
    </w:rPr>
  </w:style>
  <w:style w:type="paragraph" w:styleId="TOC7">
    <w:name w:val="toc 7"/>
    <w:basedOn w:val="Normal"/>
    <w:next w:val="Normal"/>
    <w:uiPriority w:val="39"/>
    <w:pPr>
      <w:ind w:left="1200"/>
      <w:jc w:val="left"/>
    </w:pPr>
    <w:rPr>
      <w:rFonts w:ascii="Cambria" w:hAnsi="Cambria"/>
      <w:sz w:val="18"/>
      <w:szCs w:val="18"/>
    </w:rPr>
  </w:style>
  <w:style w:type="paragraph" w:styleId="TOC8">
    <w:name w:val="toc 8"/>
    <w:basedOn w:val="Normal"/>
    <w:next w:val="Normal"/>
    <w:uiPriority w:val="39"/>
    <w:pPr>
      <w:ind w:left="1400"/>
      <w:jc w:val="left"/>
    </w:pPr>
    <w:rPr>
      <w:rFonts w:ascii="Cambria" w:hAnsi="Cambria"/>
      <w:sz w:val="18"/>
      <w:szCs w:val="18"/>
    </w:rPr>
  </w:style>
  <w:style w:type="paragraph" w:styleId="TOC9">
    <w:name w:val="toc 9"/>
    <w:basedOn w:val="Normal"/>
    <w:next w:val="Normal"/>
    <w:uiPriority w:val="39"/>
    <w:pPr>
      <w:ind w:left="1600"/>
      <w:jc w:val="left"/>
    </w:pPr>
    <w:rPr>
      <w:rFonts w:ascii="Cambria" w:hAnsi="Cambria"/>
      <w:sz w:val="18"/>
      <w:szCs w:val="18"/>
    </w:rPr>
  </w:style>
  <w:style w:type="paragraph" w:styleId="TableofFigures">
    <w:name w:val="table of figures"/>
    <w:basedOn w:val="Normal"/>
    <w:next w:val="Normal"/>
    <w:pPr>
      <w:ind w:left="480" w:hanging="480"/>
    </w:pPr>
  </w:style>
  <w:style w:type="paragraph" w:styleId="BodyText2">
    <w:name w:val="Body Text 2"/>
    <w:basedOn w:val="Normal"/>
    <w:rPr>
      <w:b/>
      <w:bCs/>
      <w:lang w:eastAsia="ko-KR"/>
    </w:rPr>
  </w:style>
  <w:style w:type="paragraph" w:styleId="Header">
    <w:name w:val="header"/>
    <w:basedOn w:val="Normal"/>
    <w:pPr>
      <w:tabs>
        <w:tab w:val="center" w:pos="4419"/>
        <w:tab w:val="right" w:pos="8838"/>
      </w:tabs>
    </w:pPr>
  </w:style>
  <w:style w:type="paragraph" w:styleId="Footer">
    <w:name w:val="footer"/>
    <w:basedOn w:val="Normal"/>
    <w:pPr>
      <w:tabs>
        <w:tab w:val="center" w:pos="4419"/>
        <w:tab w:val="right" w:pos="8838"/>
      </w:tabs>
    </w:pPr>
    <w:rPr>
      <w:rFonts w:ascii="Arial" w:hAnsi="Arial"/>
    </w:rPr>
  </w:style>
  <w:style w:type="paragraph" w:customStyle="1" w:styleId="Caption1">
    <w:name w:val="Caption1"/>
    <w:basedOn w:val="Normal"/>
    <w:pPr>
      <w:suppressLineNumbers/>
      <w:spacing w:before="120" w:after="120"/>
    </w:pPr>
    <w:rPr>
      <w:rFonts w:cs="Tahoma"/>
      <w:i/>
      <w:iCs/>
    </w:rPr>
  </w:style>
  <w:style w:type="paragraph" w:customStyle="1" w:styleId="WW-Caption">
    <w:name w:val="WW-Caption"/>
    <w:basedOn w:val="Normal"/>
    <w:next w:val="Normal"/>
    <w:pPr>
      <w:spacing w:before="120" w:after="120"/>
    </w:pPr>
    <w:rPr>
      <w:b/>
      <w:bCs/>
      <w:sz w:val="22"/>
    </w:rPr>
  </w:style>
  <w:style w:type="paragraph" w:customStyle="1" w:styleId="WW-Index">
    <w:name w:val="WW-Index"/>
    <w:basedOn w:val="Normal"/>
    <w:pPr>
      <w:suppressLineNumbers/>
    </w:pPr>
    <w:rPr>
      <w:rFonts w:cs="Tahoma"/>
    </w:rPr>
  </w:style>
  <w:style w:type="paragraph" w:customStyle="1" w:styleId="WW-Heading">
    <w:name w:val="WW-Heading"/>
    <w:basedOn w:val="Normal"/>
    <w:next w:val="BodyText"/>
    <w:pPr>
      <w:keepNext/>
      <w:spacing w:before="240" w:after="120"/>
    </w:pPr>
    <w:rPr>
      <w:rFonts w:ascii="Albany" w:eastAsia="HY MyeongJo Light K" w:hAnsi="Albany"/>
      <w:sz w:val="28"/>
    </w:rPr>
  </w:style>
  <w:style w:type="paragraph" w:customStyle="1" w:styleId="List21">
    <w:name w:val="List 21"/>
    <w:basedOn w:val="Normal"/>
    <w:pPr>
      <w:spacing w:before="120"/>
      <w:ind w:left="720" w:hanging="360"/>
    </w:pPr>
    <w:rPr>
      <w:rFonts w:ascii="Verdana" w:hAnsi="Verdana"/>
    </w:rPr>
  </w:style>
  <w:style w:type="paragraph" w:customStyle="1" w:styleId="TableContents">
    <w:name w:val="Table Contents"/>
    <w:basedOn w:val="BodyText"/>
    <w:pPr>
      <w:suppressLineNumbers/>
    </w:pPr>
  </w:style>
  <w:style w:type="paragraph" w:customStyle="1" w:styleId="WW-TableContents">
    <w:name w:val="WW-Table Contents"/>
    <w:basedOn w:val="BodyText"/>
    <w:pPr>
      <w:suppressLineNumbers/>
    </w:pPr>
  </w:style>
  <w:style w:type="paragraph" w:customStyle="1" w:styleId="TableHeading">
    <w:name w:val="Table Heading"/>
    <w:basedOn w:val="TableContents"/>
    <w:pPr>
      <w:jc w:val="center"/>
    </w:pPr>
    <w:rPr>
      <w:b/>
      <w:bCs/>
      <w:i/>
      <w:iCs/>
    </w:rPr>
  </w:style>
  <w:style w:type="paragraph" w:customStyle="1" w:styleId="WW-TableHeading">
    <w:name w:val="WW-Table Heading"/>
    <w:basedOn w:val="WW-TableContents"/>
    <w:pPr>
      <w:jc w:val="center"/>
    </w:pPr>
    <w:rPr>
      <w:b/>
      <w:bCs/>
      <w:i/>
      <w:iCs/>
    </w:rPr>
  </w:style>
  <w:style w:type="paragraph" w:customStyle="1" w:styleId="CodeCaption">
    <w:name w:val="CodeCaption"/>
    <w:basedOn w:val="Normal"/>
    <w:pPr>
      <w:jc w:val="center"/>
    </w:pPr>
    <w:rPr>
      <w:b/>
      <w:sz w:val="16"/>
      <w:szCs w:val="16"/>
      <w:lang w:eastAsia="ko-KR"/>
    </w:rPr>
  </w:style>
  <w:style w:type="paragraph" w:styleId="BodyTextIndent">
    <w:name w:val="Body Text Indent"/>
    <w:basedOn w:val="Normal"/>
    <w:pPr>
      <w:spacing w:after="120"/>
      <w:ind w:left="360"/>
    </w:pPr>
    <w:rPr>
      <w:rFonts w:eastAsia="Batang"/>
    </w:rPr>
  </w:style>
  <w:style w:type="paragraph" w:styleId="BodyText3">
    <w:name w:val="Body Text 3"/>
    <w:basedOn w:val="Normal"/>
    <w:rPr>
      <w:b/>
      <w:bCs/>
      <w:color w:val="0000FF"/>
      <w:lang w:eastAsia="ko-KR"/>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BalloonText">
    <w:name w:val="Balloon Text"/>
    <w:basedOn w:val="Normal"/>
    <w:rPr>
      <w:rFonts w:cs="Tahoma"/>
      <w:sz w:val="16"/>
      <w:szCs w:val="16"/>
    </w:rPr>
  </w:style>
  <w:style w:type="paragraph" w:customStyle="1" w:styleId="CoverPage">
    <w:name w:val="Cover Page"/>
    <w:basedOn w:val="Normal"/>
    <w:pPr>
      <w:widowControl w:val="0"/>
      <w:spacing w:before="120" w:line="240" w:lineRule="atLeast"/>
      <w:jc w:val="left"/>
    </w:pPr>
    <w:rPr>
      <w:rFonts w:cs="Tahoma"/>
      <w:emboss/>
      <w:color w:val="000080"/>
      <w:kern w:val="1"/>
      <w:sz w:val="56"/>
    </w:rPr>
  </w:style>
  <w:style w:type="paragraph" w:customStyle="1" w:styleId="CoverPageSubHeader">
    <w:name w:val="Cover Page SubHeader"/>
    <w:basedOn w:val="Normal"/>
    <w:rPr>
      <w:b/>
      <w:i/>
      <w:color w:val="000080"/>
      <w:sz w:val="40"/>
    </w:rPr>
  </w:style>
  <w:style w:type="paragraph" w:styleId="Title">
    <w:name w:val="Title"/>
    <w:basedOn w:val="Normal"/>
    <w:next w:val="Subtitle"/>
    <w:qFormat/>
    <w:pPr>
      <w:spacing w:before="240" w:after="60"/>
      <w:jc w:val="center"/>
    </w:pPr>
    <w:rPr>
      <w:rFonts w:cs="Arial"/>
      <w:b/>
      <w:bCs/>
      <w:kern w:val="1"/>
      <w:sz w:val="32"/>
      <w:szCs w:val="32"/>
    </w:rPr>
  </w:style>
  <w:style w:type="paragraph" w:customStyle="1" w:styleId="Description">
    <w:name w:val="Description"/>
    <w:basedOn w:val="Normal"/>
    <w:pPr>
      <w:ind w:left="1080" w:hanging="1080"/>
    </w:pPr>
  </w:style>
  <w:style w:type="paragraph" w:customStyle="1" w:styleId="CaptionTitle">
    <w:name w:val="Caption Title"/>
    <w:basedOn w:val="Normal"/>
    <w:pPr>
      <w:spacing w:before="120" w:after="240"/>
      <w:jc w:val="center"/>
    </w:pPr>
    <w:rPr>
      <w:b/>
      <w:sz w:val="16"/>
      <w:szCs w:val="16"/>
    </w:rPr>
  </w:style>
  <w:style w:type="paragraph" w:customStyle="1" w:styleId="Figure">
    <w:name w:val="Figure"/>
    <w:basedOn w:val="Normal"/>
    <w:next w:val="Caption"/>
    <w:pPr>
      <w:keepNext/>
      <w:jc w:val="center"/>
    </w:pPr>
    <w:rPr>
      <w:lang w:eastAsia="ko-KR"/>
    </w:rPr>
  </w:style>
  <w:style w:type="paragraph" w:styleId="Index1">
    <w:name w:val="index 1"/>
    <w:basedOn w:val="Normal"/>
    <w:next w:val="Normal"/>
    <w:pPr>
      <w:ind w:left="200" w:hanging="200"/>
    </w:pPr>
  </w:style>
  <w:style w:type="paragraph" w:styleId="Index2">
    <w:name w:val="index 2"/>
    <w:basedOn w:val="Normal"/>
    <w:next w:val="Normal"/>
    <w:pPr>
      <w:ind w:left="400" w:hanging="200"/>
    </w:pPr>
  </w:style>
  <w:style w:type="paragraph" w:customStyle="1" w:styleId="code0">
    <w:name w:val="code"/>
    <w:basedOn w:val="Normal"/>
    <w:pPr>
      <w:shd w:val="clear" w:color="auto" w:fill="E0E0E0"/>
      <w:jc w:val="left"/>
    </w:pPr>
    <w:rPr>
      <w:rFonts w:ascii="Courier New" w:eastAsia="Batang" w:hAnsi="Courier New" w:cs="Courier New"/>
      <w:sz w:val="16"/>
      <w:lang w:eastAsia="ko-KR"/>
    </w:rPr>
  </w:style>
  <w:style w:type="paragraph" w:customStyle="1" w:styleId="CellHeading">
    <w:name w:val="Cell Heading"/>
    <w:basedOn w:val="Cell"/>
    <w:pPr>
      <w:suppressAutoHyphens w:val="0"/>
      <w:jc w:val="left"/>
    </w:pPr>
    <w:rPr>
      <w:rFonts w:eastAsia="Batang"/>
      <w:b/>
      <w:bCs w:val="0"/>
      <w:szCs w:val="24"/>
      <w:lang w:eastAsia="ko-KR"/>
    </w:rPr>
  </w:style>
  <w:style w:type="paragraph" w:styleId="BlockText">
    <w:name w:val="Block Text"/>
    <w:basedOn w:val="Normal"/>
    <w:pPr>
      <w:spacing w:after="120"/>
      <w:ind w:left="1440" w:right="1440"/>
    </w:pPr>
  </w:style>
  <w:style w:type="paragraph" w:styleId="BodyTextFirstIndent">
    <w:name w:val="Body Text First Indent"/>
    <w:basedOn w:val="BodyText"/>
    <w:pPr>
      <w:suppressAutoHyphens w:val="0"/>
      <w:ind w:firstLine="210"/>
    </w:pPr>
  </w:style>
  <w:style w:type="paragraph" w:styleId="BodyTextFirstIndent2">
    <w:name w:val="Body Text First Indent 2"/>
    <w:basedOn w:val="BodyTextIndent"/>
    <w:pPr>
      <w:suppressAutoHyphens w:val="0"/>
      <w:ind w:firstLine="210"/>
    </w:pPr>
    <w:rPr>
      <w:rFonts w:eastAsia="Times New Roman"/>
    </w:r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Date">
    <w:name w:val="Date"/>
    <w:basedOn w:val="Normal"/>
    <w:next w:val="Normal"/>
  </w:style>
  <w:style w:type="paragraph" w:styleId="DocumentMap">
    <w:name w:val="Document Map"/>
    <w:basedOn w:val="Normal"/>
    <w:pPr>
      <w:shd w:val="clear" w:color="auto" w:fill="000080"/>
    </w:pPr>
    <w:rPr>
      <w:rFonts w:cs="Tahoma"/>
    </w:rPr>
  </w:style>
  <w:style w:type="paragraph" w:styleId="E-mailSignature">
    <w:name w:val="E-mail Signature"/>
    <w:basedOn w:val="Normal"/>
  </w:style>
  <w:style w:type="paragraph" w:styleId="EndnoteText">
    <w:name w:val="endnote text"/>
    <w:basedOn w:val="Normal"/>
  </w:style>
  <w:style w:type="paragraph" w:styleId="EnvelopeAddress">
    <w:name w:val="envelope address"/>
    <w:basedOn w:val="Normal"/>
    <w:pPr>
      <w:ind w:left="2880"/>
    </w:pPr>
    <w:rPr>
      <w:rFonts w:ascii="Arial" w:hAnsi="Arial" w:cs="Arial"/>
      <w:sz w:val="24"/>
      <w:szCs w:val="24"/>
    </w:rPr>
  </w:style>
  <w:style w:type="paragraph" w:styleId="EnvelopeReturn">
    <w:name w:val="envelope return"/>
    <w:basedOn w:val="Normal"/>
    <w:rPr>
      <w:rFonts w:ascii="Arial" w:hAnsi="Arial" w:cs="Arial"/>
    </w:rPr>
  </w:style>
  <w:style w:type="paragraph" w:styleId="HTMLAddress">
    <w:name w:val="HTML Address"/>
    <w:basedOn w:val="Normal"/>
    <w:rPr>
      <w:i/>
      <w:iCs/>
    </w:rPr>
  </w:style>
  <w:style w:type="paragraph" w:styleId="Index3">
    <w:name w:val="index 3"/>
    <w:basedOn w:val="Normal"/>
    <w:next w:val="Normal"/>
    <w:pPr>
      <w:ind w:left="600" w:hanging="200"/>
    </w:pPr>
  </w:style>
  <w:style w:type="paragraph" w:styleId="Index4">
    <w:name w:val="index 4"/>
    <w:basedOn w:val="Normal"/>
    <w:next w:val="Normal"/>
    <w:pPr>
      <w:ind w:left="800" w:hanging="200"/>
    </w:pPr>
  </w:style>
  <w:style w:type="paragraph" w:styleId="Index5">
    <w:name w:val="index 5"/>
    <w:basedOn w:val="Normal"/>
    <w:next w:val="Normal"/>
    <w:pPr>
      <w:ind w:left="1000" w:hanging="200"/>
    </w:pPr>
  </w:style>
  <w:style w:type="paragraph" w:styleId="Index6">
    <w:name w:val="index 6"/>
    <w:basedOn w:val="Normal"/>
    <w:next w:val="Normal"/>
    <w:pPr>
      <w:ind w:left="1200" w:hanging="200"/>
    </w:pPr>
  </w:style>
  <w:style w:type="paragraph" w:styleId="Index7">
    <w:name w:val="index 7"/>
    <w:basedOn w:val="Normal"/>
    <w:next w:val="Normal"/>
    <w:pPr>
      <w:ind w:left="1400" w:hanging="200"/>
    </w:pPr>
  </w:style>
  <w:style w:type="paragraph" w:styleId="Index8">
    <w:name w:val="index 8"/>
    <w:basedOn w:val="Normal"/>
    <w:next w:val="Normal"/>
    <w:pPr>
      <w:ind w:left="1600" w:hanging="200"/>
    </w:pPr>
  </w:style>
  <w:style w:type="paragraph" w:styleId="Index9">
    <w:name w:val="index 9"/>
    <w:basedOn w:val="Normal"/>
    <w:next w:val="Normal"/>
    <w:pPr>
      <w:ind w:left="1800" w:hanging="200"/>
    </w:pPr>
  </w:style>
  <w:style w:type="paragraph" w:styleId="IndexHeading">
    <w:name w:val="index heading"/>
    <w:basedOn w:val="Normal"/>
    <w:next w:val="Index1"/>
    <w:rPr>
      <w:rFonts w:ascii="Arial" w:hAnsi="Arial" w:cs="Arial"/>
      <w:b/>
      <w:bCs/>
    </w:r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style>
  <w:style w:type="paragraph" w:styleId="ListBullet2">
    <w:name w:val="List Bullet 2"/>
    <w:basedOn w:val="Normal"/>
  </w:style>
  <w:style w:type="paragraph" w:styleId="ListBullet3">
    <w:name w:val="List Bullet 3"/>
    <w:basedOn w:val="Normal"/>
  </w:style>
  <w:style w:type="paragraph" w:styleId="ListBullet4">
    <w:name w:val="List Bullet 4"/>
    <w:basedOn w:val="Normal"/>
  </w:style>
  <w:style w:type="paragraph" w:styleId="ListBullet5">
    <w:name w:val="List Bullet 5"/>
    <w:basedOn w:val="Normal"/>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style>
  <w:style w:type="paragraph" w:styleId="ListNumber2">
    <w:name w:val="List Number 2"/>
    <w:basedOn w:val="Normal"/>
    <w:pPr>
      <w:numPr>
        <w:numId w:val="2"/>
      </w:numPr>
      <w:ind w:left="-360" w:firstLine="0"/>
    </w:pPr>
  </w:style>
  <w:style w:type="paragraph" w:styleId="ListNumber3">
    <w:name w:val="List Number 3"/>
    <w:basedOn w:val="Normal"/>
  </w:style>
  <w:style w:type="paragraph" w:styleId="ListNumber4">
    <w:name w:val="List Number 4"/>
    <w:basedOn w:val="Normal"/>
  </w:style>
  <w:style w:type="paragraph" w:styleId="ListNumber5">
    <w:name w:val="List Number 5"/>
    <w:basedOn w:val="Normal"/>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suppressAutoHyphens/>
      <w:jc w:val="both"/>
    </w:pPr>
    <w:rPr>
      <w:rFonts w:ascii="Courier New" w:eastAsia="Arial" w:hAnsi="Courier New" w:cs="Courier New"/>
      <w:lang w:eastAsia="ar-SA"/>
    </w:rPr>
  </w:style>
  <w:style w:type="paragraph" w:styleId="MessageHeader">
    <w:name w:val="Message Header"/>
    <w:basedOn w:val="Normal"/>
    <w:pPr>
      <w:pBdr>
        <w:top w:val="single" w:sz="4" w:space="1" w:color="000000"/>
        <w:left w:val="single" w:sz="4" w:space="1" w:color="000000"/>
        <w:bottom w:val="single" w:sz="4" w:space="1" w:color="000000"/>
        <w:right w:val="single" w:sz="4" w:space="1" w:color="000000"/>
      </w:pBdr>
      <w:shd w:val="clear" w:color="auto" w:fill="CCCCCC"/>
      <w:ind w:left="1080" w:hanging="1080"/>
    </w:pPr>
    <w:rPr>
      <w:rFonts w:ascii="Arial" w:hAnsi="Arial" w:cs="Arial"/>
      <w:sz w:val="24"/>
      <w:szCs w:val="24"/>
    </w:rPr>
  </w:style>
  <w:style w:type="paragraph" w:styleId="NormalWeb">
    <w:name w:val="Normal (Web)"/>
    <w:basedOn w:val="Normal"/>
    <w:rPr>
      <w:rFonts w:ascii="Times New Roman" w:hAnsi="Times New Roman"/>
      <w:sz w:val="24"/>
      <w:szCs w:val="24"/>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rPr>
  </w:style>
  <w:style w:type="paragraph" w:styleId="Salutation">
    <w:name w:val="Salutation"/>
    <w:basedOn w:val="Normal"/>
    <w:next w:val="Normal"/>
  </w:style>
  <w:style w:type="paragraph" w:styleId="Signature">
    <w:name w:val="Signature"/>
    <w:basedOn w:val="Normal"/>
    <w:pPr>
      <w:ind w:left="4320"/>
    </w:pPr>
  </w:style>
  <w:style w:type="paragraph" w:styleId="TableofAuthorities">
    <w:name w:val="table of authorities"/>
    <w:basedOn w:val="Normal"/>
    <w:next w:val="Normal"/>
    <w:pPr>
      <w:ind w:left="200" w:hanging="200"/>
    </w:pPr>
  </w:style>
  <w:style w:type="paragraph" w:styleId="TOAHeading">
    <w:name w:val="toa heading"/>
    <w:basedOn w:val="Normal"/>
    <w:next w:val="Normal"/>
    <w:pPr>
      <w:spacing w:before="120"/>
    </w:pPr>
    <w:rPr>
      <w:rFonts w:ascii="Arial" w:hAnsi="Arial" w:cs="Arial"/>
      <w:b/>
      <w:bCs/>
      <w:sz w:val="24"/>
      <w:szCs w:val="24"/>
    </w:rPr>
  </w:style>
  <w:style w:type="paragraph" w:customStyle="1" w:styleId="DescriptionLarge">
    <w:name w:val="Description Large"/>
    <w:basedOn w:val="Description"/>
    <w:pPr>
      <w:spacing w:before="80"/>
      <w:ind w:left="3067" w:hanging="2707"/>
    </w:pPr>
  </w:style>
  <w:style w:type="paragraph" w:customStyle="1" w:styleId="KMDAssumption">
    <w:name w:val="KMD Assumption"/>
    <w:basedOn w:val="Normal"/>
    <w:pPr>
      <w:keepNext/>
      <w:pBdr>
        <w:top w:val="single" w:sz="4" w:space="1" w:color="000000"/>
        <w:left w:val="single" w:sz="4" w:space="4" w:color="000000"/>
        <w:bottom w:val="single" w:sz="4" w:space="0" w:color="000000"/>
        <w:right w:val="single" w:sz="4" w:space="4" w:color="000000"/>
      </w:pBdr>
      <w:shd w:val="clear" w:color="auto" w:fill="FFFF99"/>
      <w:spacing w:after="60"/>
      <w:ind w:left="360" w:right="360"/>
      <w:jc w:val="center"/>
    </w:pPr>
    <w:rPr>
      <w:bCs/>
      <w:color w:val="000080"/>
    </w:rPr>
  </w:style>
  <w:style w:type="paragraph" w:customStyle="1" w:styleId="Contents10">
    <w:name w:val="Contents 10"/>
    <w:basedOn w:val="Index"/>
    <w:pPr>
      <w:tabs>
        <w:tab w:val="right" w:leader="dot" w:pos="9972"/>
      </w:tabs>
      <w:ind w:left="2547"/>
    </w:pPr>
  </w:style>
  <w:style w:type="table" w:styleId="TableGrid">
    <w:name w:val="Table Grid"/>
    <w:basedOn w:val="TableNormal"/>
    <w:uiPriority w:val="59"/>
    <w:rsid w:val="00B0383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
    <w:rsid w:val="001624FA"/>
  </w:style>
  <w:style w:type="character" w:customStyle="1" w:styleId="Heading3Char">
    <w:name w:val="Heading 3 Char"/>
    <w:link w:val="Heading3"/>
    <w:rsid w:val="00A819CC"/>
    <w:rPr>
      <w:rFonts w:ascii="Tahoma" w:hAnsi="Tahoma"/>
      <w:b/>
      <w:lang w:eastAsia="ko-KR"/>
    </w:rPr>
  </w:style>
  <w:style w:type="paragraph" w:customStyle="1" w:styleId="a0">
    <w:rsid w:val="00A819CC"/>
  </w:style>
  <w:style w:type="paragraph" w:customStyle="1" w:styleId="BulletList">
    <w:name w:val="Bullet List"/>
    <w:basedOn w:val="Normal"/>
    <w:autoRedefine/>
    <w:rsid w:val="00C10957"/>
    <w:pPr>
      <w:tabs>
        <w:tab w:val="num" w:pos="720"/>
      </w:tabs>
      <w:spacing w:before="60" w:after="60"/>
      <w:ind w:left="720" w:hanging="360"/>
      <w:jc w:val="left"/>
    </w:pPr>
    <w:rPr>
      <w:rFonts w:ascii="Times New Roman" w:eastAsia="Batang" w:hAnsi="Times New Roman"/>
      <w:sz w:val="24"/>
      <w:szCs w:val="24"/>
    </w:rPr>
  </w:style>
  <w:style w:type="character" w:styleId="UnresolvedMention">
    <w:name w:val="Unresolved Mention"/>
    <w:uiPriority w:val="99"/>
    <w:semiHidden/>
    <w:unhideWhenUsed/>
    <w:rsid w:val="003A76EC"/>
    <w:rPr>
      <w:color w:val="808080"/>
      <w:shd w:val="clear" w:color="auto" w:fill="E6E6E6"/>
    </w:rPr>
  </w:style>
  <w:style w:type="paragraph" w:customStyle="1" w:styleId="Body">
    <w:name w:val="Body"/>
    <w:rsid w:val="003A76EC"/>
    <w:pPr>
      <w:suppressAutoHyphens/>
    </w:pPr>
    <w:rPr>
      <w:rFonts w:ascii="Helvetica" w:eastAsia="ヒラギノ角ゴ Pro W3" w:hAnsi="Helvetica" w:cs="Helvetica"/>
      <w:color w:val="000000"/>
      <w:sz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http://www.oracle.com/technetwork/java/javase/downloads/index.html" TargetMode="External"/><Relationship Id="rId18" Type="http://schemas.openxmlformats.org/officeDocument/2006/relationships/hyperlink" Target="http://www.caucho.com/download/" TargetMode="External"/><Relationship Id="rId26" Type="http://schemas.openxmlformats.org/officeDocument/2006/relationships/image" Target="media/image5.png"/><Relationship Id="rId39" Type="http://schemas.openxmlformats.org/officeDocument/2006/relationships/image" Target="media/image17.png"/><Relationship Id="rId21" Type="http://schemas.openxmlformats.org/officeDocument/2006/relationships/hyperlink" Target="http://www-128.ibm.com/developerworks/websphere/downloads/" TargetMode="External"/><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footer" Target="footer2.xml"/><Relationship Id="rId68" Type="http://schemas.openxmlformats.org/officeDocument/2006/relationships/hyperlink" Target="http://www.openldap.org/" TargetMode="External"/><Relationship Id="rId76" Type="http://schemas.openxmlformats.org/officeDocument/2006/relationships/image" Target="media/image43.png"/><Relationship Id="rId84" Type="http://schemas.openxmlformats.org/officeDocument/2006/relationships/image" Target="media/image51.png"/><Relationship Id="rId7" Type="http://schemas.openxmlformats.org/officeDocument/2006/relationships/image" Target="media/image1.wmf"/><Relationship Id="rId71"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hyperlink" Target="http://tomcat.apache.org" TargetMode="Externa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web.xml" TargetMode="External"/><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hyperlink" Target="http://download.bergmans.us/openldap/openldap-2.2.29/" TargetMode="External"/><Relationship Id="rId74" Type="http://schemas.openxmlformats.org/officeDocument/2006/relationships/hyperlink" Target="http://www.jxplorer.org/" TargetMode="External"/><Relationship Id="rId79" Type="http://schemas.openxmlformats.org/officeDocument/2006/relationships/image" Target="media/image46.png"/><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7.png"/><Relationship Id="rId82" Type="http://schemas.openxmlformats.org/officeDocument/2006/relationships/image" Target="media/image49.png"/><Relationship Id="rId19" Type="http://schemas.openxmlformats.org/officeDocument/2006/relationships/hyperlink" Target="http://labs.jboss.com/portal/jbossas" TargetMode="External"/><Relationship Id="rId4" Type="http://schemas.openxmlformats.org/officeDocument/2006/relationships/webSettings" Target="webSettings.xml"/><Relationship Id="rId9" Type="http://schemas.openxmlformats.org/officeDocument/2006/relationships/hyperlink" Target="mailto:ADESupport@corelogic.com" TargetMode="External"/><Relationship Id="rId14" Type="http://schemas.openxmlformats.org/officeDocument/2006/relationships/hyperlink" Target="http://www.oracle.com/technetwork/java/javase/downloads/jce-6-download-429243.html" TargetMode="External"/><Relationship Id="rId22" Type="http://schemas.openxmlformats.org/officeDocument/2006/relationships/hyperlink" Target="http://softdist.mindbox.com" TargetMode="External"/><Relationship Id="rId27" Type="http://schemas.openxmlformats.org/officeDocument/2006/relationships/image" Target="media/image6.png"/><Relationship Id="rId30" Type="http://schemas.openxmlformats.org/officeDocument/2006/relationships/hyperlink" Target="http://www.oracle.com/technetwork/java/javase/downloads/index.html" TargetMode="Externa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hyperlink" Target="http://directory.apache.org/apacheds/" TargetMode="External"/><Relationship Id="rId69" Type="http://schemas.openxmlformats.org/officeDocument/2006/relationships/image" Target="media/image38.png"/><Relationship Id="rId77" Type="http://schemas.openxmlformats.org/officeDocument/2006/relationships/image" Target="media/image44.png"/><Relationship Id="rId8" Type="http://schemas.openxmlformats.org/officeDocument/2006/relationships/oleObject" Target="embeddings/oleObject1.bin"/><Relationship Id="rId51" Type="http://schemas.openxmlformats.org/officeDocument/2006/relationships/image" Target="media/image27.png"/><Relationship Id="rId72" Type="http://schemas.openxmlformats.org/officeDocument/2006/relationships/image" Target="media/image41.png"/><Relationship Id="rId80" Type="http://schemas.openxmlformats.org/officeDocument/2006/relationships/image" Target="media/image47.png"/><Relationship Id="rId85"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hyperlink" Target="mailto:Support@mindbox.com" TargetMode="External"/><Relationship Id="rId17" Type="http://schemas.openxmlformats.org/officeDocument/2006/relationships/hyperlink" Target="http://tomcat.apache.org/tomcat-7.0-doc/config/context.html"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hyperlink" Target="http://lucas.bergmans.us/hacks/openldap/download" TargetMode="External"/><Relationship Id="rId20" Type="http://schemas.openxmlformats.org/officeDocument/2006/relationships/hyperlink" Target="http://www.bea.com/" TargetMode="External"/><Relationship Id="rId41" Type="http://schemas.openxmlformats.org/officeDocument/2006/relationships/hyperlink" Target="http://web.xml" TargetMode="External"/><Relationship Id="rId54" Type="http://schemas.openxmlformats.org/officeDocument/2006/relationships/image" Target="media/image30.png"/><Relationship Id="rId62" Type="http://schemas.openxmlformats.org/officeDocument/2006/relationships/header" Target="header2.xml"/><Relationship Id="rId70" Type="http://schemas.openxmlformats.org/officeDocument/2006/relationships/image" Target="media/image39.png"/><Relationship Id="rId75" Type="http://schemas.openxmlformats.org/officeDocument/2006/relationships/hyperlink" Target="http://www.novell.com/coolsolutions/tools/13765.html" TargetMode="External"/><Relationship Id="rId83" Type="http://schemas.openxmlformats.org/officeDocument/2006/relationships/image" Target="media/image50.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java.sun.com/products/servlet/overview.html" TargetMode="External"/><Relationship Id="rId23" Type="http://schemas.openxmlformats.org/officeDocument/2006/relationships/hyperlink" Target="https://mindshare.mindbox.com/FileLib/Public/Editors" TargetMode="Externa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yperlink" Target="https://directory.apache.org/studio/" TargetMode="External"/><Relationship Id="rId73" Type="http://schemas.openxmlformats.org/officeDocument/2006/relationships/image" Target="media/image42.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84</Pages>
  <Words>23289</Words>
  <Characters>132748</Characters>
  <Application>Microsoft Office Word</Application>
  <DocSecurity>0</DocSecurity>
  <Lines>1106</Lines>
  <Paragraphs>311</Paragraphs>
  <ScaleCrop>false</ScaleCrop>
  <HeadingPairs>
    <vt:vector size="2" baseType="variant">
      <vt:variant>
        <vt:lpstr>Title</vt:lpstr>
      </vt:variant>
      <vt:variant>
        <vt:i4>1</vt:i4>
      </vt:variant>
    </vt:vector>
  </HeadingPairs>
  <TitlesOfParts>
    <vt:vector size="1" baseType="lpstr">
      <vt:lpstr>PowerEditor Installation and Customization Guide</vt:lpstr>
    </vt:vector>
  </TitlesOfParts>
  <Manager/>
  <Company>MindBox</Company>
  <LinksUpToDate>false</LinksUpToDate>
  <CharactersWithSpaces>155726</CharactersWithSpaces>
  <SharedDoc>false</SharedDoc>
  <HyperlinkBase/>
  <HLinks>
    <vt:vector size="150" baseType="variant">
      <vt:variant>
        <vt:i4>2031645</vt:i4>
      </vt:variant>
      <vt:variant>
        <vt:i4>801</vt:i4>
      </vt:variant>
      <vt:variant>
        <vt:i4>0</vt:i4>
      </vt:variant>
      <vt:variant>
        <vt:i4>5</vt:i4>
      </vt:variant>
      <vt:variant>
        <vt:lpwstr>http://www.novell.com/coolsolutions/tools/13765.html</vt:lpwstr>
      </vt:variant>
      <vt:variant>
        <vt:lpwstr/>
      </vt:variant>
      <vt:variant>
        <vt:i4>4718668</vt:i4>
      </vt:variant>
      <vt:variant>
        <vt:i4>798</vt:i4>
      </vt:variant>
      <vt:variant>
        <vt:i4>0</vt:i4>
      </vt:variant>
      <vt:variant>
        <vt:i4>5</vt:i4>
      </vt:variant>
      <vt:variant>
        <vt:lpwstr>http://www.jxplorer.org/</vt:lpwstr>
      </vt:variant>
      <vt:variant>
        <vt:lpwstr/>
      </vt:variant>
      <vt:variant>
        <vt:i4>6226002</vt:i4>
      </vt:variant>
      <vt:variant>
        <vt:i4>780</vt:i4>
      </vt:variant>
      <vt:variant>
        <vt:i4>0</vt:i4>
      </vt:variant>
      <vt:variant>
        <vt:i4>5</vt:i4>
      </vt:variant>
      <vt:variant>
        <vt:lpwstr>http://www.openldap.org/</vt:lpwstr>
      </vt:variant>
      <vt:variant>
        <vt:lpwstr/>
      </vt:variant>
      <vt:variant>
        <vt:i4>4390984</vt:i4>
      </vt:variant>
      <vt:variant>
        <vt:i4>777</vt:i4>
      </vt:variant>
      <vt:variant>
        <vt:i4>0</vt:i4>
      </vt:variant>
      <vt:variant>
        <vt:i4>5</vt:i4>
      </vt:variant>
      <vt:variant>
        <vt:lpwstr>http://lucas.bergmans.us/hacks/openldap/download</vt:lpwstr>
      </vt:variant>
      <vt:variant>
        <vt:lpwstr/>
      </vt:variant>
      <vt:variant>
        <vt:i4>4718685</vt:i4>
      </vt:variant>
      <vt:variant>
        <vt:i4>774</vt:i4>
      </vt:variant>
      <vt:variant>
        <vt:i4>0</vt:i4>
      </vt:variant>
      <vt:variant>
        <vt:i4>5</vt:i4>
      </vt:variant>
      <vt:variant>
        <vt:lpwstr>http://download.bergmans.us/openldap/openldap-2.2.29/</vt:lpwstr>
      </vt:variant>
      <vt:variant>
        <vt:lpwstr/>
      </vt:variant>
      <vt:variant>
        <vt:i4>720967</vt:i4>
      </vt:variant>
      <vt:variant>
        <vt:i4>771</vt:i4>
      </vt:variant>
      <vt:variant>
        <vt:i4>0</vt:i4>
      </vt:variant>
      <vt:variant>
        <vt:i4>5</vt:i4>
      </vt:variant>
      <vt:variant>
        <vt:lpwstr>https://directory.apache.org/studio/</vt:lpwstr>
      </vt:variant>
      <vt:variant>
        <vt:lpwstr/>
      </vt:variant>
      <vt:variant>
        <vt:i4>5636191</vt:i4>
      </vt:variant>
      <vt:variant>
        <vt:i4>768</vt:i4>
      </vt:variant>
      <vt:variant>
        <vt:i4>0</vt:i4>
      </vt:variant>
      <vt:variant>
        <vt:i4>5</vt:i4>
      </vt:variant>
      <vt:variant>
        <vt:lpwstr>http://directory.apache.org/apacheds/</vt:lpwstr>
      </vt:variant>
      <vt:variant>
        <vt:lpwstr/>
      </vt:variant>
      <vt:variant>
        <vt:i4>1835074</vt:i4>
      </vt:variant>
      <vt:variant>
        <vt:i4>690</vt:i4>
      </vt:variant>
      <vt:variant>
        <vt:i4>0</vt:i4>
      </vt:variant>
      <vt:variant>
        <vt:i4>5</vt:i4>
      </vt:variant>
      <vt:variant>
        <vt:lpwstr>http://%3Cserver%3E:%3Cport%3E/powereditor/login.jsp</vt:lpwstr>
      </vt:variant>
      <vt:variant>
        <vt:lpwstr/>
      </vt:variant>
      <vt:variant>
        <vt:i4>2359331</vt:i4>
      </vt:variant>
      <vt:variant>
        <vt:i4>687</vt:i4>
      </vt:variant>
      <vt:variant>
        <vt:i4>0</vt:i4>
      </vt:variant>
      <vt:variant>
        <vt:i4>5</vt:i4>
      </vt:variant>
      <vt:variant>
        <vt:lpwstr>http://%3Cserver%3E:%3Cport%3E/powereditor/auth/launch.jsp</vt:lpwstr>
      </vt:variant>
      <vt:variant>
        <vt:lpwstr/>
      </vt:variant>
      <vt:variant>
        <vt:i4>2752559</vt:i4>
      </vt:variant>
      <vt:variant>
        <vt:i4>540</vt:i4>
      </vt:variant>
      <vt:variant>
        <vt:i4>0</vt:i4>
      </vt:variant>
      <vt:variant>
        <vt:i4>5</vt:i4>
      </vt:variant>
      <vt:variant>
        <vt:lpwstr>http://web.xml/</vt:lpwstr>
      </vt:variant>
      <vt:variant>
        <vt:lpwstr/>
      </vt:variant>
      <vt:variant>
        <vt:i4>2752559</vt:i4>
      </vt:variant>
      <vt:variant>
        <vt:i4>537</vt:i4>
      </vt:variant>
      <vt:variant>
        <vt:i4>0</vt:i4>
      </vt:variant>
      <vt:variant>
        <vt:i4>5</vt:i4>
      </vt:variant>
      <vt:variant>
        <vt:lpwstr>http://web.xml/</vt:lpwstr>
      </vt:variant>
      <vt:variant>
        <vt:lpwstr/>
      </vt:variant>
      <vt:variant>
        <vt:i4>3997800</vt:i4>
      </vt:variant>
      <vt:variant>
        <vt:i4>468</vt:i4>
      </vt:variant>
      <vt:variant>
        <vt:i4>0</vt:i4>
      </vt:variant>
      <vt:variant>
        <vt:i4>5</vt:i4>
      </vt:variant>
      <vt:variant>
        <vt:lpwstr>http://www.oracle.com/technetwork/java/javase/downloads/index.html</vt:lpwstr>
      </vt:variant>
      <vt:variant>
        <vt:lpwstr/>
      </vt:variant>
      <vt:variant>
        <vt:i4>262161</vt:i4>
      </vt:variant>
      <vt:variant>
        <vt:i4>372</vt:i4>
      </vt:variant>
      <vt:variant>
        <vt:i4>0</vt:i4>
      </vt:variant>
      <vt:variant>
        <vt:i4>5</vt:i4>
      </vt:variant>
      <vt:variant>
        <vt:lpwstr>https://mindshare.mindbox.com/FileLib/Public/Editors</vt:lpwstr>
      </vt:variant>
      <vt:variant>
        <vt:lpwstr/>
      </vt:variant>
      <vt:variant>
        <vt:i4>720920</vt:i4>
      </vt:variant>
      <vt:variant>
        <vt:i4>369</vt:i4>
      </vt:variant>
      <vt:variant>
        <vt:i4>0</vt:i4>
      </vt:variant>
      <vt:variant>
        <vt:i4>5</vt:i4>
      </vt:variant>
      <vt:variant>
        <vt:lpwstr>http://softdist.mindbox.com/</vt:lpwstr>
      </vt:variant>
      <vt:variant>
        <vt:lpwstr/>
      </vt:variant>
      <vt:variant>
        <vt:i4>7929911</vt:i4>
      </vt:variant>
      <vt:variant>
        <vt:i4>354</vt:i4>
      </vt:variant>
      <vt:variant>
        <vt:i4>0</vt:i4>
      </vt:variant>
      <vt:variant>
        <vt:i4>5</vt:i4>
      </vt:variant>
      <vt:variant>
        <vt:lpwstr>http://www-128.ibm.com/developerworks/websphere/downloads/</vt:lpwstr>
      </vt:variant>
      <vt:variant>
        <vt:lpwstr/>
      </vt:variant>
      <vt:variant>
        <vt:i4>2490484</vt:i4>
      </vt:variant>
      <vt:variant>
        <vt:i4>351</vt:i4>
      </vt:variant>
      <vt:variant>
        <vt:i4>0</vt:i4>
      </vt:variant>
      <vt:variant>
        <vt:i4>5</vt:i4>
      </vt:variant>
      <vt:variant>
        <vt:lpwstr>http://www.bea.com/</vt:lpwstr>
      </vt:variant>
      <vt:variant>
        <vt:lpwstr/>
      </vt:variant>
      <vt:variant>
        <vt:i4>393311</vt:i4>
      </vt:variant>
      <vt:variant>
        <vt:i4>348</vt:i4>
      </vt:variant>
      <vt:variant>
        <vt:i4>0</vt:i4>
      </vt:variant>
      <vt:variant>
        <vt:i4>5</vt:i4>
      </vt:variant>
      <vt:variant>
        <vt:lpwstr>http://labs.jboss.com/portal/jbossas</vt:lpwstr>
      </vt:variant>
      <vt:variant>
        <vt:lpwstr/>
      </vt:variant>
      <vt:variant>
        <vt:i4>3211309</vt:i4>
      </vt:variant>
      <vt:variant>
        <vt:i4>345</vt:i4>
      </vt:variant>
      <vt:variant>
        <vt:i4>0</vt:i4>
      </vt:variant>
      <vt:variant>
        <vt:i4>5</vt:i4>
      </vt:variant>
      <vt:variant>
        <vt:lpwstr>http://www.caucho.com/download/</vt:lpwstr>
      </vt:variant>
      <vt:variant>
        <vt:lpwstr/>
      </vt:variant>
      <vt:variant>
        <vt:i4>6422624</vt:i4>
      </vt:variant>
      <vt:variant>
        <vt:i4>342</vt:i4>
      </vt:variant>
      <vt:variant>
        <vt:i4>0</vt:i4>
      </vt:variant>
      <vt:variant>
        <vt:i4>5</vt:i4>
      </vt:variant>
      <vt:variant>
        <vt:lpwstr>http://tomcat.apache.org/tomcat-7.0-doc/config/context.html</vt:lpwstr>
      </vt:variant>
      <vt:variant>
        <vt:lpwstr/>
      </vt:variant>
      <vt:variant>
        <vt:i4>196677</vt:i4>
      </vt:variant>
      <vt:variant>
        <vt:i4>339</vt:i4>
      </vt:variant>
      <vt:variant>
        <vt:i4>0</vt:i4>
      </vt:variant>
      <vt:variant>
        <vt:i4>5</vt:i4>
      </vt:variant>
      <vt:variant>
        <vt:lpwstr>http://tomcat.apache.org/</vt:lpwstr>
      </vt:variant>
      <vt:variant>
        <vt:lpwstr/>
      </vt:variant>
      <vt:variant>
        <vt:i4>3276909</vt:i4>
      </vt:variant>
      <vt:variant>
        <vt:i4>336</vt:i4>
      </vt:variant>
      <vt:variant>
        <vt:i4>0</vt:i4>
      </vt:variant>
      <vt:variant>
        <vt:i4>5</vt:i4>
      </vt:variant>
      <vt:variant>
        <vt:lpwstr>http://java.sun.com/products/servlet/overview.html</vt:lpwstr>
      </vt:variant>
      <vt:variant>
        <vt:lpwstr/>
      </vt:variant>
      <vt:variant>
        <vt:i4>6684708</vt:i4>
      </vt:variant>
      <vt:variant>
        <vt:i4>333</vt:i4>
      </vt:variant>
      <vt:variant>
        <vt:i4>0</vt:i4>
      </vt:variant>
      <vt:variant>
        <vt:i4>5</vt:i4>
      </vt:variant>
      <vt:variant>
        <vt:lpwstr>http://www.oracle.com/technetwork/java/javase/downloads/jce-6-download-429243.html</vt:lpwstr>
      </vt:variant>
      <vt:variant>
        <vt:lpwstr/>
      </vt:variant>
      <vt:variant>
        <vt:i4>3997800</vt:i4>
      </vt:variant>
      <vt:variant>
        <vt:i4>330</vt:i4>
      </vt:variant>
      <vt:variant>
        <vt:i4>0</vt:i4>
      </vt:variant>
      <vt:variant>
        <vt:i4>5</vt:i4>
      </vt:variant>
      <vt:variant>
        <vt:lpwstr>http://www.oracle.com/technetwork/java/javase/downloads/index.html</vt:lpwstr>
      </vt:variant>
      <vt:variant>
        <vt:lpwstr/>
      </vt:variant>
      <vt:variant>
        <vt:i4>7143518</vt:i4>
      </vt:variant>
      <vt:variant>
        <vt:i4>321</vt:i4>
      </vt:variant>
      <vt:variant>
        <vt:i4>0</vt:i4>
      </vt:variant>
      <vt:variant>
        <vt:i4>5</vt:i4>
      </vt:variant>
      <vt:variant>
        <vt:lpwstr>mailto:Support@mindbox.com</vt:lpwstr>
      </vt:variant>
      <vt:variant>
        <vt:lpwstr/>
      </vt:variant>
      <vt:variant>
        <vt:i4>7143518</vt:i4>
      </vt:variant>
      <vt:variant>
        <vt:i4>3</vt:i4>
      </vt:variant>
      <vt:variant>
        <vt:i4>0</vt:i4>
      </vt:variant>
      <vt:variant>
        <vt:i4>5</vt:i4>
      </vt:variant>
      <vt:variant>
        <vt:lpwstr>mailto:Support@mindbox.com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PowerEditor Installation and Customization Guide</dc:title>
  <dc:subject/>
  <dc:creator>Marvel, Beth</dc:creator>
  <cp:keywords/>
  <dc:description/>
  <cp:lastModifiedBy>Marvel, Beth</cp:lastModifiedBy>
  <cp:revision>11</cp:revision>
  <cp:lastPrinted>2007-06-24T00:22:00Z</cp:lastPrinted>
  <dcterms:created xsi:type="dcterms:W3CDTF">2018-07-28T18:37:00Z</dcterms:created>
  <dcterms:modified xsi:type="dcterms:W3CDTF">2018-09-07T04:32:00Z</dcterms:modified>
  <cp:category/>
</cp:coreProperties>
</file>