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</w:r>
    </w:p>
    <w:p>
      <w:pPr>
        <w:spacing w:lineRule="auto" w:line="384" w:after="120" w:before="0"/>
        <w:ind w:left="0"/>
      </w:pPr>
      <w:r>
        <w:rPr>
          <w:rFonts w:ascii="HY헤드라인M" w:hAnsi="HY헤드라인M" w:eastAsia="HY헤드라인M" w:cs="HY헤드라인M"/>
          <w:b/>
          <w:sz w:val="28"/>
        </w:rPr>
        <w:t>2 연구의 내용 및 방법</w:t>
      </w:r>
    </w:p>
    <w:p>
      <w:pPr>
        <w:spacing w:lineRule="auto" w:line="384" w:after="80" w:before="0"/>
        <w:ind w:left="0"/>
      </w:pPr>
      <w:r>
        <w:rPr>
          <w:rFonts w:ascii="HY헤드라인M" w:hAnsi="HY헤드라인M" w:eastAsia="HY헤드라인M" w:cs="HY헤드라인M"/>
          <w:b/>
          <w:sz w:val="28"/>
        </w:rPr>
        <w:t>□ 연구방법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(나) 드라이랩 — 공개 데이터로 웻랩의 측정 지표와 표본 수를 사전에 확정한다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웻랩 결과가 실제 우주환경에도 적용된다고 말하려면, 지상 모사와 실제 비행이 어느 지표에서 일치하고 어느 지표에서 갈라지는지가 먼저 정해져 있어야 한다. 드라이랩은 공개 데이터로 그 축을 확정하고, 그 축 위에서 필요한 표본 수를 산출하여 웻랩 설계에 입력한다. 실험 전에 수행하며 이미 착수하였다.</w:t>
      </w:r>
    </w:p>
    <w:p>
      <w:pPr>
        <w:spacing w:lineRule="auto" w:line="384" w:after="160" w:before="0"/>
        <w:ind w:left="397"/>
      </w:pPr>
      <w:r>
        <w:rPr>
          <w:rFonts w:ascii="휴먼명조" w:hAnsi="휴먼명조" w:eastAsia="휴먼명조" w:cs="휴먼명조"/>
          <w:b w:val="0"/>
          <w:sz w:val="24"/>
        </w:rPr>
        <w:t>[가] 자료를 확보하고 그 자료를 믿어도 되는지 검사한다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1단계 : 공개 데이터 전수 감사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채택 기준 7가지(중력 조건 명시 / 하루 4점 이상이며 24시간에 걸쳐 분포 / 24시간 이상 연속 / 7일 이상 연속 / 개체 식별 가능 / 대조군 존재 / 내려받기 가능 / 조명 조건 기록)와 판정 순서를 분석 착수 전에 확정하였다.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기준을 만든 뒤 그것이 무엇을 탈락시키는지 확인하지 않고 쓰는 것을 막기 위해, 판정을 이미 알고 있는 자료 6건에 규칙을 역방향으로 적용해 6/6 일치를 확인한 뒤에만 본 탐색에 사용하였다.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탐색 범위는 NASA 공개과학데이터저장소(OSDR) 스터디 633건 · 파일 157,801개를 파일명 수준까지 개봉한 전수 조사, NASA 생명과학데이터아카이브(LSDA) 데이터셋 2,593건, 공개 저장소(Recherche Data Gouv, figshare 등), 그리고 중력 조건 11종 × 리듬 지표 8종을 교차한 문헌 검색이다.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2단계 : 서로 다른 측정 방식을 같은 축에 올리는 공통 지표 산출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임플란트 활동카운트, 심부체온, 궤도 영상 강도처럼 측정 방식이 제각각인 자료를 비교하기 위해, 모수 지표(cosinor 24시간 성분의 MESOR · 진폭 · 최고시각(acrophase) · 리듬검출 p)와 파형 가정이 없는 비모수 지표(일간안정성 IS, 일내변동성 IV, 상대진폭 RA)를 함께 산출한다.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모든 효과는 같은 개체의 처치 전 구간 대비 변화로 환산한다(자기대조 정규화). 종 · 장비 · 단위 차이가 상쇄되어 서로 다른 실험을 나란히 놓을 수 있다.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3단계 : 잡음 바닥을 먼저 잡고, 재현 게이트를 통과한 뒤에 진행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어떤 비율이나 배수도 주장하기 전에, 그 지표의 잡음 크기를 자료에서 직접 구한다. 처치가 없었던 처치 전 구간만을 무작위로 두 조각으로 나누고, 처치 비교에 쓸 계산(진폭비 · 위상차 등)을 그 두 조각 사이에 그대로 적용하는 것을 2,000회 반복한다.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효과가 0인 비교이므로 이 분포가 곧 '효과가 없을 때 나타나는 변화의 크기'(잡음 바닥)이다. 이후 모든 결과는 이 값 대비 몇 배인지로 표기한다. 예컨대 체온 리듬 진폭의 잡음 바닥은 0.259로, 아무 처치가 없어도 진폭은 26% 가량 변동한다. 따라서 관측된 감소를 그 배수로 환산해야 크기를 판단할 수 있다.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분석 파이프라인이 원논문의 보고값을 재현하지 못하면 다음 단계로 넘어가지 않는 게이트를 두었다. 10개 대조 항목 전부 통과함을 확인한 뒤 진행하였다.</w:t>
      </w:r>
    </w:p>
    <w:p>
      <w:pPr>
        <w:spacing w:lineRule="auto" w:line="384" w:after="160" w:before="0"/>
        <w:ind w:left="397"/>
      </w:pPr>
      <w:r>
        <w:rPr>
          <w:rFonts w:ascii="휴먼명조" w:hAnsi="휴먼명조" w:eastAsia="휴먼명조" w:cs="휴먼명조"/>
          <w:b w:val="0"/>
          <w:sz w:val="24"/>
        </w:rPr>
        <w:t>[나] 웻랩 설계값과 예상 결과를 산출한다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4단계 : 검정력 계산으로 웻랩 표본 수 산출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날마다 위상을 한 점씩 얻어 구간별로 최소자승 직선을 적합한다. </w:t>
      </w:r>
      <w:r>
        <w:rPr>
          <w:rFonts w:ascii="휴먼명조" w:hAnsi="휴먼명조" w:eastAsia="휴먼명조" w:cs="휴먼명조"/>
          <w:b/>
          <w:sz w:val="28"/>
        </w:rPr>
        <w:t>절편</w:t>
      </w:r>
      <w:r>
        <w:rPr>
          <w:rFonts w:ascii="휴먼명조" w:hAnsi="휴먼명조" w:eastAsia="휴먼명조" w:cs="휴먼명조"/>
          <w:b w:val="0"/>
          <w:sz w:val="28"/>
        </w:rPr>
        <w:t xml:space="preserve">은 그 시점의 위상이고, </w:t>
      </w:r>
      <w:r>
        <w:rPr>
          <w:rFonts w:ascii="휴먼명조" w:hAnsi="휴먼명조" w:eastAsia="휴먼명조" w:cs="휴먼명조"/>
          <w:b/>
          <w:sz w:val="28"/>
        </w:rPr>
        <w:t>기울기</w:t>
      </w:r>
      <w:r>
        <w:rPr>
          <w:rFonts w:ascii="휴먼명조" w:hAnsi="휴먼명조" w:eastAsia="휴먼명조" w:cs="휴먼명조"/>
          <w:b w:val="0"/>
          <w:sz w:val="28"/>
        </w:rPr>
        <w:t>는 하루에 위상이 밀리는 양이다. 판정 기준이 "회귀선의 기울기와 절편이 달라지는지"이므로 검정도 두 가지로 나눈다.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기울기가 뜻하는 것.</w:t>
      </w:r>
      <w:r>
        <w:rPr>
          <w:rFonts w:ascii="휴먼명조" w:hAnsi="휴먼명조" w:eastAsia="휴먼명조" w:cs="휴먼명조"/>
          <w:b w:val="0"/>
          <w:sz w:val="28"/>
        </w:rPr>
        <w:t xml:space="preserve"> 리듬의 주기가 T이면 24시간 시계로 볼 때 정점 시각이 하루에 (T − 24)시간씩 이동한다. 조수가 24시간 50분 주기여서 만조 시각이 매일 50분씩 늦어지는 것과 같은 원리다. 따라서 10시간 on/off(T = 20시간)에 동조되면 하루 4시간씩 앞당겨지고, 14시간 on/off(T = 28시간)면 하루 4시간씩 늦어지며, 12시간 on/off(T = 24시간)면 제자리다. 처치 전 암전 조건에서는 마우스 고유 주기 23.7시간에 따라 하루 0.3시간씩 앞당겨진다.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절편 검정</w:t>
      </w:r>
      <w:r>
        <w:rPr>
          <w:rFonts w:ascii="휴먼명조" w:hAnsi="휴먼명조" w:eastAsia="휴먼명조" w:cs="휴먼명조"/>
          <w:b w:val="0"/>
          <w:sz w:val="28"/>
        </w:rPr>
        <w:t xml:space="preserve">은 처치 전 구간의 회귀선을 처치 시작일로 연장한 값과 처치 구간 회귀선의 그 시점 값을 비교하여 '처치로 새 위상이 형성되었는가'를 묻는다. </w:t>
      </w:r>
      <w:r>
        <w:rPr>
          <w:rFonts w:ascii="휴먼명조" w:hAnsi="휴먼명조" w:eastAsia="휴먼명조" w:cs="휴먼명조"/>
          <w:b/>
          <w:sz w:val="28"/>
        </w:rPr>
        <w:t>기울기 검정</w:t>
      </w:r>
      <w:r>
        <w:rPr>
          <w:rFonts w:ascii="휴먼명조" w:hAnsi="휴먼명조" w:eastAsia="휴먼명조" w:cs="휴먼명조"/>
          <w:b w:val="0"/>
          <w:sz w:val="28"/>
        </w:rPr>
        <w:t xml:space="preserve">은 두 구간 회귀선의 기울기를 비교하여 '주기 자체가 인가 주기로 바뀌었는가'를 묻는다. 후자는 효과 크기가 (T − 23.7)로 </w:t>
      </w:r>
      <w:r>
        <w:rPr>
          <w:rFonts w:ascii="휴먼명조" w:hAnsi="휴먼명조" w:eastAsia="휴먼명조" w:cs="휴먼명조"/>
          <w:b/>
          <w:sz w:val="28"/>
        </w:rPr>
        <w:t>설계에 의해 정해지므로</w:t>
      </w:r>
      <w:r>
        <w:rPr>
          <w:rFonts w:ascii="휴먼명조" w:hAnsi="휴먼명조" w:eastAsia="휴먼명조" w:cs="휴먼명조"/>
          <w:b w:val="0"/>
          <w:sz w:val="28"/>
        </w:rPr>
        <w:t xml:space="preserve"> 실험군마다 검정력이 다르다.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구간 평균이 아니라 회귀를 쓰는 이유.</w:t>
      </w:r>
      <w:r>
        <w:rPr>
          <w:rFonts w:ascii="휴먼명조" w:hAnsi="휴먼명조" w:eastAsia="휴먼명조" w:cs="휴먼명조"/>
          <w:b w:val="0"/>
          <w:sz w:val="28"/>
        </w:rPr>
        <w:t xml:space="preserve"> 주기가 24시간이 아닌 군은 구간 안에서 위상이 체계적으로 표류하므로 산술평균이 위상을 뜻하지 않는다. 다만 회귀는 기울기를 함께 추정하고 회귀선을 구간 밖으로 연장해야 하므로 절편의 표준오차가 구간 평균 대비 1.95배로 커진다. 이 손해를 반영한 값을 표본 수 산출에 사용한다.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개체마다 두 구간에 직선을 적합하고, 개체 단위 통계량에 1표본 t 검정을 적용한다. </w:t>
      </w:r>
      <w:r>
        <w:rPr>
          <w:rFonts w:ascii="휴먼명조" w:hAnsi="휴먼명조" w:eastAsia="휴먼명조" w:cs="휴먼명조"/>
          <w:b/>
          <w:sz w:val="28"/>
        </w:rPr>
        <w:t>개체 고유의 위상은 구간 간 차분에서 상쇄되므로</w:t>
      </w:r>
      <w:r>
        <w:rPr>
          <w:rFonts w:ascii="휴먼명조" w:hAnsi="휴먼명조" w:eastAsia="휴먼명조" w:cs="휴먼명조"/>
          <w:b w:val="0"/>
          <w:sz w:val="28"/>
        </w:rPr>
        <w:t>, 군간 비교와 달리 적은 마리 수로도 검정이 성립한다. 통계량이 정규분포의 선형결합이므로 검정력은 비중심 t 분포로 정확히 계산되며, 몬테카를로 모의로 값을 검산하였다.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후지현수를 거는 동안에는 지표 자체가 억제되므로(마스킹) 위상 추정 오차가 커진다. 그 증폭분을 실측값으로 반영하여 보수적인 표본 수를 얻는다.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5단계 : 두 가설의 예측 궤적 산출과 판정 간격 계산 (그림 3의 산출 방법)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동조 가설과 마스킹 가설이 각각 어떤 관측값을 만드는지를 일별 위상 계산으로 정의한다. 암전에서 마우스 고유 주기를 23.7시간으로 두면 최고시각은 하루에 (고유주기 - 24)시간만큼 이동한다.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후지현수 구간에서 </w:t>
      </w:r>
      <w:r>
        <w:rPr>
          <w:rFonts w:ascii="휴먼명조" w:hAnsi="휴먼명조" w:eastAsia="휴먼명조" w:cs="휴먼명조"/>
          <w:b/>
          <w:sz w:val="28"/>
        </w:rPr>
        <w:t>동조 가설</w:t>
      </w:r>
      <w:r>
        <w:rPr>
          <w:rFonts w:ascii="휴먼명조" w:hAnsi="휴먼명조" w:eastAsia="휴먼명조" w:cs="휴먼명조"/>
          <w:b w:val="0"/>
          <w:sz w:val="28"/>
        </w:rPr>
        <w:t xml:space="preserve">은 주기가 인가 주기 T로 끌려가 하루에 (T - 24)시간씩 이동한다. </w:t>
      </w:r>
      <w:r>
        <w:rPr>
          <w:rFonts w:ascii="휴먼명조" w:hAnsi="휴먼명조" w:eastAsia="휴먼명조" w:cs="휴먼명조"/>
          <w:b/>
          <w:sz w:val="28"/>
        </w:rPr>
        <w:t>마스킹 가설</w:t>
      </w:r>
      <w:r>
        <w:rPr>
          <w:rFonts w:ascii="휴먼명조" w:hAnsi="휴먼명조" w:eastAsia="휴먼명조" w:cs="휴먼명조"/>
          <w:b w:val="0"/>
          <w:sz w:val="28"/>
        </w:rPr>
        <w:t xml:space="preserve">은 내부 시계가 고유 주기를 유지하지만, 지표가 후지현수를 뗀 구간에만 살아나므로 관측되는 위상은 똑같이 T를 따라간다. </w:t>
      </w:r>
      <w:r>
        <w:rPr>
          <w:rFonts w:ascii="휴먼명조" w:hAnsi="휴먼명조" w:eastAsia="휴먼명조" w:cs="휴먼명조"/>
          <w:b/>
          <w:sz w:val="28"/>
        </w:rPr>
        <w:t>즉 두 가설은 후지현수 구간에서 관측이 구별되지 않는다.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후지현수를 제거하면 갈라진다. 동조라면 처치가 끝난 위상에서 고유 주기로 이어지고, 마스킹이었다면 처치 전 궤적의 연장선으로 되돌아온다. 두 예측의 차이를 </w:t>
      </w:r>
      <w:r>
        <w:rPr>
          <w:rFonts w:ascii="휴먼명조" w:hAnsi="휴먼명조" w:eastAsia="휴먼명조" w:cs="휴먼명조"/>
          <w:b/>
          <w:sz w:val="28"/>
        </w:rPr>
        <w:t>판정 간격</w:t>
      </w:r>
      <w:r>
        <w:rPr>
          <w:rFonts w:ascii="휴먼명조" w:hAnsi="휴먼명조" w:eastAsia="휴먼명조" w:cs="휴먼명조"/>
          <w:b w:val="0"/>
          <w:sz w:val="28"/>
        </w:rPr>
        <w:t>으로 정의한다.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각 날의 예상 관측값에는 </w:t>
      </w:r>
      <w:r>
        <w:rPr>
          <w:rFonts w:ascii="휴먼명조" w:hAnsi="휴먼명조" w:eastAsia="휴먼명조" w:cs="휴먼명조"/>
          <w:b/>
          <w:sz w:val="28"/>
        </w:rPr>
        <w:t>3단계에서 실측한 위상 추정 오차</w:t>
      </w:r>
      <w:r>
        <w:rPr>
          <w:rFonts w:ascii="휴먼명조" w:hAnsi="휴먼명조" w:eastAsia="휴먼명조" w:cs="휴먼명조"/>
          <w:b w:val="0"/>
          <w:sz w:val="28"/>
        </w:rPr>
        <w:t>를 표본 수로 나눈 표준오차를 잡음으로 부여한다. 오차막대를 임의로 그리지 않기 위해서다. 판정 간격이 이 표준오차의 3배를 넘으면 검출 가능으로 판정한다.</w:t>
      </w:r>
    </w:p>
    <w:p>
      <w:pPr>
        <w:spacing w:lineRule="auto" w:line="384" w:after="160" w:before="0"/>
        <w:ind w:left="397"/>
      </w:pPr>
      <w:r>
        <w:rPr>
          <w:rFonts w:ascii="휴먼명조" w:hAnsi="휴먼명조" w:eastAsia="휴먼명조" w:cs="휴먼명조"/>
          <w:b w:val="0"/>
          <w:sz w:val="24"/>
        </w:rPr>
        <w:t>[다] 웻랩 결과를 기존 우주비행 자료에 연결한다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6단계 : 역문제 설정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공개된 비행 전사체는 단일 시점 자료여서 진폭 변화와 위상 이동을 구별하지 못한다. 이는 자료가 부족하다는 뜻이 아니라 미지수가 하나 더 있다는 뜻이다.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웻랩이 위상 이동량을 독립적으로 측정해 주면 그 미지수가 채워진다. 위상만 이동했을 때 단일 시점에서 보일 시계유전자 발현 변화를 순방향으로 계산해 두고, 웻랩 결과가 나오면 기존 비행 자료와 대조할 수 있도록 예측을 미리 확정한다.</w:t>
      </w:r>
    </w:p>
    <w:p>
      <w:pPr>
        <w:spacing w:lineRule="auto" w:line="384" w:after="80" w:before="0"/>
        <w:ind w:left="0"/>
      </w:pPr>
      <w:r>
        <w:rPr>
          <w:rFonts w:ascii="HY헤드라인M" w:hAnsi="HY헤드라인M" w:eastAsia="HY헤드라인M" w:cs="HY헤드라인M"/>
          <w:b/>
          <w:sz w:val="28"/>
        </w:rPr>
        <w:t>□ 연구절차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드라이랩 파트 담당 및 기여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팀원 A(전산 전공) : 공개 데이터 전수 감사, 원자료 확보 및 공통 지표 산출, 잡음 바닥 · 검정력 시뮬레이션, 역문제 예측 산출. 재현 스크립트 일체 작성.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산출물은 전 과정이 스크립트로 재현되며, 사용한 원본 파일은 해시값으로 고정하여 재실행 시 동일한 결과가 나오도록 관리한다.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</w:r>
    </w:p>
    <w:p>
      <w:pPr>
        <w:spacing w:lineRule="auto" w:line="384" w:after="120" w:before="0"/>
        <w:ind w:left="0"/>
      </w:pPr>
      <w:r>
        <w:rPr>
          <w:rFonts w:ascii="HY헤드라인M" w:hAnsi="HY헤드라인M" w:eastAsia="HY헤드라인M" w:cs="HY헤드라인M"/>
          <w:b/>
          <w:sz w:val="28"/>
        </w:rPr>
        <w:t>3 연구결과의 기대효과 및 활용방안</w:t>
      </w:r>
    </w:p>
    <w:p>
      <w:pPr>
        <w:spacing w:lineRule="auto" w:line="384" w:after="80" w:before="0"/>
        <w:ind w:left="0"/>
      </w:pPr>
      <w:r>
        <w:rPr>
          <w:rFonts w:ascii="HY헤드라인M" w:hAnsi="HY헤드라인M" w:eastAsia="HY헤드라인M" w:cs="HY헤드라인M"/>
          <w:b/>
          <w:sz w:val="28"/>
        </w:rPr>
        <w:t>□ 예상되는 결과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4"/>
        </w:rPr>
        <w:t>※ (1)~(2)는 이미 산출을 마친 사전 분석 결과이고, (3)은 웻랩 수행 후 예상되는 결과입니다.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(1) 사전 분석 결과 ① : 이 질문에 답할 공개 데이터가 존재하지 않음을 확인하였다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표 1. NASA OSDR 전수 스윕 결과</w:t>
            </w:r>
          </w:p>
        </w:tc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</w:tr>
      <w:tr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전체 스터디</w:t>
            </w:r>
          </w:p>
        </w:tc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633 건</w:t>
            </w:r>
          </w:p>
        </w:tc>
      </w:tr>
      <w:tr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전체 파일 (파일명 수준까지 개봉)</w:t>
            </w:r>
          </w:p>
        </w:tc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157,801 개</w:t>
            </w:r>
          </w:p>
        </w:tc>
      </w:tr>
      <w:tr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리듬 관련 후보 파일</w:t>
            </w:r>
          </w:p>
        </w:tc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52 개</w:t>
            </w:r>
          </w:p>
        </w:tc>
      </w:tr>
      <w:tr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리듬 관련 후보 스터디</w:t>
            </w:r>
          </w:p>
        </w:tc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5 건</w:t>
            </w:r>
          </w:p>
        </w:tc>
      </w:tr>
      <w:tr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하루 4점 이상을 24시간에 걸쳐 확보한 자료</w:t>
            </w:r>
          </w:p>
        </w:tc>
        <w:tc>
          <w:tcPr>
            <w:tcW w:type="dxa" w:w="453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0 건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7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데이터감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84" w:after="160" w:before="0"/>
        <w:ind w:left="397"/>
      </w:pPr>
      <w:r>
        <w:rPr>
          <w:rFonts w:ascii="휴먼명조" w:hAnsi="휴먼명조" w:eastAsia="휴먼명조" w:cs="휴먼명조"/>
          <w:b/>
          <w:sz w:val="24"/>
        </w:rPr>
        <w:t>그림 1. 리듬 데이터셋 감사.</w:t>
      </w:r>
      <w:r>
        <w:rPr>
          <w:rFonts w:ascii="휴먼명조" w:hAnsi="휴먼명조" w:eastAsia="휴먼명조" w:cs="휴먼명조"/>
          <w:b w:val="0"/>
          <w:sz w:val="24"/>
        </w:rPr>
        <w:t xml:space="preserve"> (A) 채택 기준 7가지를 적용한 판정 분포. 기준과 판정 순서는 본 분석 이전에 확정하고, 판정을 이미 아는 자료 6건에 역방향으로 적용해 6/6 일치를 확인한 뒤 사용하였다. (B) OSDR 전 스터디 633건의 파일 목록 157,801개를 파일명 수준까지 열어 리듬 신호를 찾은 결과. 후보로 남은 5개 스터디 중 하루 4점 이상을 24시간에 걸쳐 확보한 것은 하나도 없다.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일주기 리듬을 목적으로 설계된 유일한 우주비행 실험(쥐 24마리에 생체원격 장치를 이식해 16일간 체온 · 심박을 연속 기록)은 NASA 아카이브 기록에 </w:t>
      </w:r>
      <w:r>
        <w:rPr>
          <w:rFonts w:ascii="휴먼명조" w:hAnsi="휴먼명조" w:eastAsia="휴먼명조" w:cs="휴먼명조"/>
          <w:b/>
          <w:sz w:val="28"/>
        </w:rPr>
        <w:t>"원자료가 제출되지 않음(No data submitted by PI)"</w:t>
      </w:r>
      <w:r>
        <w:rPr>
          <w:rFonts w:ascii="휴먼명조" w:hAnsi="휴먼명조" w:eastAsia="휴먼명조" w:cs="휴먼명조"/>
          <w:b w:val="0"/>
          <w:sz w:val="28"/>
        </w:rPr>
        <w:t>으로 남아 있다.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지상에서 중력을 되돌려 넣은 유일한 통제 실험(60일 침상안정 + 매일 원심분리, 3군 24명)은 수면다원검사를 8개 야간에만 시행했을 뿐 일주기 위상을 재지 않았다.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즉 본 연구가 필요한 이유는 선행연구가 부족해서가 아니라, 이 질문에 답할 형태의 데이터를 아직 누구도 만들지 않았기 때문이다. 웻랩이 그 첫 자료가 된다.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(2) 사전 분석 결과 ② : 측정 지표 · 표본 수 · 판정 경로가 산출되었다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1차 지표를 심부체온으로 둔다.</w:t>
      </w:r>
      <w:r>
        <w:rPr>
          <w:rFonts w:ascii="휴먼명조" w:hAnsi="휴먼명조" w:eastAsia="휴먼명조" w:cs="휴먼명조"/>
          <w:b w:val="0"/>
          <w:sz w:val="28"/>
        </w:rPr>
        <w:t xml:space="preserve"> 같은 동물 · 같은 기간 · 같은 임플란트에서 후지현수 중 리듬이 유지된 개체는 심부체온 5/6, 활동량 1/6, 피하온도 1/5였다. 체온 리듬이 활동량의 부산물이 아니며, 피부가 아닌 심부 체온이어야 함을 같은 자료가 함께 보여준다. 활동량은 2차 지표로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표 2. 검정력 0.8 을 얻는 최소 마리 수 (처치 전 3일 · 처치 14일 · 유의수준 0.05 양측)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</w:tr>
      <w:tr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측정 지표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절편 검정 — 새 위상 형성 (위상 이동량별)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기울기 검정 — 주기 변화 (실험군별)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</w:r>
          </w:p>
        </w:tc>
      </w:tr>
      <w:tr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1시간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2시간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3시간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12h군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10h군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14h군</w:t>
            </w:r>
          </w:p>
        </w:tc>
      </w:tr>
      <w:tr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심부체온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20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3</w:t>
            </w:r>
          </w:p>
        </w:tc>
      </w:tr>
      <w:tr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피하온도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24 초과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10 ~ 16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6 ~ 7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10 ~ 16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3</w:t>
            </w:r>
          </w:p>
        </w:tc>
      </w:tr>
      <w:tr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활동량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24 초과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12 ~ 16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7 ~ 10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16 초과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3 ~ 5</w:t>
            </w:r>
          </w:p>
        </w:tc>
        <w:tc>
          <w:tcPr>
            <w:tcW w:type="dxa" w:w="1296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3 ~ 10</w:t>
            </w:r>
          </w:p>
        </w:tc>
      </w:tr>
    </w:tbl>
    <w:p>
      <w:pPr>
        <w:spacing w:after="80"/>
      </w:pPr>
    </w:p>
    <w:p>
      <w:pPr>
        <w:spacing w:lineRule="auto" w:line="384" w:after="40" w:before="0"/>
        <w:ind w:left="227"/>
      </w:pPr>
      <w:r>
        <w:rPr>
          <w:rFonts w:ascii="휴먼명조" w:hAnsi="휴먼명조" w:eastAsia="휴먼명조" w:cs="휴먼명조"/>
          <w:b w:val="0"/>
          <w:sz w:val="28"/>
        </w:rPr>
        <w:t>후지현수 중 위상 추정 정밀도 저하는 심부체온 9.0배, 피하온도 15.6~15.9배, 활동량 3.6~38배다. 범위는 코호트 간 차이를 나타낸다.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1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2_마스킹과검정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84" w:after="160" w:before="0"/>
        <w:ind w:left="397"/>
      </w:pPr>
      <w:r>
        <w:rPr>
          <w:rFonts w:ascii="휴먼명조" w:hAnsi="휴먼명조" w:eastAsia="휴먼명조" w:cs="휴먼명조"/>
          <w:b/>
          <w:sz w:val="24"/>
        </w:rPr>
        <w:t>그림 2. 마스킹의 정량화와 그에 따른 표본 수.</w:t>
      </w:r>
      <w:r>
        <w:rPr>
          <w:rFonts w:ascii="휴먼명조" w:hAnsi="휴먼명조" w:eastAsia="휴먼명조" w:cs="휴먼명조"/>
          <w:b w:val="0"/>
          <w:sz w:val="24"/>
        </w:rPr>
        <w:t xml:space="preserve"> (A) 개체별 원자료에서 24시간 창을 하루씩 밀며 최고시각을 추정하고 개체 내 표준편차를 구했다. 후지현수를 걸면 지표가 억제되어(활동 진폭 -91%, 체온 진폭 -37 ~ -79%) 위상 추정 오차가 3.6배에서 38배까지 커진다. 활동량만의 문제가 아니라 모든 지표에 해당하며, 저하 폭은 심부체온이 가장 작다(9.0배). (B) 이 오차를 잡음으로 두고 계획서의 판정 기준인 회귀선 절편 차이 검정을 적용한 검정력. 음영은 코호트 간 범위다.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후지현수를 거는 동안에는 지표가 억제되어 위상 추정 오차가 </w:t>
      </w:r>
      <w:r>
        <w:rPr>
          <w:rFonts w:ascii="휴먼명조" w:hAnsi="휴먼명조" w:eastAsia="휴먼명조" w:cs="휴먼명조"/>
          <w:b/>
          <w:sz w:val="28"/>
        </w:rPr>
        <w:t>3.6배에서 38배까지</w:t>
      </w:r>
      <w:r>
        <w:rPr>
          <w:rFonts w:ascii="휴먼명조" w:hAnsi="휴먼명조" w:eastAsia="휴먼명조" w:cs="휴먼명조"/>
          <w:b w:val="0"/>
          <w:sz w:val="28"/>
        </w:rPr>
        <w:t xml:space="preserve"> 커진다. 이는 활동량만의 문제가 아니라 모든 지표에 해당한다. 따라서 '후지현수 중에 새 위상이 형성되는가'는 어떤 지표로도 직접 판정이 어렵고, </w:t>
      </w:r>
      <w:r>
        <w:rPr>
          <w:rFonts w:ascii="휴먼명조" w:hAnsi="휴먼명조" w:eastAsia="휴먼명조" w:cs="휴먼명조"/>
          <w:b/>
          <w:sz w:val="28"/>
        </w:rPr>
        <w:t>후지현수를 완전히 제거한 자유진행(free-run) 구간이 주 판정 경로</w:t>
      </w:r>
      <w:r>
        <w:rPr>
          <w:rFonts w:ascii="휴먼명조" w:hAnsi="휴먼명조" w:eastAsia="휴먼명조" w:cs="휴먼명조"/>
          <w:b w:val="0"/>
          <w:sz w:val="28"/>
        </w:rPr>
        <w:t>가 되어야 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두 검정의 난이도가 실험군마다 뒤집힌다.</w:t>
      </w:r>
      <w:r>
        <w:rPr>
          <w:rFonts w:ascii="휴먼명조" w:hAnsi="휴먼명조" w:eastAsia="휴먼명조" w:cs="휴먼명조"/>
          <w:b w:val="0"/>
          <w:sz w:val="28"/>
        </w:rPr>
        <w:t xml:space="preserve"> 10시간 · 14시간 군은 위상이 하루 4시간씩 표류하는데 하루치 측정 오차가 2.77시간이므로, 신호가 잡음보다 커서 기울기 검정이 3마리로 성립한다. 반대로 12시간 군은 하루 표류가 0.3시간에 불과해 측정 오차에 묻히며, 절편 검정에 의존해 세 군 중 가장 많은 마리 수를 요구한다. </w:t>
      </w:r>
      <w:r>
        <w:rPr>
          <w:rFonts w:ascii="휴먼명조" w:hAnsi="휴먼명조" w:eastAsia="휴먼명조" w:cs="휴먼명조"/>
          <w:b/>
          <w:sz w:val="28"/>
        </w:rPr>
        <w:t>따라서 10시간 · 14시간 군의 주 검정은 기울기, 12시간 군의 주 검정은 절편으로 사전에 지정한다.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처치 전 구간을 늘리는 것의 효과는 검정마다 다르다. </w:t>
      </w:r>
      <w:r>
        <w:rPr>
          <w:rFonts w:ascii="휴먼명조" w:hAnsi="휴먼명조" w:eastAsia="휴먼명조" w:cs="휴먼명조"/>
          <w:b/>
          <w:sz w:val="28"/>
        </w:rPr>
        <w:t>절편 검정은 개선되지 않는다</w:t>
      </w:r>
      <w:r>
        <w:rPr>
          <w:rFonts w:ascii="휴먼명조" w:hAnsi="휴먼명조" w:eastAsia="휴먼명조" w:cs="휴먼명조"/>
          <w:b w:val="0"/>
          <w:sz w:val="28"/>
        </w:rPr>
        <w:t xml:space="preserve">. 표준오차의 대부분이 후지현수 구간의 위상 오차에서 오기 때문이며, 3일을 7일로 늘려도 심부체온 필요 마리 수는 7마리로 같다. 반면 </w:t>
      </w:r>
      <w:r>
        <w:rPr>
          <w:rFonts w:ascii="휴먼명조" w:hAnsi="휴먼명조" w:eastAsia="휴먼명조" w:cs="휴먼명조"/>
          <w:b/>
          <w:sz w:val="28"/>
        </w:rPr>
        <w:t>기울기 검정은 3일에서 5일로 늘릴 때 12시간 군의 필요 마리 수가 10마리에서 6마리로 줄고</w:t>
      </w:r>
      <w:r>
        <w:rPr>
          <w:rFonts w:ascii="휴먼명조" w:hAnsi="휴먼명조" w:eastAsia="휴먼명조" w:cs="휴먼명조"/>
          <w:b w:val="0"/>
          <w:sz w:val="28"/>
        </w:rPr>
        <w:t xml:space="preserve"> 그 뒤로는 포화된다. 12시간 군이 절편 검정에 의존하는 유일한 군이므로, </w:t>
      </w:r>
      <w:r>
        <w:rPr>
          <w:rFonts w:ascii="휴먼명조" w:hAnsi="휴먼명조" w:eastAsia="휴먼명조" w:cs="휴먼명조"/>
          <w:b/>
          <w:sz w:val="28"/>
        </w:rPr>
        <w:t>처치 전 구간 5일이 동물 수를 늘리지 않고 그 군을 보강하는 방법</w:t>
      </w:r>
      <w:r>
        <w:rPr>
          <w:rFonts w:ascii="휴먼명조" w:hAnsi="휴먼명조" w:eastAsia="휴먼명조" w:cs="휴먼명조"/>
          <w:b w:val="0"/>
          <w:sz w:val="28"/>
        </w:rPr>
        <w:t>이다.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(3) 웻랩 수행 후 예상되는 결과 : 세 군 모두 자유진행 구간에서 판정이 가능하다</w:t>
      </w:r>
    </w:p>
    <w:p>
      <w:pPr>
        <w:spacing w:lineRule="auto" w:line="384" w:after="40" w:before="0"/>
        <w:ind w:left="227"/>
      </w:pPr>
      <w:r>
        <w:rPr>
          <w:rFonts w:ascii="휴먼명조" w:hAnsi="휴먼명조" w:eastAsia="휴먼명조" w:cs="휴먼명조"/>
          <w:b w:val="0"/>
          <w:sz w:val="28"/>
        </w:rPr>
        <w:t>사전 분석에서 실측한 위상 추정 오차를 그대로 넣어 세 군의 예상 관측값을 시뮬레이션하였다(</w:t>
      </w:r>
      <w:r>
        <w:rPr>
          <w:rFonts w:ascii="휴먼명조" w:hAnsi="휴먼명조" w:eastAsia="휴먼명조" w:cs="휴먼명조"/>
          <w:b/>
          <w:sz w:val="28"/>
        </w:rPr>
        <w:t>그림 3</w:t>
      </w:r>
      <w:r>
        <w:rPr>
          <w:rFonts w:ascii="휴먼명조" w:hAnsi="휴먼명조" w:eastAsia="휴먼명조" w:cs="휴먼명조"/>
          <w:b w:val="0"/>
          <w:sz w:val="28"/>
        </w:rPr>
        <w:t xml:space="preserve">). 후지현수를 거는 동안에는 동조 가설과 마스킹 가설이 </w:t>
      </w:r>
      <w:r>
        <w:rPr>
          <w:rFonts w:ascii="휴먼명조" w:hAnsi="휴먼명조" w:eastAsia="휴먼명조" w:cs="휴먼명조"/>
          <w:b/>
          <w:sz w:val="28"/>
        </w:rPr>
        <w:t>같은 궤적을 그리고 오차도 가장 크므로 두 가설을 구별할 수 없다.</w:t>
      </w:r>
      <w:r>
        <w:rPr>
          <w:rFonts w:ascii="휴먼명조" w:hAnsi="휴먼명조" w:eastAsia="휴먼명조" w:cs="휴먼명조"/>
          <w:b w:val="0"/>
          <w:sz w:val="28"/>
        </w:rPr>
        <w:t xml:space="preserve"> 두 예측은 후지현수를 제거한 뒤에야 갈라지며, 그 간격이 판정 신호가 된다.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51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3_웻랩예상결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84" w:after="160" w:before="0"/>
        <w:ind w:left="397"/>
      </w:pPr>
      <w:r>
        <w:rPr>
          <w:rFonts w:ascii="휴먼명조" w:hAnsi="휴먼명조" w:eastAsia="휴먼명조" w:cs="휴먼명조"/>
          <w:b/>
          <w:sz w:val="24"/>
        </w:rPr>
        <w:t>그림 3. 웻랩 예상 결과.</w:t>
      </w:r>
      <w:r>
        <w:rPr>
          <w:rFonts w:ascii="휴먼명조" w:hAnsi="휴먼명조" w:eastAsia="휴먼명조" w:cs="휴먼명조"/>
          <w:b w:val="0"/>
          <w:sz w:val="24"/>
        </w:rPr>
        <w:t xml:space="preserve"> 세로 음영은 후지현수 주기를 인가하는 14일, 그 오른쪽은 후지현수를 완전히 제거한 자유진행 14일이다. 점은 예상 관측값이며, </w:t>
      </w:r>
      <w:r>
        <w:rPr>
          <w:rFonts w:ascii="휴먼명조" w:hAnsi="휴먼명조" w:eastAsia="휴먼명조" w:cs="휴먼명조"/>
          <w:b/>
          <w:sz w:val="24"/>
        </w:rPr>
        <w:t>오차막대는 임의로 그린 값이 아니라</w:t>
      </w:r>
      <w:r>
        <w:rPr>
          <w:rFonts w:ascii="휴먼명조" w:hAnsi="휴먼명조" w:eastAsia="휴먼명조" w:cs="휴먼명조"/>
          <w:b w:val="0"/>
          <w:sz w:val="24"/>
        </w:rPr>
        <w:t xml:space="preserve"> 사전 분석에서 실측한 심부체온 위상 추정 오차(후지현수 전 0.31시간 / 중 2.77시간 / 해제 후 1.67시간)를 8마리 군평균으로 환산한 값이다. 8마리는 표 3 에서 심부체온 절편 검정으로 2시간 이동을 검출하는 데 필요한 7마리에 여유를 둔 값이다. 후지현수 인가 구간에서는 동조와 마스킹이 같은 궤적을 그리고 오차도 가장 크므로 두 가설을 구별할 수 없다. 두 예측은 후지현수를 제거한 뒤에야 갈라지며, 그 간격(초록 화살표)이 판정 신호다. 세 군 모두 간격이 군평균 표준오차의 6.4배 이상이어서 검출 가능하다. 오른쪽 패널은 본 연구의 진동자 모델이 산출한 동조 가능 영역이다. 세 군 모두 동조 가능 범위 안에 있으나 필요한 자극 세기가 다르며, T = 28시간(14시간 on/off)이 T = 20시간(10시간 on/off)보다 뚜렷하게 강한 자극을 요구한다(모델 단위 0.13 대 0.05). 이 모델은 파라미터가 실측값이 아니므로 상대적 난이도라는 정성적 구조에만 사용하고 배수 자체를 결론에 쓰지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표 3. 군별 예상 판정 간격 (심부체온, 8마리 기준)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실험군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주기 T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두 가설의 예상 간격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군평균 표준오차 대비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동조에 필요한 자극 세기(모델)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12시간 on/off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24 h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4.2 h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7.1 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0.00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10시간 on/off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20 h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3.8 h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6.4 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0.05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14시간 on/off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28 h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11.8 h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20.0 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0.13</w:t>
            </w:r>
          </w:p>
        </w:tc>
      </w:tr>
    </w:tbl>
    <w:p>
      <w:pPr>
        <w:spacing w:after="80"/>
      </w:pP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주 가설(동조).</w:t>
      </w:r>
      <w:r>
        <w:rPr>
          <w:rFonts w:ascii="휴먼명조" w:hAnsi="휴먼명조" w:eastAsia="휴먼명조" w:cs="휴먼명조"/>
          <w:b w:val="0"/>
          <w:sz w:val="28"/>
        </w:rPr>
        <w:t xml:space="preserve"> 세 군 모두 후지현수 구간에서 위상이 인가 주기를 따라 이동하고, 후지현수를 제거한 뒤에도 그 위상이 유지된다. 예상 판정 간격이 군평균 표준오차의 6.4 ~ 20배이므로 세 군 모두 검출 가능하다. 이 경우 </w:t>
      </w:r>
      <w:r>
        <w:rPr>
          <w:rFonts w:ascii="휴먼명조" w:hAnsi="휴먼명조" w:eastAsia="휴먼명조" w:cs="휴먼명조"/>
          <w:b/>
          <w:sz w:val="28"/>
        </w:rPr>
        <w:t>빛이 아닌 중력 변화만으로 생체리듬이 새로 동조된다</w:t>
      </w:r>
      <w:r>
        <w:rPr>
          <w:rFonts w:ascii="휴먼명조" w:hAnsi="휴먼명조" w:eastAsia="휴먼명조" w:cs="휴먼명조"/>
          <w:b w:val="0"/>
          <w:sz w:val="28"/>
        </w:rPr>
        <w:t>는 결론이 성립한다.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10시간 군이 결정적 증거다.</w:t>
      </w:r>
      <w:r>
        <w:rPr>
          <w:rFonts w:ascii="휴먼명조" w:hAnsi="휴먼명조" w:eastAsia="휴먼명조" w:cs="휴먼명조"/>
          <w:b w:val="0"/>
          <w:sz w:val="28"/>
        </w:rPr>
        <w:t xml:space="preserve"> 마우스의 내인성 주기는 약 23.7시간이므로, 20시간 주기를 따라간다면 그것은 내인성 리듬과의 우연한 일치일 수 없다. 24시간 군만 반응하고 20시간 군이 반응하지 않으면 동조라고 주장할 수 없다.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세 군의 난이도는 대칭이 아니다.</w:t>
      </w:r>
      <w:r>
        <w:rPr>
          <w:rFonts w:ascii="휴먼명조" w:hAnsi="휴먼명조" w:eastAsia="휴먼명조" w:cs="휴먼명조"/>
          <w:b w:val="0"/>
          <w:sz w:val="28"/>
        </w:rPr>
        <w:t xml:space="preserve"> 5단계 진동자 모델에서 세 군은 모두 동조 가능 범위 안에 있으나 필요한 자극 세기가 다르며, 28시간 주기(14시간 on/off)가 20시간 주기(10시간 on/off)보다 </w:t>
      </w:r>
      <w:r>
        <w:rPr>
          <w:rFonts w:ascii="휴먼명조" w:hAnsi="휴먼명조" w:eastAsia="휴먼명조" w:cs="휴먼명조"/>
          <w:b/>
          <w:sz w:val="28"/>
        </w:rPr>
        <w:t>뚜렷하게 강한 자극을 요구</w:t>
      </w:r>
      <w:r>
        <w:rPr>
          <w:rFonts w:ascii="휴먼명조" w:hAnsi="휴먼명조" w:eastAsia="휴먼명조" w:cs="휴먼명조"/>
          <w:b w:val="0"/>
          <w:sz w:val="28"/>
        </w:rPr>
        <w:t xml:space="preserve">한다(모델 단위 0.13 대 0.05). 모델 파라미터가 실측값이 아니므로 배수를 결론에 쓰지는 않되, 순서는 신뢰할 수 있다. 따라서 </w:t>
      </w:r>
      <w:r>
        <w:rPr>
          <w:rFonts w:ascii="휴먼명조" w:hAnsi="휴먼명조" w:eastAsia="휴먼명조" w:cs="휴먼명조"/>
          <w:b/>
          <w:sz w:val="28"/>
        </w:rPr>
        <w:t>14시간 군이 동조에 실패하더라도 가설이 기각되는 것은 아니며</w:t>
      </w:r>
      <w:r>
        <w:rPr>
          <w:rFonts w:ascii="휴먼명조" w:hAnsi="휴먼명조" w:eastAsia="휴먼명조" w:cs="휴먼명조"/>
          <w:b w:val="0"/>
          <w:sz w:val="28"/>
        </w:rPr>
        <w:t>, 오히려 군 간 반응 차이 자체가 중력 자극의 세기를 역으로 추정하는 자료가 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</w:t>
      </w:r>
      <w:r>
        <w:rPr>
          <w:rFonts w:ascii="휴먼명조" w:hAnsi="휴먼명조" w:eastAsia="휴먼명조" w:cs="휴먼명조"/>
          <w:b/>
          <w:sz w:val="28"/>
        </w:rPr>
        <w:t>대안 결과(마스킹).</w:t>
      </w:r>
      <w:r>
        <w:rPr>
          <w:rFonts w:ascii="휴먼명조" w:hAnsi="휴먼명조" w:eastAsia="휴먼명조" w:cs="휴먼명조"/>
          <w:b w:val="0"/>
          <w:sz w:val="28"/>
        </w:rPr>
        <w:t xml:space="preserve"> 후지현수 제거 후 처치 전 위상으로 되돌아가면 동조가 아니라 마스킹이었다는 결론이 된다. 이 경우에도 체온 위상 축에서 지상 모사가 어디까지 유효한지의 경계가 정해지므로, 후속 연구가 반복할 필요가 없는 결과가 남는다. </w:t>
      </w:r>
      <w:r>
        <w:rPr>
          <w:rFonts w:ascii="휴먼명조" w:hAnsi="휴먼명조" w:eastAsia="휴먼명조" w:cs="휴먼명조"/>
          <w:b/>
          <w:sz w:val="28"/>
        </w:rPr>
        <w:t>어느 쪽이 나오든 결론이 나온다는 점이 본 설계의 특징이다.</w:t>
      </w:r>
    </w:p>
    <w:p>
      <w:pPr>
        <w:spacing w:lineRule="auto" w:line="384" w:after="40" w:before="0"/>
        <w:ind w:left="0"/>
      </w:pPr>
      <w:r>
        <w:rPr>
          <w:rFonts w:ascii="휴먼명조" w:hAnsi="휴먼명조" w:eastAsia="휴먼명조" w:cs="휴먼명조"/>
          <w:b w:val="0"/>
          <w:sz w:val="28"/>
        </w:rPr>
        <w:t>◦ (4) 그 밖에 산출되는 중간 결과물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본문의 표 1~4 와 그림 1~5 외에, 공개 데이터 감사표(자료 16건 × 채택 기준 8개 및 판정 근거), 서로 다른 실험을 통합한 공통 형식 시계열 자료 16,561행, 지표별 잡음 바닥표, 표본 수 · 관측일수별 검정력 격자, 위상 이동량 대 시계유전자 발현 변화 예측표를 산출한다.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자료 확보부터 그림 생성까지 전 과정이 스크립트로 재현되며, 사용한 원본 파일은 해시값으로 고정하였다. 본문에 적은 수치는 산출물과 자동으로 대조된다.</w:t>
      </w:r>
    </w:p>
    <w:p>
      <w:pPr>
        <w:spacing w:lineRule="auto" w:line="384" w:after="40" w:before="0"/>
        <w:ind w:left="227"/>
      </w:pPr>
      <w:r>
        <w:rPr>
          <w:rFonts w:ascii="휴먼명조" w:hAnsi="휴먼명조" w:eastAsia="휴먼명조" w:cs="휴먼명조"/>
          <w:b w:val="0"/>
          <w:sz w:val="28"/>
        </w:rPr>
        <w:t>5 참고문헌 — 드라이랩에서 새로 추가되는 항목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4"/>
        </w:rPr>
        <w:t>※ 기존 참고문헌 목록에 아래를 추가합니다. 표기 형식은 팀 통일안에 맞추세요.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Hélissen, O. et al. (2023) Autonomic nervous system adaptation and circadian rhythm disturbances of the cardiovascular system in a ground-based murine model of spaceflight. </w:t>
      </w:r>
      <w:r>
        <w:rPr>
          <w:rFonts w:ascii="휴먼명조" w:hAnsi="휴먼명조" w:eastAsia="휴먼명조" w:cs="휴먼명조"/>
          <w:b w:val="0"/>
          <w:sz w:val="28"/>
        </w:rPr>
        <w:t>Life</w:t>
      </w:r>
      <w:r>
        <w:rPr>
          <w:rFonts w:ascii="휴먼명조" w:hAnsi="휴먼명조" w:eastAsia="휴먼명조" w:cs="휴먼명조"/>
          <w:b w:val="0"/>
          <w:sz w:val="28"/>
        </w:rPr>
        <w:t xml:space="preserve"> 13, 844. doi:10.3390/life13030844 [데이터] doi:10.57745/QVRW8W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Mendt, S. et al. (2021) Long-term bed rest delays the circadian phase of core body temperature. </w:t>
      </w:r>
      <w:r>
        <w:rPr>
          <w:rFonts w:ascii="휴먼명조" w:hAnsi="휴먼명조" w:eastAsia="휴먼명조" w:cs="휴먼명조"/>
          <w:b w:val="0"/>
          <w:sz w:val="28"/>
        </w:rPr>
        <w:t>Frontiers in Physiology</w:t>
      </w:r>
      <w:r>
        <w:rPr>
          <w:rFonts w:ascii="휴먼명조" w:hAnsi="휴먼명조" w:eastAsia="휴먼명조" w:cs="휴먼명조"/>
          <w:b w:val="0"/>
          <w:sz w:val="28"/>
        </w:rPr>
        <w:t xml:space="preserve"> 12, 658707. [데이터] doi:10.6084/m9.figshare.13633790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Iyer, J. et al. (2022) Artificial gravity partially protects space-induced neurological deficits in </w:t>
      </w:r>
      <w:r>
        <w:rPr>
          <w:rFonts w:ascii="휴먼명조" w:hAnsi="휴먼명조" w:eastAsia="휴먼명조" w:cs="휴먼명조"/>
          <w:b w:val="0"/>
          <w:sz w:val="28"/>
        </w:rPr>
        <w:t>Drosophila melanogaster</w:t>
      </w:r>
      <w:r>
        <w:rPr>
          <w:rFonts w:ascii="휴먼명조" w:hAnsi="휴먼명조" w:eastAsia="휴먼명조" w:cs="휴먼명조"/>
          <w:b w:val="0"/>
          <w:sz w:val="28"/>
        </w:rPr>
        <w:t xml:space="preserve">. </w:t>
      </w:r>
      <w:r>
        <w:rPr>
          <w:rFonts w:ascii="휴먼명조" w:hAnsi="휴먼명조" w:eastAsia="휴먼명조" w:cs="휴먼명조"/>
          <w:b w:val="0"/>
          <w:sz w:val="28"/>
        </w:rPr>
        <w:t>Cell Reports</w:t>
      </w:r>
      <w:r>
        <w:rPr>
          <w:rFonts w:ascii="휴먼명조" w:hAnsi="휴먼명조" w:eastAsia="휴먼명조" w:cs="휴먼명조"/>
          <w:b w:val="0"/>
          <w:sz w:val="28"/>
        </w:rPr>
        <w:t xml:space="preserve"> 40, 111279. doi:10.1016/j.celrep.2022.111279 [데이터] NASA OSDR OSD-595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Martin, T. et al. (2020) Vestibular stimulation by 2G hypergravity modifies resynchronization in temperature rhythm in rats. </w:t>
      </w:r>
      <w:r>
        <w:rPr>
          <w:rFonts w:ascii="휴먼명조" w:hAnsi="휴먼명조" w:eastAsia="휴먼명조" w:cs="휴먼명조"/>
          <w:b w:val="0"/>
          <w:sz w:val="28"/>
        </w:rPr>
        <w:t>Scientific Reports</w:t>
      </w:r>
      <w:r>
        <w:rPr>
          <w:rFonts w:ascii="휴먼명조" w:hAnsi="휴먼명조" w:eastAsia="휴먼명조" w:cs="휴먼명조"/>
          <w:b w:val="0"/>
          <w:sz w:val="28"/>
        </w:rPr>
        <w:t xml:space="preserve"> 10, 8646. doi:10.1038/s41598-020-65496-x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 xml:space="preserve">- Shimbo, M. et al. (2021) Study of mouse behavior in different gravity environments. </w:t>
      </w:r>
      <w:r>
        <w:rPr>
          <w:rFonts w:ascii="휴먼명조" w:hAnsi="휴먼명조" w:eastAsia="휴먼명조" w:cs="휴먼명조"/>
          <w:b w:val="0"/>
          <w:sz w:val="28"/>
        </w:rPr>
        <w:t>Scientific Reports</w:t>
      </w:r>
      <w:r>
        <w:rPr>
          <w:rFonts w:ascii="휴먼명조" w:hAnsi="휴먼명조" w:eastAsia="휴먼명조" w:cs="휴먼명조"/>
          <w:b w:val="0"/>
          <w:sz w:val="28"/>
        </w:rPr>
        <w:t xml:space="preserve"> 11, 2827. doi:10.1038/s41598-021-82013-w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NASA Life Sciences Data Archive, dataset AINV0000000939 (CNS Control of Rhythms and Homeostasis During Space Flight, STS-90)</w:t>
      </w:r>
    </w:p>
    <w:p>
      <w:pPr>
        <w:spacing w:lineRule="auto" w:line="384" w:after="40" w:before="0"/>
        <w:ind w:left="397"/>
      </w:pPr>
      <w:r>
        <w:rPr>
          <w:rFonts w:ascii="휴먼명조" w:hAnsi="휴먼명조" w:eastAsia="휴먼명조" w:cs="휴먼명조"/>
          <w:b w:val="0"/>
          <w:sz w:val="28"/>
        </w:rPr>
        <w:t>- NASA Open Science Data Repository (OSDR), https://osdr.nasa.gov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