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0025F6" w14:textId="05EFC497" w:rsidR="00C07ED0" w:rsidRDefault="00AF0998" w:rsidP="00AF0998">
      <w:pPr>
        <w:spacing w:after="0"/>
        <w:rPr>
          <w:b/>
        </w:rPr>
      </w:pPr>
      <w:bookmarkStart w:id="0" w:name="_GoBack"/>
      <w:bookmarkEnd w:id="0"/>
      <w:r>
        <w:rPr>
          <w:b/>
        </w:rPr>
        <w:t>FI 393</w:t>
      </w:r>
    </w:p>
    <w:p w14:paraId="5A557A3E" w14:textId="62FFC863" w:rsidR="00AF0998" w:rsidRDefault="00AF0998" w:rsidP="00AF0998">
      <w:pPr>
        <w:spacing w:after="0"/>
        <w:rPr>
          <w:b/>
        </w:rPr>
      </w:pPr>
      <w:r>
        <w:rPr>
          <w:b/>
        </w:rPr>
        <w:t>Chapter 7—Characterizing Risk and Return</w:t>
      </w:r>
    </w:p>
    <w:p w14:paraId="09B7696A" w14:textId="53B3FC7F" w:rsidR="00AF0998" w:rsidRDefault="00AF0998" w:rsidP="00AF0998">
      <w:pPr>
        <w:spacing w:after="0"/>
        <w:rPr>
          <w:b/>
        </w:rPr>
      </w:pPr>
      <w:r>
        <w:rPr>
          <w:b/>
        </w:rPr>
        <w:t>Notes Outline</w:t>
      </w:r>
    </w:p>
    <w:p w14:paraId="3AEA73E5" w14:textId="4F6CF746" w:rsidR="00AF0998" w:rsidRDefault="00AF0998" w:rsidP="00AF0998">
      <w:pPr>
        <w:spacing w:after="0"/>
        <w:rPr>
          <w:b/>
        </w:rPr>
      </w:pPr>
    </w:p>
    <w:p w14:paraId="22572587" w14:textId="62C6B322" w:rsidR="00AF0998" w:rsidRDefault="00A94601" w:rsidP="00AF0998">
      <w:pPr>
        <w:pStyle w:val="ListParagraph"/>
        <w:numPr>
          <w:ilvl w:val="0"/>
          <w:numId w:val="1"/>
        </w:numPr>
        <w:spacing w:after="0"/>
      </w:pPr>
      <w:r>
        <w:t>Return is the ____________________________________________________________.</w:t>
      </w:r>
    </w:p>
    <w:p w14:paraId="0BFC9856" w14:textId="77777777" w:rsidR="00A94601" w:rsidRDefault="00A94601" w:rsidP="00A94601">
      <w:pPr>
        <w:pStyle w:val="ListParagraph"/>
        <w:spacing w:after="0"/>
      </w:pPr>
    </w:p>
    <w:p w14:paraId="7BD31A4E" w14:textId="593CC91F" w:rsidR="00A94601" w:rsidRDefault="00A94601" w:rsidP="00AF0998">
      <w:pPr>
        <w:pStyle w:val="ListParagraph"/>
        <w:numPr>
          <w:ilvl w:val="0"/>
          <w:numId w:val="1"/>
        </w:numPr>
        <w:spacing w:after="0"/>
      </w:pPr>
      <w:r>
        <w:t>Two key lessons from capital market history:</w:t>
      </w:r>
    </w:p>
    <w:p w14:paraId="77A6E8C5" w14:textId="4C788FEC" w:rsidR="00A94601" w:rsidRDefault="00A94601" w:rsidP="00A94601">
      <w:pPr>
        <w:pStyle w:val="ListParagraph"/>
        <w:numPr>
          <w:ilvl w:val="1"/>
          <w:numId w:val="1"/>
        </w:numPr>
        <w:spacing w:after="0"/>
      </w:pPr>
      <w:r>
        <w:t xml:space="preserve">There is a </w:t>
      </w:r>
      <w:r w:rsidR="0001165D">
        <w:t>___________ (return) for bearing a specific type of _________:</w:t>
      </w:r>
    </w:p>
    <w:p w14:paraId="4836251A" w14:textId="78776943" w:rsidR="0001165D" w:rsidRDefault="0001165D" w:rsidP="00BB4776">
      <w:pPr>
        <w:pStyle w:val="ListParagraph"/>
        <w:numPr>
          <w:ilvl w:val="2"/>
          <w:numId w:val="2"/>
        </w:numPr>
        <w:spacing w:after="0"/>
      </w:pPr>
      <w:r>
        <w:t>This type of risk cannot be avoided.</w:t>
      </w:r>
    </w:p>
    <w:p w14:paraId="180E1D0A" w14:textId="22E4B7E1" w:rsidR="0001165D" w:rsidRDefault="0001165D" w:rsidP="00BB4776">
      <w:pPr>
        <w:pStyle w:val="ListParagraph"/>
        <w:numPr>
          <w:ilvl w:val="2"/>
          <w:numId w:val="2"/>
        </w:numPr>
        <w:spacing w:after="0"/>
      </w:pPr>
      <w:r>
        <w:t>This unavoidable risk is called _______________ risk.</w:t>
      </w:r>
    </w:p>
    <w:p w14:paraId="3B6EEA7C" w14:textId="73A4A5A9" w:rsidR="0001165D" w:rsidRDefault="0001165D" w:rsidP="0001165D">
      <w:pPr>
        <w:pStyle w:val="ListParagraph"/>
        <w:numPr>
          <w:ilvl w:val="1"/>
          <w:numId w:val="1"/>
        </w:numPr>
        <w:spacing w:after="0"/>
      </w:pPr>
      <w:r>
        <w:t xml:space="preserve">The greater the </w:t>
      </w:r>
      <w:r w:rsidR="00BB4776">
        <w:t>potential ____________, the greater the __________________ risk.</w:t>
      </w:r>
    </w:p>
    <w:p w14:paraId="0E7438B0" w14:textId="2A83B2A1" w:rsidR="00863883" w:rsidRDefault="00863883" w:rsidP="00863883">
      <w:pPr>
        <w:spacing w:after="0"/>
      </w:pPr>
    </w:p>
    <w:p w14:paraId="2015BB4B" w14:textId="77777777" w:rsidR="004D6757" w:rsidRPr="004D6757" w:rsidRDefault="00863883" w:rsidP="00863883">
      <w:pPr>
        <w:pStyle w:val="ListParagraph"/>
        <w:numPr>
          <w:ilvl w:val="0"/>
          <w:numId w:val="1"/>
        </w:numPr>
        <w:spacing w:after="0"/>
      </w:pPr>
      <w:r>
        <w:rPr>
          <w:b/>
        </w:rPr>
        <w:t xml:space="preserve">Measuring returns. </w:t>
      </w:r>
    </w:p>
    <w:p w14:paraId="19689E30" w14:textId="42AD8177" w:rsidR="00863883" w:rsidRDefault="00FD1662" w:rsidP="004D6757">
      <w:pPr>
        <w:pStyle w:val="ListParagraph"/>
        <w:spacing w:after="0"/>
      </w:pPr>
      <w:r>
        <w:t>Dollar returns vs. Percentage returns</w:t>
      </w:r>
      <w:r w:rsidR="004D6757">
        <w:t>:</w:t>
      </w:r>
    </w:p>
    <w:p w14:paraId="154C7FC9" w14:textId="3338053B" w:rsidR="004D6757" w:rsidRDefault="004D6757" w:rsidP="00D02442">
      <w:pPr>
        <w:pStyle w:val="ListParagraph"/>
        <w:numPr>
          <w:ilvl w:val="0"/>
          <w:numId w:val="3"/>
        </w:numPr>
        <w:spacing w:after="0" w:line="360" w:lineRule="auto"/>
      </w:pPr>
      <w:r>
        <w:rPr>
          <w:b/>
        </w:rPr>
        <w:t xml:space="preserve">Total Dollar Return: </w:t>
      </w:r>
      <w:r w:rsidR="005D216F">
        <w:t>_______________________________________________</w:t>
      </w:r>
    </w:p>
    <w:p w14:paraId="072D7670" w14:textId="49E6213D" w:rsidR="005D216F" w:rsidRDefault="005D216F" w:rsidP="00D02442">
      <w:pPr>
        <w:pStyle w:val="ListParagraph"/>
        <w:spacing w:after="0" w:line="360" w:lineRule="auto"/>
        <w:ind w:left="1440"/>
        <w:rPr>
          <w:b/>
        </w:rPr>
      </w:pPr>
      <w:r>
        <w:rPr>
          <w:b/>
        </w:rPr>
        <w:t>_________________________________________________________________</w:t>
      </w:r>
    </w:p>
    <w:p w14:paraId="119330CC" w14:textId="7A07AF47" w:rsidR="0087597B" w:rsidRPr="0087597B" w:rsidRDefault="0087597B" w:rsidP="0087597B">
      <w:pPr>
        <w:pStyle w:val="ListParagraph"/>
        <w:ind w:left="1440"/>
      </w:pPr>
      <m:oMathPara>
        <m:oMathParaPr>
          <m:jc m:val="centerGroup"/>
        </m:oMathParaPr>
        <m:oMath>
          <m:r>
            <w:rPr>
              <w:rFonts w:ascii="Cambria Math" w:hAnsi="Cambria Math"/>
            </w:rPr>
            <m:t>Dollar Return=Capital Gain or Loss+Income               </m:t>
          </m:r>
        </m:oMath>
      </m:oMathPara>
    </w:p>
    <w:p w14:paraId="7F75E4CE" w14:textId="010B3160" w:rsidR="004332EE" w:rsidRPr="004332EE" w:rsidRDefault="0087597B" w:rsidP="004332EE">
      <w:pPr>
        <w:pStyle w:val="ListParagraph"/>
        <w:ind w:left="1440"/>
        <w:rPr>
          <w:rFonts w:eastAsiaTheme="minorEastAsia"/>
          <w:iCs/>
        </w:rPr>
      </w:pPr>
      <m:oMathPara>
        <m:oMath>
          <m:r>
            <w:rPr>
              <w:rFonts w:ascii="Cambria Math" w:hAnsi="Cambria Math"/>
            </w:rPr>
            <m:t>                                            =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Ending value-Beginning value</m:t>
              </m:r>
            </m:e>
          </m:d>
          <m:r>
            <w:rPr>
              <w:rFonts w:ascii="Cambria Math" w:hAnsi="Cambria Math"/>
            </w:rPr>
            <m:t>+Income</m:t>
          </m:r>
        </m:oMath>
      </m:oMathPara>
    </w:p>
    <w:p w14:paraId="1C96003F" w14:textId="1E998452" w:rsidR="005D216F" w:rsidRDefault="0087597B" w:rsidP="00D02442">
      <w:pPr>
        <w:pStyle w:val="ListParagraph"/>
        <w:numPr>
          <w:ilvl w:val="0"/>
          <w:numId w:val="3"/>
        </w:numPr>
        <w:spacing w:before="240" w:after="0" w:line="360" w:lineRule="auto"/>
      </w:pPr>
      <w:r>
        <w:rPr>
          <w:b/>
        </w:rPr>
        <w:t xml:space="preserve">Total Percent Return: </w:t>
      </w:r>
      <w:r w:rsidR="00D02442">
        <w:t>______________________________________________ _________________________________________________________________</w:t>
      </w:r>
    </w:p>
    <w:p w14:paraId="53919B6B" w14:textId="5F4905FA" w:rsidR="004332EE" w:rsidRPr="004332EE" w:rsidRDefault="004332EE" w:rsidP="004332EE">
      <w:pPr>
        <w:pStyle w:val="ListParagraph"/>
        <w:spacing w:before="240" w:after="0"/>
        <w:ind w:left="1440"/>
      </w:pPr>
      <m:oMathPara>
        <m:oMathParaPr>
          <m:jc m:val="centerGroup"/>
        </m:oMathParaPr>
        <m:oMath>
          <m:r>
            <w:rPr>
              <w:rFonts w:ascii="Cambria Math" w:hAnsi="Cambria Math"/>
            </w:rPr>
            <m:t>Percent Return=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Ending value-Beginning value+Income</m:t>
              </m:r>
            </m:num>
            <m:den>
              <m:r>
                <w:rPr>
                  <w:rFonts w:ascii="Cambria Math" w:hAnsi="Cambria Math"/>
                </w:rPr>
                <m:t>Beginning value</m:t>
              </m:r>
            </m:den>
          </m:f>
          <m:r>
            <w:rPr>
              <w:rFonts w:ascii="Cambria Math" w:hAnsi="Cambria Math"/>
            </w:rPr>
            <m:t>x 100</m:t>
          </m:r>
        </m:oMath>
      </m:oMathPara>
    </w:p>
    <w:p w14:paraId="58F144DD" w14:textId="39FA2511" w:rsidR="004332EE" w:rsidRDefault="003A04F1" w:rsidP="003A04F1">
      <w:pPr>
        <w:spacing w:before="240" w:after="0"/>
        <w:ind w:left="720"/>
      </w:pPr>
      <w:r>
        <w:rPr>
          <w:b/>
        </w:rPr>
        <w:t xml:space="preserve">Example: </w:t>
      </w:r>
      <w:r w:rsidRPr="003A04F1">
        <w:t>In 2017, Apple’s stock price at the beginning of the year was $115.80.  It paid a $2.46 per share dividend during 2017 and the stock price at the end of the year was $169.23.  If you owned 1 share of Apple’s stock, what was your dollar return and percent return?</w:t>
      </w:r>
    </w:p>
    <w:p w14:paraId="4C6CC4E2" w14:textId="67690402" w:rsidR="005E770F" w:rsidRDefault="005E770F" w:rsidP="003A04F1">
      <w:pPr>
        <w:spacing w:before="240" w:after="0"/>
        <w:ind w:left="720"/>
      </w:pPr>
    </w:p>
    <w:p w14:paraId="42CBB132" w14:textId="7F630ECC" w:rsidR="00D02442" w:rsidRDefault="00D02442" w:rsidP="003A04F1">
      <w:pPr>
        <w:spacing w:before="240" w:after="0"/>
        <w:ind w:left="720"/>
      </w:pPr>
    </w:p>
    <w:p w14:paraId="163BA71E" w14:textId="5F0A4B0D" w:rsidR="00D02442" w:rsidRDefault="00D02442" w:rsidP="003A04F1">
      <w:pPr>
        <w:spacing w:before="240" w:after="0"/>
        <w:ind w:left="720"/>
      </w:pPr>
    </w:p>
    <w:p w14:paraId="28EE263D" w14:textId="3B7B7D96" w:rsidR="00D02442" w:rsidRDefault="00D02442" w:rsidP="003A04F1">
      <w:pPr>
        <w:spacing w:before="240" w:after="0"/>
        <w:ind w:left="720"/>
      </w:pPr>
    </w:p>
    <w:p w14:paraId="0B8DC5F4" w14:textId="17BAEF9C" w:rsidR="00D02442" w:rsidRDefault="00D02442" w:rsidP="003A04F1">
      <w:pPr>
        <w:spacing w:before="240" w:after="0"/>
        <w:ind w:left="720"/>
      </w:pPr>
    </w:p>
    <w:p w14:paraId="7986EE43" w14:textId="286B6DC6" w:rsidR="00D02442" w:rsidRDefault="00D02442" w:rsidP="003A04F1">
      <w:pPr>
        <w:spacing w:before="240" w:after="0"/>
        <w:ind w:left="720"/>
      </w:pPr>
    </w:p>
    <w:p w14:paraId="3C5F1494" w14:textId="77777777" w:rsidR="00D02442" w:rsidRDefault="00D02442" w:rsidP="003A04F1">
      <w:pPr>
        <w:spacing w:before="240" w:after="0"/>
        <w:ind w:left="720"/>
      </w:pPr>
    </w:p>
    <w:p w14:paraId="73733979" w14:textId="2670BD9C" w:rsidR="005E770F" w:rsidRDefault="005E770F" w:rsidP="003A04F1">
      <w:pPr>
        <w:spacing w:before="240" w:after="0"/>
        <w:ind w:left="720"/>
      </w:pPr>
    </w:p>
    <w:p w14:paraId="7763CDD6" w14:textId="0C2D989E" w:rsidR="00330DDF" w:rsidRPr="00952F44" w:rsidRDefault="008F1CF6" w:rsidP="00952F44">
      <w:pPr>
        <w:pStyle w:val="ListParagraph"/>
        <w:numPr>
          <w:ilvl w:val="0"/>
          <w:numId w:val="1"/>
        </w:numPr>
        <w:spacing w:before="240" w:after="0"/>
        <w:rPr>
          <w:b/>
        </w:rPr>
      </w:pPr>
      <w:r w:rsidRPr="00330DDF">
        <w:rPr>
          <w:b/>
        </w:rPr>
        <w:lastRenderedPageBreak/>
        <w:t xml:space="preserve">Average returns. </w:t>
      </w:r>
      <w:r w:rsidR="0015027F" w:rsidRPr="00952F44">
        <w:t>We just computed the one-year return for Apple using 2017 data. However, are one-year returns typical for expectations in the long run?</w:t>
      </w:r>
    </w:p>
    <w:p w14:paraId="483F8989" w14:textId="77777777" w:rsidR="00952F44" w:rsidRDefault="0015027F" w:rsidP="00330DDF">
      <w:pPr>
        <w:pStyle w:val="ListParagraph"/>
        <w:numPr>
          <w:ilvl w:val="1"/>
          <w:numId w:val="1"/>
        </w:numPr>
        <w:spacing w:before="240"/>
      </w:pPr>
      <w:r w:rsidRPr="00330DDF">
        <w:t xml:space="preserve">We look to </w:t>
      </w:r>
      <w:r w:rsidRPr="00330DDF">
        <w:rPr>
          <w:b/>
          <w:bCs/>
        </w:rPr>
        <w:t>average percentage returns</w:t>
      </w:r>
      <w:r w:rsidRPr="00330DDF">
        <w:t xml:space="preserve"> to examine </w:t>
      </w:r>
      <w:r w:rsidR="00952F44">
        <w:t>______________________</w:t>
      </w:r>
    </w:p>
    <w:p w14:paraId="00E6796C" w14:textId="798D8E18" w:rsidR="00A36FEF" w:rsidRPr="00330DDF" w:rsidRDefault="00952F44" w:rsidP="00952F44">
      <w:pPr>
        <w:pStyle w:val="ListParagraph"/>
        <w:spacing w:before="240"/>
        <w:ind w:left="1440"/>
      </w:pPr>
      <w:r>
        <w:t>____________________________________</w:t>
      </w:r>
      <w:r w:rsidR="0015027F" w:rsidRPr="00330DDF">
        <w:t xml:space="preserve">. </w:t>
      </w:r>
    </w:p>
    <w:p w14:paraId="24CCE3C7" w14:textId="77777777" w:rsidR="00A36FEF" w:rsidRPr="00330DDF" w:rsidRDefault="0015027F" w:rsidP="00330DDF">
      <w:pPr>
        <w:pStyle w:val="ListParagraph"/>
        <w:numPr>
          <w:ilvl w:val="2"/>
          <w:numId w:val="1"/>
        </w:numPr>
        <w:spacing w:before="240"/>
      </w:pPr>
      <w:r w:rsidRPr="00330DDF">
        <w:t xml:space="preserve">The average return can be used as a proxy for the expected future rate of return. </w:t>
      </w:r>
    </w:p>
    <w:p w14:paraId="634AFDF8" w14:textId="28987E38" w:rsidR="00330DDF" w:rsidRPr="00330DDF" w:rsidRDefault="00330DDF" w:rsidP="00330DDF">
      <w:pPr>
        <w:pStyle w:val="ListParagraph"/>
        <w:spacing w:before="240"/>
      </w:pPr>
      <m:oMathPara>
        <m:oMathParaPr>
          <m:jc m:val="centerGroup"/>
        </m:oMathParaPr>
        <m:oMath>
          <m:r>
            <w:rPr>
              <w:rFonts w:ascii="Cambria Math" w:hAnsi="Cambria Math"/>
            </w:rPr>
            <m:t>Average Return=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Sum of all returns </m:t>
              </m:r>
            </m:num>
            <m:den>
              <m:r>
                <w:rPr>
                  <w:rFonts w:ascii="Cambria Math" w:hAnsi="Cambria Math"/>
                </w:rPr>
                <m:t>Number of returns</m:t>
              </m:r>
            </m:den>
          </m:f>
        </m:oMath>
      </m:oMathPara>
    </w:p>
    <w:p w14:paraId="4EFDECAC" w14:textId="5738B159" w:rsidR="00330DDF" w:rsidRPr="00330DDF" w:rsidRDefault="00330DDF" w:rsidP="00330DDF">
      <w:pPr>
        <w:pStyle w:val="ListParagraph"/>
        <w:spacing w:before="240"/>
      </w:pPr>
      <m:oMathPara>
        <m:oMathParaPr>
          <m:jc m:val="centerGroup"/>
        </m:oMathParaPr>
        <m:oMath>
          <m:r>
            <w:rPr>
              <w:rFonts w:ascii="Cambria Math" w:hAnsi="Cambria Math"/>
            </w:rPr>
            <m:t>Average Return=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t=1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Return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nary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14:paraId="489539A4" w14:textId="00E9F756" w:rsidR="00A36FEF" w:rsidRDefault="008E5E27" w:rsidP="008E5E27">
      <w:pPr>
        <w:spacing w:before="240" w:after="0"/>
        <w:ind w:left="720"/>
      </w:pPr>
      <w:r w:rsidRPr="008E5E27">
        <w:rPr>
          <w:b/>
        </w:rPr>
        <w:t xml:space="preserve">Example: </w:t>
      </w:r>
      <w:r w:rsidR="0015027F" w:rsidRPr="008E5E27">
        <w:t>The annual returns for Apple over the last few years are given below. What is Apple’s average return over this time period?</w:t>
      </w:r>
    </w:p>
    <w:p w14:paraId="4E26DDD1" w14:textId="2AEB7769" w:rsidR="005E770F" w:rsidRDefault="0021095E" w:rsidP="0021095E">
      <w:pPr>
        <w:pStyle w:val="ListParagraph"/>
        <w:spacing w:before="240" w:after="0"/>
        <w:jc w:val="center"/>
      </w:pPr>
      <w:r w:rsidRPr="0021095E">
        <w:rPr>
          <w:noProof/>
        </w:rPr>
        <w:drawing>
          <wp:inline distT="0" distB="0" distL="0" distR="0" wp14:anchorId="34398B6F" wp14:editId="0559AA27">
            <wp:extent cx="3057525" cy="4286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73D62" w14:textId="41ACD2F0" w:rsidR="0021095E" w:rsidRDefault="0021095E" w:rsidP="0021095E">
      <w:pPr>
        <w:pStyle w:val="ListParagraph"/>
        <w:spacing w:before="240" w:after="0"/>
        <w:jc w:val="center"/>
      </w:pPr>
    </w:p>
    <w:p w14:paraId="7BA1B43C" w14:textId="55E6F661" w:rsidR="0021095E" w:rsidRDefault="0021095E" w:rsidP="0021095E">
      <w:pPr>
        <w:pStyle w:val="ListParagraph"/>
        <w:spacing w:before="240" w:after="0"/>
        <w:jc w:val="center"/>
      </w:pPr>
    </w:p>
    <w:p w14:paraId="728D6EB7" w14:textId="44B7CDB2" w:rsidR="0021095E" w:rsidRDefault="0021095E" w:rsidP="0021095E">
      <w:pPr>
        <w:pStyle w:val="ListParagraph"/>
        <w:spacing w:before="240" w:after="0"/>
      </w:pPr>
    </w:p>
    <w:p w14:paraId="385BD7FC" w14:textId="55F4FC69" w:rsidR="001F6C95" w:rsidRDefault="001F6C95" w:rsidP="0021095E">
      <w:pPr>
        <w:pStyle w:val="ListParagraph"/>
        <w:spacing w:before="240" w:after="0"/>
      </w:pPr>
    </w:p>
    <w:p w14:paraId="32841D6A" w14:textId="11693A1C" w:rsidR="004A1630" w:rsidRDefault="004A1630" w:rsidP="0021095E">
      <w:pPr>
        <w:pStyle w:val="ListParagraph"/>
        <w:spacing w:before="240" w:after="0"/>
      </w:pPr>
    </w:p>
    <w:p w14:paraId="0CE70C68" w14:textId="77777777" w:rsidR="004A1630" w:rsidRDefault="004A1630" w:rsidP="0021095E">
      <w:pPr>
        <w:pStyle w:val="ListParagraph"/>
        <w:spacing w:before="240" w:after="0"/>
      </w:pPr>
    </w:p>
    <w:p w14:paraId="74591A04" w14:textId="194807E9" w:rsidR="001F6C95" w:rsidRDefault="001F6C95" w:rsidP="0021095E">
      <w:pPr>
        <w:pStyle w:val="ListParagraph"/>
        <w:spacing w:before="240" w:after="0"/>
      </w:pPr>
    </w:p>
    <w:p w14:paraId="326D1702" w14:textId="0474880E" w:rsidR="00A36FEF" w:rsidRPr="001F6C95" w:rsidRDefault="0015027F" w:rsidP="001F6C95">
      <w:pPr>
        <w:pStyle w:val="ListParagraph"/>
        <w:numPr>
          <w:ilvl w:val="0"/>
          <w:numId w:val="1"/>
        </w:numPr>
        <w:spacing w:before="240" w:after="0"/>
      </w:pPr>
      <w:r w:rsidRPr="001F6C95">
        <w:t xml:space="preserve">Note: </w:t>
      </w:r>
      <w:r w:rsidRPr="001F6C95">
        <w:rPr>
          <w:b/>
          <w:bCs/>
        </w:rPr>
        <w:t xml:space="preserve">Average Return </w:t>
      </w:r>
      <w:r w:rsidRPr="001F6C95">
        <w:t xml:space="preserve">vs. </w:t>
      </w:r>
      <w:r w:rsidRPr="001F6C95">
        <w:rPr>
          <w:b/>
          <w:bCs/>
        </w:rPr>
        <w:t>Geometric Average Return</w:t>
      </w:r>
    </w:p>
    <w:p w14:paraId="1E18707C" w14:textId="7A1A2B9F" w:rsidR="00A36FEF" w:rsidRPr="001F6C95" w:rsidRDefault="0015027F" w:rsidP="00D02442">
      <w:pPr>
        <w:pStyle w:val="ListParagraph"/>
        <w:numPr>
          <w:ilvl w:val="1"/>
          <w:numId w:val="1"/>
        </w:numPr>
        <w:spacing w:after="0" w:line="360" w:lineRule="auto"/>
      </w:pPr>
      <w:r w:rsidRPr="001F6C95">
        <w:t xml:space="preserve">An average return—like we just computed—does not reflect </w:t>
      </w:r>
      <w:r w:rsidR="00D02442">
        <w:t>_________________ ______________</w:t>
      </w:r>
      <w:r w:rsidRPr="001F6C95">
        <w:t xml:space="preserve"> or the impact that </w:t>
      </w:r>
      <w:r w:rsidR="00D02442">
        <w:t>____________________________________ _________________________________________________________________</w:t>
      </w:r>
    </w:p>
    <w:p w14:paraId="2AA006D6" w14:textId="1DBA8283" w:rsidR="00A36FEF" w:rsidRPr="001F6C95" w:rsidRDefault="00877E79" w:rsidP="001F6C95">
      <w:pPr>
        <w:pStyle w:val="ListParagraph"/>
        <w:numPr>
          <w:ilvl w:val="1"/>
          <w:numId w:val="1"/>
        </w:numPr>
        <w:spacing w:after="0"/>
      </w:pPr>
      <w:r>
        <w:t>________________________________</w:t>
      </w:r>
      <w:r w:rsidR="0015027F" w:rsidRPr="001F6C95">
        <w:t xml:space="preserve"> is a better measure if an investor wants to know the compound rate of growth on an investment.</w:t>
      </w:r>
    </w:p>
    <w:p w14:paraId="583305A6" w14:textId="76303A8C" w:rsidR="00A36FEF" w:rsidRPr="001F6C95" w:rsidRDefault="0015027F" w:rsidP="00877E79">
      <w:pPr>
        <w:pStyle w:val="ListParagraph"/>
        <w:numPr>
          <w:ilvl w:val="2"/>
          <w:numId w:val="1"/>
        </w:numPr>
        <w:spacing w:after="0"/>
      </w:pPr>
      <w:r w:rsidRPr="00877E79">
        <w:rPr>
          <w:b/>
        </w:rPr>
        <w:t>Example</w:t>
      </w:r>
      <w:r w:rsidRPr="001F6C95">
        <w:t xml:space="preserve">: Suppose you invest $100 today in a stock that earns a 50% return over the next year. At the end of the year, the stock is worth $150. The next year, the stock suffers a 50% loss. So, now your stock is worth $75. </w:t>
      </w:r>
    </w:p>
    <w:p w14:paraId="386C9D34" w14:textId="42A6505E" w:rsidR="00A36FEF" w:rsidRPr="001F6C95" w:rsidRDefault="0015027F" w:rsidP="00877E79">
      <w:pPr>
        <w:pStyle w:val="ListParagraph"/>
        <w:numPr>
          <w:ilvl w:val="2"/>
          <w:numId w:val="1"/>
        </w:numPr>
        <w:spacing w:after="0"/>
      </w:pPr>
      <w:r w:rsidRPr="001F6C95">
        <w:t xml:space="preserve">The average return is: (50%+-50%)/2 = 0%. Do you believe your average return was 0% per year? </w:t>
      </w:r>
      <w:r w:rsidR="00FA04AF">
        <w:t>_______________________________________</w:t>
      </w:r>
    </w:p>
    <w:p w14:paraId="39D79CF2" w14:textId="408E70FB" w:rsidR="00A36FEF" w:rsidRDefault="0015027F" w:rsidP="00877E79">
      <w:pPr>
        <w:pStyle w:val="ListParagraph"/>
        <w:numPr>
          <w:ilvl w:val="2"/>
          <w:numId w:val="1"/>
        </w:numPr>
        <w:spacing w:after="0"/>
      </w:pPr>
      <w:r w:rsidRPr="001F6C95">
        <w:t xml:space="preserve">The </w:t>
      </w:r>
      <w:r w:rsidR="00FA04AF">
        <w:t>_______________</w:t>
      </w:r>
      <w:r w:rsidRPr="001F6C95">
        <w:t xml:space="preserve"> return is better suited to reflect past performance evaluation. (The geometric avg. return on this investment is -13.4%.)</w:t>
      </w:r>
    </w:p>
    <w:p w14:paraId="409ECA95" w14:textId="26DED3F5" w:rsidR="009C0EBD" w:rsidRDefault="009C0EBD" w:rsidP="009C0EBD">
      <w:pPr>
        <w:pStyle w:val="ListParagraph"/>
        <w:spacing w:after="0"/>
        <w:ind w:left="2160"/>
      </w:pPr>
    </w:p>
    <w:p w14:paraId="4D7626AF" w14:textId="2AA3BE9D" w:rsidR="00D02442" w:rsidRDefault="00D02442" w:rsidP="009C0EBD">
      <w:pPr>
        <w:pStyle w:val="ListParagraph"/>
        <w:spacing w:after="0"/>
        <w:ind w:left="2160"/>
      </w:pPr>
    </w:p>
    <w:p w14:paraId="66D44BC0" w14:textId="38AB1FE5" w:rsidR="00D02442" w:rsidRDefault="00D02442" w:rsidP="009C0EBD">
      <w:pPr>
        <w:pStyle w:val="ListParagraph"/>
        <w:spacing w:after="0"/>
        <w:ind w:left="2160"/>
      </w:pPr>
    </w:p>
    <w:p w14:paraId="17F37168" w14:textId="5D8D13B3" w:rsidR="00D02442" w:rsidRDefault="00D02442" w:rsidP="009C0EBD">
      <w:pPr>
        <w:pStyle w:val="ListParagraph"/>
        <w:spacing w:after="0"/>
        <w:ind w:left="2160"/>
      </w:pPr>
    </w:p>
    <w:p w14:paraId="08399020" w14:textId="0661E1E5" w:rsidR="00D02442" w:rsidRDefault="00D02442" w:rsidP="009C0EBD">
      <w:pPr>
        <w:pStyle w:val="ListParagraph"/>
        <w:spacing w:after="0"/>
        <w:ind w:left="2160"/>
      </w:pPr>
    </w:p>
    <w:p w14:paraId="7423BB98" w14:textId="77777777" w:rsidR="00D02442" w:rsidRPr="001F6C95" w:rsidRDefault="00D02442" w:rsidP="009C0EBD">
      <w:pPr>
        <w:pStyle w:val="ListParagraph"/>
        <w:spacing w:after="0"/>
        <w:ind w:left="2160"/>
      </w:pPr>
    </w:p>
    <w:p w14:paraId="7B64443E" w14:textId="17B06192" w:rsidR="001F6C95" w:rsidRPr="004E1DD0" w:rsidRDefault="009C0EBD" w:rsidP="009C0EBD">
      <w:pPr>
        <w:pStyle w:val="ListParagraph"/>
        <w:numPr>
          <w:ilvl w:val="0"/>
          <w:numId w:val="1"/>
        </w:numPr>
        <w:spacing w:before="240" w:after="0"/>
      </w:pPr>
      <w:r>
        <w:rPr>
          <w:b/>
        </w:rPr>
        <w:lastRenderedPageBreak/>
        <w:t>U.S. Financial Markets, The Historical Returns Record: 1925-2011</w:t>
      </w:r>
    </w:p>
    <w:p w14:paraId="327C7DA1" w14:textId="478B3650" w:rsidR="004E1DD0" w:rsidRDefault="004E1DD0" w:rsidP="004E1DD0">
      <w:pPr>
        <w:pStyle w:val="ListParagraph"/>
        <w:spacing w:before="240" w:after="0"/>
        <w:jc w:val="right"/>
      </w:pPr>
      <w:r w:rsidRPr="004E1DD0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6CBFFDF" wp14:editId="40B495F6">
                <wp:simplePos x="0" y="0"/>
                <wp:positionH relativeFrom="column">
                  <wp:posOffset>-114300</wp:posOffset>
                </wp:positionH>
                <wp:positionV relativeFrom="paragraph">
                  <wp:posOffset>1268730</wp:posOffset>
                </wp:positionV>
                <wp:extent cx="2943225" cy="645795"/>
                <wp:effectExtent l="0" t="0" r="28575" b="11430"/>
                <wp:wrapNone/>
                <wp:docPr id="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3225" cy="64579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BD6D664" w14:textId="77777777" w:rsidR="004E1DD0" w:rsidRPr="00D465AB" w:rsidRDefault="004E1DD0" w:rsidP="00D465AB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 w:rsidRPr="00D465AB"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FIGURE 1</w:t>
                            </w:r>
                          </w:p>
                          <w:p w14:paraId="5BEB997C" w14:textId="77777777" w:rsidR="004E1DD0" w:rsidRPr="00D465AB" w:rsidRDefault="004E1DD0" w:rsidP="00D465AB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 w:rsidRPr="00D465AB">
                              <w:rPr>
                                <w:color w:val="000000" w:themeColor="text1"/>
                                <w:kern w:val="24"/>
                              </w:rPr>
                              <w:t>A $1 investment in different types of portfolios: 1925–2014 (year-end 1925 = $1)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CBFFDF" id="Rectangle 2" o:spid="_x0000_s1026" style="position:absolute;left:0;text-align:left;margin-left:-9pt;margin-top:99.9pt;width:231.75pt;height:50.85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" filled="f" strokecolor="black [3213]">
                <v:textbox style="mso-fit-shape-to-text:t">
                  <w:txbxContent>
                    <w:p w14:paraId="5BD6D664" w14:textId="77777777" w:rsidR="004E1DD0" w:rsidRPr="00D465AB" w:rsidRDefault="004E1DD0" w:rsidP="00D465AB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 w:rsidRPr="00D465AB">
                        <w:rPr>
                          <w:b/>
                          <w:bCs/>
                          <w:color w:val="000000" w:themeColor="text1"/>
                          <w:kern w:val="24"/>
                        </w:rPr>
                        <w:t>FIGURE 1</w:t>
                      </w:r>
                    </w:p>
                    <w:p w14:paraId="5BEB997C" w14:textId="77777777" w:rsidR="004E1DD0" w:rsidRPr="00D465AB" w:rsidRDefault="004E1DD0" w:rsidP="00D465AB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 w:rsidRPr="00D465AB">
                        <w:rPr>
                          <w:color w:val="000000" w:themeColor="text1"/>
                          <w:kern w:val="24"/>
                        </w:rPr>
                        <w:t>A $1 investment in different types of portfolios: 1925–2014 (year-end 1925 = $1)</w:t>
                      </w:r>
                    </w:p>
                  </w:txbxContent>
                </v:textbox>
              </v:rect>
            </w:pict>
          </mc:Fallback>
        </mc:AlternateContent>
      </w:r>
      <w:r w:rsidRPr="004E1DD0">
        <w:rPr>
          <w:noProof/>
        </w:rPr>
        <w:drawing>
          <wp:inline distT="0" distB="0" distL="0" distR="0" wp14:anchorId="773C9BE7" wp14:editId="4A7837DF">
            <wp:extent cx="2752725" cy="3011706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5958" cy="302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A02EF" w14:textId="24FA485F" w:rsidR="000C1B62" w:rsidRDefault="000C1B62" w:rsidP="00DB2F09">
      <w:pPr>
        <w:pStyle w:val="ListParagraph"/>
        <w:numPr>
          <w:ilvl w:val="0"/>
          <w:numId w:val="1"/>
        </w:numPr>
        <w:spacing w:before="240" w:after="0"/>
      </w:pPr>
      <w:r>
        <w:rPr>
          <w:b/>
        </w:rPr>
        <w:t>Year-to-Year Total Returns</w:t>
      </w:r>
    </w:p>
    <w:p w14:paraId="5F9B0C4B" w14:textId="5B29D354" w:rsidR="00DB2F09" w:rsidRDefault="00DB2F09" w:rsidP="00DB2F09">
      <w:pPr>
        <w:spacing w:after="0"/>
        <w:jc w:val="center"/>
      </w:pPr>
      <w:r>
        <w:t>Large-Company Stock Returns</w:t>
      </w:r>
    </w:p>
    <w:p w14:paraId="6E9D2B48" w14:textId="29F7C226" w:rsidR="00DB2F09" w:rsidRDefault="00DB2F09" w:rsidP="00DB2F09">
      <w:pPr>
        <w:pStyle w:val="ListParagraph"/>
        <w:spacing w:before="240" w:after="0"/>
        <w:jc w:val="center"/>
      </w:pPr>
      <w:r w:rsidRPr="00DB2F09">
        <w:rPr>
          <w:noProof/>
        </w:rPr>
        <w:drawing>
          <wp:inline distT="0" distB="0" distL="0" distR="0" wp14:anchorId="1208D763" wp14:editId="7925E685">
            <wp:extent cx="3790950" cy="2002399"/>
            <wp:effectExtent l="0" t="0" r="0" b="0"/>
            <wp:docPr id="13316" name="Picture 6" descr="C:\Users\travisd\Desktop\EKU Courses\McGraw Updates Summer 2012\New JPEGs\JPG\ch10\ros34752_1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" name="Picture 6" descr="C:\Users\travisd\Desktop\EKU Courses\McGraw Updates Summer 2012\New JPEGs\JPG\ch10\ros34752_100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276" cy="2009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3F50D974" w14:textId="16A32139" w:rsidR="00DB2F09" w:rsidRDefault="00DB2F09" w:rsidP="00DB2F09">
      <w:pPr>
        <w:pStyle w:val="ListParagraph"/>
        <w:spacing w:before="240" w:after="0"/>
        <w:jc w:val="center"/>
      </w:pPr>
    </w:p>
    <w:p w14:paraId="0B3E557C" w14:textId="39B73695" w:rsidR="00DB2F09" w:rsidRDefault="00D96696" w:rsidP="00D96696">
      <w:pPr>
        <w:pStyle w:val="ListParagraph"/>
        <w:spacing w:before="240" w:after="0"/>
        <w:jc w:val="center"/>
      </w:pPr>
      <w:r>
        <w:t>Small-Company Stock Returns</w:t>
      </w:r>
    </w:p>
    <w:p w14:paraId="44B5C4B3" w14:textId="2B26686E" w:rsidR="00D96696" w:rsidRDefault="00D96696" w:rsidP="00D96696">
      <w:pPr>
        <w:pStyle w:val="ListParagraph"/>
        <w:spacing w:before="240" w:after="0"/>
        <w:jc w:val="center"/>
      </w:pPr>
      <w:r w:rsidRPr="00D96696">
        <w:rPr>
          <w:noProof/>
        </w:rPr>
        <w:drawing>
          <wp:inline distT="0" distB="0" distL="0" distR="0" wp14:anchorId="3E7E3901" wp14:editId="27C3CAC7">
            <wp:extent cx="4010025" cy="2112905"/>
            <wp:effectExtent l="0" t="0" r="0" b="1905"/>
            <wp:docPr id="14340" name="Picture 2" descr="C:\Users\travisd\Desktop\EKU Courses\McGraw Updates Summer 2012\New JPEGs\JPG\ch10\ros34752_1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" name="Picture 2" descr="C:\Users\travisd\Desktop\EKU Courses\McGraw Updates Summer 2012\New JPEGs\JPG\ch10\ros34752_100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646" cy="2113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7B811E2C" w14:textId="00AE1FF9" w:rsidR="00D02442" w:rsidRDefault="00D02442" w:rsidP="00D96696">
      <w:pPr>
        <w:pStyle w:val="ListParagraph"/>
        <w:spacing w:before="240" w:after="0"/>
        <w:jc w:val="center"/>
      </w:pPr>
    </w:p>
    <w:p w14:paraId="73D955B8" w14:textId="4F391E4C" w:rsidR="00D96696" w:rsidRDefault="00D02442" w:rsidP="00D96696">
      <w:pPr>
        <w:pStyle w:val="ListParagraph"/>
        <w:spacing w:before="240" w:after="0"/>
        <w:jc w:val="center"/>
      </w:pPr>
      <w:r>
        <w:lastRenderedPageBreak/>
        <w:t>Long-term Government Bond &amp; U.S. Treasury Bill Returns</w:t>
      </w:r>
    </w:p>
    <w:p w14:paraId="2468A431" w14:textId="5F725B9B" w:rsidR="00D96696" w:rsidRDefault="00AB142C" w:rsidP="00D96696">
      <w:pPr>
        <w:pStyle w:val="ListParagraph"/>
        <w:spacing w:before="240" w:after="0"/>
        <w:jc w:val="center"/>
      </w:pPr>
      <w:r w:rsidRPr="00AB142C">
        <w:rPr>
          <w:noProof/>
        </w:rPr>
        <w:drawing>
          <wp:inline distT="0" distB="0" distL="0" distR="0" wp14:anchorId="2F088318" wp14:editId="2EFAFF61">
            <wp:extent cx="3049953" cy="2933700"/>
            <wp:effectExtent l="0" t="0" r="0" b="1270"/>
            <wp:docPr id="15364" name="Picture 6" descr="C:\Users\travisd\Desktop\EKU Courses\McGraw Updates Summer 2012\New JPEGs\JPG\ch10\ros34752_1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" name="Picture 6" descr="C:\Users\travisd\Desktop\EKU Courses\McGraw Updates Summer 2012\New JPEGs\JPG\ch10\ros34752_100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53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41313C06" w14:textId="77777777" w:rsidR="003B1B86" w:rsidRDefault="003B1B86" w:rsidP="00D96696">
      <w:pPr>
        <w:pStyle w:val="ListParagraph"/>
        <w:spacing w:before="240" w:after="0"/>
        <w:jc w:val="center"/>
      </w:pPr>
    </w:p>
    <w:p w14:paraId="01B7BDDB" w14:textId="2A701281" w:rsidR="00BE7B88" w:rsidRPr="00FD20DF" w:rsidRDefault="00BE7B88" w:rsidP="00BE7B88">
      <w:pPr>
        <w:pStyle w:val="ListParagraph"/>
        <w:numPr>
          <w:ilvl w:val="0"/>
          <w:numId w:val="1"/>
        </w:numPr>
        <w:spacing w:before="240" w:after="0"/>
      </w:pPr>
      <w:r>
        <w:rPr>
          <w:b/>
        </w:rPr>
        <w:t>Average Returns: The First Lesson</w:t>
      </w:r>
    </w:p>
    <w:p w14:paraId="2882A3B0" w14:textId="5BA0F446" w:rsidR="00FD20DF" w:rsidRPr="00FD20DF" w:rsidRDefault="00FD20DF" w:rsidP="00FD20DF">
      <w:pPr>
        <w:pStyle w:val="ListParagraph"/>
        <w:spacing w:before="240" w:after="0"/>
        <w:jc w:val="center"/>
        <w:rPr>
          <w:b/>
        </w:rPr>
      </w:pPr>
      <w:r w:rsidRPr="00FD20DF">
        <w:rPr>
          <w:b/>
        </w:rPr>
        <w:t>1926-2014</w:t>
      </w:r>
    </w:p>
    <w:p w14:paraId="747BCA24" w14:textId="6D564291" w:rsidR="00BE7B88" w:rsidRDefault="00FD20DF" w:rsidP="00FD20DF">
      <w:pPr>
        <w:pStyle w:val="ListParagraph"/>
        <w:spacing w:before="240" w:after="0"/>
        <w:jc w:val="center"/>
      </w:pPr>
      <w:r>
        <w:rPr>
          <w:noProof/>
        </w:rPr>
        <w:drawing>
          <wp:inline distT="0" distB="0" distL="0" distR="0" wp14:anchorId="579D5648" wp14:editId="5F4C8A00">
            <wp:extent cx="3162300" cy="1748358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737" cy="17712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44B016" w14:textId="6323F5C3" w:rsidR="00FD20DF" w:rsidRDefault="00FD20DF" w:rsidP="00FD20DF">
      <w:pPr>
        <w:pStyle w:val="ListParagraph"/>
        <w:spacing w:before="240" w:after="0"/>
        <w:jc w:val="center"/>
      </w:pPr>
    </w:p>
    <w:p w14:paraId="75981566" w14:textId="2BC69747" w:rsidR="00FD20DF" w:rsidRPr="00E07C59" w:rsidRDefault="00E07C59" w:rsidP="00E07C59">
      <w:pPr>
        <w:pStyle w:val="ListParagraph"/>
        <w:numPr>
          <w:ilvl w:val="0"/>
          <w:numId w:val="1"/>
        </w:numPr>
        <w:spacing w:before="240" w:after="0"/>
      </w:pPr>
      <w:r>
        <w:rPr>
          <w:b/>
        </w:rPr>
        <w:t>Risk Premiums.</w:t>
      </w:r>
    </w:p>
    <w:p w14:paraId="7A9CC372" w14:textId="77777777" w:rsidR="00A36FEF" w:rsidRPr="00E07C59" w:rsidRDefault="0015027F" w:rsidP="00E07C59">
      <w:pPr>
        <w:pStyle w:val="ListParagraph"/>
        <w:spacing w:before="240"/>
        <w:ind w:firstLine="360"/>
      </w:pPr>
      <w:r w:rsidRPr="00E07C59">
        <w:rPr>
          <w:b/>
          <w:bCs/>
        </w:rPr>
        <w:t>Risk-free rate</w:t>
      </w:r>
      <w:r w:rsidRPr="00E07C59">
        <w:t>:</w:t>
      </w:r>
    </w:p>
    <w:p w14:paraId="73C3116A" w14:textId="516FF843" w:rsidR="00D02442" w:rsidRDefault="00D02442" w:rsidP="00D02442">
      <w:pPr>
        <w:pStyle w:val="ListParagraph"/>
        <w:spacing w:before="240"/>
        <w:ind w:left="1440"/>
      </w:pPr>
    </w:p>
    <w:p w14:paraId="69EBBEC4" w14:textId="7B9DE765" w:rsidR="00A36FEF" w:rsidRPr="00E07C59" w:rsidRDefault="00E07C59" w:rsidP="00E07C59">
      <w:pPr>
        <w:pStyle w:val="ListParagraph"/>
        <w:numPr>
          <w:ilvl w:val="1"/>
          <w:numId w:val="1"/>
        </w:numPr>
        <w:spacing w:before="240"/>
      </w:pPr>
      <w:r>
        <w:t>___________________</w:t>
      </w:r>
      <w:r w:rsidR="0015027F" w:rsidRPr="00E07C59">
        <w:t xml:space="preserve"> are considered risk-free</w:t>
      </w:r>
    </w:p>
    <w:p w14:paraId="140245F0" w14:textId="77777777" w:rsidR="00A36FEF" w:rsidRPr="00E07C59" w:rsidRDefault="0015027F" w:rsidP="00E07C59">
      <w:pPr>
        <w:pStyle w:val="ListParagraph"/>
        <w:spacing w:before="240"/>
        <w:ind w:firstLine="360"/>
      </w:pPr>
      <w:r w:rsidRPr="00E07C59">
        <w:t xml:space="preserve">The </w:t>
      </w:r>
      <w:r w:rsidRPr="00E07C59">
        <w:rPr>
          <w:b/>
          <w:bCs/>
        </w:rPr>
        <w:t xml:space="preserve">risk premium </w:t>
      </w:r>
      <w:r w:rsidRPr="00E07C59">
        <w:t xml:space="preserve">is: </w:t>
      </w:r>
    </w:p>
    <w:p w14:paraId="4F0BB602" w14:textId="2D51E794" w:rsidR="00D02442" w:rsidRPr="00D02442" w:rsidRDefault="00D02442" w:rsidP="00D02442">
      <w:pPr>
        <w:pStyle w:val="ListParagraph"/>
        <w:spacing w:before="240"/>
        <w:ind w:left="1440"/>
      </w:pPr>
    </w:p>
    <w:p w14:paraId="15A63974" w14:textId="5CBB26CE" w:rsidR="00A36FEF" w:rsidRPr="00E07C59" w:rsidRDefault="0094135D" w:rsidP="00E07C59">
      <w:pPr>
        <w:pStyle w:val="ListParagraph"/>
        <w:numPr>
          <w:ilvl w:val="1"/>
          <w:numId w:val="1"/>
        </w:numPr>
        <w:spacing w:before="240"/>
      </w:pPr>
      <w:r>
        <w:t>____________</w:t>
      </w:r>
      <w:r w:rsidR="0015027F" w:rsidRPr="00E07C59">
        <w:t xml:space="preserve"> for bearing risk</w:t>
      </w:r>
    </w:p>
    <w:p w14:paraId="7CA64440" w14:textId="5C07FD8C" w:rsidR="00E07C59" w:rsidRDefault="00E07C59" w:rsidP="00E07C59">
      <w:pPr>
        <w:pStyle w:val="ListParagraph"/>
        <w:spacing w:before="240" w:after="0"/>
      </w:pPr>
    </w:p>
    <w:p w14:paraId="3996CDE2" w14:textId="36AF4240" w:rsidR="0094135D" w:rsidRPr="001026FE" w:rsidRDefault="001026FE" w:rsidP="0094135D">
      <w:pPr>
        <w:pStyle w:val="ListParagraph"/>
        <w:numPr>
          <w:ilvl w:val="0"/>
          <w:numId w:val="1"/>
        </w:numPr>
        <w:spacing w:before="240" w:after="0"/>
      </w:pPr>
      <w:r>
        <w:rPr>
          <w:b/>
        </w:rPr>
        <w:t xml:space="preserve">Historical Risk Premiums. </w:t>
      </w:r>
    </w:p>
    <w:p w14:paraId="2D01C607" w14:textId="77777777" w:rsidR="00A36FEF" w:rsidRPr="00866E85" w:rsidRDefault="0015027F" w:rsidP="00866E85">
      <w:pPr>
        <w:spacing w:after="0"/>
        <w:ind w:left="1440"/>
      </w:pPr>
      <w:r w:rsidRPr="00866E85">
        <w:t xml:space="preserve">Large Stocks: </w:t>
      </w:r>
      <w:r w:rsidRPr="00866E85">
        <w:tab/>
      </w:r>
      <w:r w:rsidRPr="00866E85">
        <w:tab/>
      </w:r>
      <w:r w:rsidRPr="00866E85">
        <w:tab/>
        <w:t xml:space="preserve">   12.1 – 3.5 =   8.6%</w:t>
      </w:r>
    </w:p>
    <w:p w14:paraId="3816B98F" w14:textId="77777777" w:rsidR="00A36FEF" w:rsidRPr="00866E85" w:rsidRDefault="0015027F" w:rsidP="00866E85">
      <w:pPr>
        <w:spacing w:after="0"/>
        <w:ind w:left="1440"/>
      </w:pPr>
      <w:r w:rsidRPr="00866E85">
        <w:t xml:space="preserve">Small Stocks: </w:t>
      </w:r>
      <w:r w:rsidRPr="00866E85">
        <w:tab/>
      </w:r>
      <w:r w:rsidRPr="00866E85">
        <w:tab/>
      </w:r>
      <w:r w:rsidRPr="00866E85">
        <w:tab/>
        <w:t xml:space="preserve">   16.7 – 3.5 = 13.2%</w:t>
      </w:r>
    </w:p>
    <w:p w14:paraId="5AD97392" w14:textId="77777777" w:rsidR="00A36FEF" w:rsidRPr="00866E85" w:rsidRDefault="0015027F" w:rsidP="00866E85">
      <w:pPr>
        <w:spacing w:after="0"/>
        <w:ind w:left="1440"/>
      </w:pPr>
      <w:r w:rsidRPr="00866E85">
        <w:t xml:space="preserve">L/T Corporate Bonds: </w:t>
      </w:r>
      <w:r w:rsidRPr="00866E85">
        <w:tab/>
        <w:t xml:space="preserve">     6.4 – 3.5 =   2.9%</w:t>
      </w:r>
    </w:p>
    <w:p w14:paraId="633392F6" w14:textId="77777777" w:rsidR="00A36FEF" w:rsidRPr="00866E85" w:rsidRDefault="0015027F" w:rsidP="00866E85">
      <w:pPr>
        <w:spacing w:after="0"/>
        <w:ind w:left="1440"/>
      </w:pPr>
      <w:r w:rsidRPr="00866E85">
        <w:t xml:space="preserve">L/T Government Bonds: </w:t>
      </w:r>
      <w:r w:rsidRPr="00866E85">
        <w:tab/>
        <w:t xml:space="preserve">     6.1 – 3.5 =   2.6%</w:t>
      </w:r>
    </w:p>
    <w:p w14:paraId="4C99C8EC" w14:textId="77777777" w:rsidR="00A36FEF" w:rsidRPr="00866E85" w:rsidRDefault="0015027F" w:rsidP="00866E85">
      <w:pPr>
        <w:spacing w:after="0"/>
        <w:ind w:left="1440"/>
      </w:pPr>
      <w:r w:rsidRPr="00866E85">
        <w:rPr>
          <w:u w:val="single"/>
        </w:rPr>
        <w:t xml:space="preserve">U.S. Treasury Bills: </w:t>
      </w:r>
      <w:r w:rsidRPr="00866E85">
        <w:rPr>
          <w:u w:val="single"/>
        </w:rPr>
        <w:tab/>
        <w:t xml:space="preserve">   </w:t>
      </w:r>
      <w:r w:rsidRPr="00866E85">
        <w:rPr>
          <w:u w:val="single"/>
        </w:rPr>
        <w:tab/>
        <w:t xml:space="preserve">     3.5 – 3.5 =      0* </w:t>
      </w:r>
    </w:p>
    <w:p w14:paraId="7C8D64B7" w14:textId="086B60DD" w:rsidR="001026FE" w:rsidRDefault="00866E85" w:rsidP="00866E85">
      <w:pPr>
        <w:spacing w:after="0"/>
        <w:ind w:left="2160"/>
      </w:pPr>
      <w:r>
        <w:t>*</w:t>
      </w:r>
      <w:r w:rsidRPr="00866E85">
        <w:t>By definition!</w:t>
      </w:r>
    </w:p>
    <w:p w14:paraId="1A6FC2B3" w14:textId="4C8CFA49" w:rsidR="00E97122" w:rsidRDefault="00E97122" w:rsidP="00E97122">
      <w:pPr>
        <w:spacing w:after="0"/>
      </w:pPr>
    </w:p>
    <w:p w14:paraId="576A9145" w14:textId="2FDBA3B9" w:rsidR="00E97122" w:rsidRDefault="006C0D09" w:rsidP="00E97122">
      <w:pPr>
        <w:pStyle w:val="ListParagraph"/>
        <w:numPr>
          <w:ilvl w:val="0"/>
          <w:numId w:val="1"/>
        </w:numPr>
        <w:spacing w:after="0"/>
      </w:pPr>
      <w:r>
        <w:rPr>
          <w:b/>
        </w:rPr>
        <w:t xml:space="preserve">The First Lesson. </w:t>
      </w:r>
    </w:p>
    <w:p w14:paraId="5633BD1C" w14:textId="0FF370EE" w:rsidR="00A36FEF" w:rsidRPr="006C0D09" w:rsidRDefault="0015027F" w:rsidP="006C0D09">
      <w:pPr>
        <w:pStyle w:val="ListParagraph"/>
      </w:pPr>
      <w:r w:rsidRPr="006C0D09">
        <w:t xml:space="preserve">From the previous table, we see that the average risk premium earned by a typical large-firm common stock is </w:t>
      </w:r>
      <w:r w:rsidR="00244E49">
        <w:t>________.</w:t>
      </w:r>
    </w:p>
    <w:p w14:paraId="19EAB2D7" w14:textId="0E74238C" w:rsidR="00A36FEF" w:rsidRPr="006C0D09" w:rsidRDefault="0015027F" w:rsidP="006C0D09">
      <w:pPr>
        <w:pStyle w:val="ListParagraph"/>
        <w:numPr>
          <w:ilvl w:val="1"/>
          <w:numId w:val="1"/>
        </w:numPr>
      </w:pPr>
      <w:r w:rsidRPr="006C0D09">
        <w:t xml:space="preserve">This is a significant </w:t>
      </w:r>
      <w:r w:rsidR="00244E49">
        <w:t>___________</w:t>
      </w:r>
      <w:r w:rsidRPr="006C0D09">
        <w:t>.</w:t>
      </w:r>
    </w:p>
    <w:p w14:paraId="5BDBA983" w14:textId="77777777" w:rsidR="00A36FEF" w:rsidRPr="006C0D09" w:rsidRDefault="0015027F" w:rsidP="006C0D09">
      <w:pPr>
        <w:pStyle w:val="ListParagraph"/>
        <w:numPr>
          <w:ilvl w:val="1"/>
          <w:numId w:val="1"/>
        </w:numPr>
      </w:pPr>
      <w:r w:rsidRPr="006C0D09">
        <w:t>The fact that it exists historically is an important observation, and the basis for our first lesson:</w:t>
      </w:r>
    </w:p>
    <w:p w14:paraId="1502E467" w14:textId="32FB8FA5" w:rsidR="00A36FEF" w:rsidRPr="006C0D09" w:rsidRDefault="0015027F" w:rsidP="00C864E8">
      <w:pPr>
        <w:pStyle w:val="ListParagraph"/>
        <w:numPr>
          <w:ilvl w:val="1"/>
          <w:numId w:val="1"/>
        </w:numPr>
        <w:spacing w:line="360" w:lineRule="auto"/>
      </w:pPr>
      <w:r w:rsidRPr="006C0D09">
        <w:rPr>
          <w:b/>
          <w:bCs/>
        </w:rPr>
        <w:t>First Lesson</w:t>
      </w:r>
      <w:r w:rsidRPr="006C0D09">
        <w:t xml:space="preserve">: </w:t>
      </w:r>
      <w:r w:rsidR="006C0D09">
        <w:t>_____________________________________________________.</w:t>
      </w:r>
    </w:p>
    <w:p w14:paraId="1824AE7A" w14:textId="01D07049" w:rsidR="006C0D09" w:rsidRDefault="006C0D09" w:rsidP="006C0D09">
      <w:pPr>
        <w:pStyle w:val="ListParagraph"/>
        <w:numPr>
          <w:ilvl w:val="2"/>
          <w:numId w:val="1"/>
        </w:numPr>
        <w:spacing w:after="0"/>
      </w:pPr>
      <w:r w:rsidRPr="006C0D09">
        <w:t xml:space="preserve">Said another way: </w:t>
      </w:r>
      <w:r w:rsidR="00C864E8">
        <w:t>_____________________________</w:t>
      </w:r>
      <w:r w:rsidRPr="006C0D09">
        <w:t>!</w:t>
      </w:r>
    </w:p>
    <w:p w14:paraId="34704682" w14:textId="4ED6565E" w:rsidR="00C864E8" w:rsidRDefault="00C864E8" w:rsidP="00C864E8">
      <w:pPr>
        <w:spacing w:after="0"/>
      </w:pPr>
    </w:p>
    <w:p w14:paraId="378E08BF" w14:textId="75FEC786" w:rsidR="00C864E8" w:rsidRDefault="00E63DF2" w:rsidP="00C864E8">
      <w:pPr>
        <w:pStyle w:val="ListParagraph"/>
        <w:numPr>
          <w:ilvl w:val="0"/>
          <w:numId w:val="1"/>
        </w:numPr>
        <w:spacing w:after="0"/>
      </w:pPr>
      <w:r>
        <w:rPr>
          <w:b/>
        </w:rPr>
        <w:t xml:space="preserve">Measuring Risk. </w:t>
      </w:r>
    </w:p>
    <w:p w14:paraId="445E01F9" w14:textId="27654149" w:rsidR="00A36FEF" w:rsidRPr="00E63DF2" w:rsidRDefault="0015027F" w:rsidP="00E63DF2">
      <w:pPr>
        <w:pStyle w:val="ListParagraph"/>
        <w:numPr>
          <w:ilvl w:val="1"/>
          <w:numId w:val="1"/>
        </w:numPr>
      </w:pPr>
      <w:r w:rsidRPr="00E63DF2">
        <w:t xml:space="preserve">When you purchase a </w:t>
      </w:r>
      <w:r w:rsidR="00C5013F">
        <w:rPr>
          <w:b/>
          <w:bCs/>
        </w:rPr>
        <w:t>________________________</w:t>
      </w:r>
      <w:r w:rsidRPr="00E63DF2">
        <w:t xml:space="preserve">, you know exactly what your dollar and percentage return are going to be. </w:t>
      </w:r>
    </w:p>
    <w:p w14:paraId="657E7756" w14:textId="70775AC1" w:rsidR="00A36FEF" w:rsidRPr="00E63DF2" w:rsidRDefault="0015027F" w:rsidP="00E63DF2">
      <w:pPr>
        <w:pStyle w:val="ListParagraph"/>
        <w:numPr>
          <w:ilvl w:val="1"/>
          <w:numId w:val="1"/>
        </w:numPr>
      </w:pPr>
      <w:r w:rsidRPr="00E63DF2">
        <w:t xml:space="preserve">On the other hand, when you purchase a </w:t>
      </w:r>
      <w:r w:rsidR="00C5013F">
        <w:rPr>
          <w:b/>
          <w:bCs/>
        </w:rPr>
        <w:t>__________</w:t>
      </w:r>
      <w:r w:rsidRPr="00E63DF2">
        <w:t xml:space="preserve">, you do not know what your return is going to be. </w:t>
      </w:r>
    </w:p>
    <w:p w14:paraId="3FB4FBD4" w14:textId="416D00D1" w:rsidR="00A36FEF" w:rsidRPr="00E63DF2" w:rsidRDefault="0015027F" w:rsidP="00E63DF2">
      <w:pPr>
        <w:pStyle w:val="ListParagraph"/>
        <w:numPr>
          <w:ilvl w:val="2"/>
          <w:numId w:val="1"/>
        </w:numPr>
      </w:pPr>
      <w:r w:rsidRPr="00E63DF2">
        <w:t xml:space="preserve">This </w:t>
      </w:r>
      <w:r w:rsidR="00C5013F">
        <w:t>______________</w:t>
      </w:r>
      <w:r w:rsidRPr="00E63DF2">
        <w:t xml:space="preserve"> is precisely what makes stock investing </w:t>
      </w:r>
      <w:r w:rsidR="00C5013F">
        <w:rPr>
          <w:b/>
          <w:bCs/>
        </w:rPr>
        <w:t>_______</w:t>
      </w:r>
      <w:r w:rsidRPr="00E63DF2">
        <w:t xml:space="preserve">. </w:t>
      </w:r>
    </w:p>
    <w:p w14:paraId="1D2DC8D6" w14:textId="549B231A" w:rsidR="00A36FEF" w:rsidRPr="00E63DF2" w:rsidRDefault="0015027F" w:rsidP="00E63DF2">
      <w:pPr>
        <w:pStyle w:val="ListParagraph"/>
        <w:numPr>
          <w:ilvl w:val="1"/>
          <w:numId w:val="1"/>
        </w:numPr>
      </w:pPr>
      <w:r w:rsidRPr="00E63DF2">
        <w:t xml:space="preserve">It’s useful to evaluate this </w:t>
      </w:r>
      <w:r w:rsidR="00171953">
        <w:t>_________________</w:t>
      </w:r>
      <w:r w:rsidRPr="00E63DF2">
        <w:t xml:space="preserve"> quantitatively so that we can compare </w:t>
      </w:r>
      <w:r w:rsidR="00C5013F">
        <w:rPr>
          <w:b/>
          <w:bCs/>
        </w:rPr>
        <w:t>_______</w:t>
      </w:r>
      <w:r w:rsidRPr="00E63DF2">
        <w:t xml:space="preserve"> among different </w:t>
      </w:r>
      <w:r w:rsidR="00D02442">
        <w:t>____________________________________</w:t>
      </w:r>
      <w:r w:rsidRPr="00E63DF2">
        <w:t xml:space="preserve">. </w:t>
      </w:r>
    </w:p>
    <w:p w14:paraId="4A3958C3" w14:textId="02AC63AF" w:rsidR="00E63DF2" w:rsidRDefault="00E63DF2" w:rsidP="00E63DF2">
      <w:pPr>
        <w:pStyle w:val="ListParagraph"/>
        <w:spacing w:after="0"/>
      </w:pPr>
    </w:p>
    <w:p w14:paraId="1CF03BCD" w14:textId="49DC1733" w:rsidR="00A36FEF" w:rsidRDefault="0015027F" w:rsidP="00D02442">
      <w:pPr>
        <w:pStyle w:val="ListParagraph"/>
        <w:spacing w:line="360" w:lineRule="auto"/>
      </w:pPr>
      <w:r w:rsidRPr="00BD3B36">
        <w:rPr>
          <w:b/>
          <w:bCs/>
        </w:rPr>
        <w:t>Risk</w:t>
      </w:r>
      <w:r w:rsidRPr="00BD3B36">
        <w:t xml:space="preserve"> is the </w:t>
      </w:r>
      <w:r w:rsidR="00BD3B36">
        <w:t>______________________________________________________________</w:t>
      </w:r>
    </w:p>
    <w:p w14:paraId="00240A26" w14:textId="0F1B169F" w:rsidR="00BD3B36" w:rsidRPr="00BD3B36" w:rsidRDefault="00BD3B36" w:rsidP="00D02442">
      <w:pPr>
        <w:pStyle w:val="ListParagraph"/>
        <w:spacing w:line="360" w:lineRule="auto"/>
      </w:pPr>
      <w:r>
        <w:rPr>
          <w:b/>
          <w:bCs/>
        </w:rPr>
        <w:t>_______________________________________________________________________.</w:t>
      </w:r>
    </w:p>
    <w:p w14:paraId="4732EA15" w14:textId="33356BC1" w:rsidR="00A36FEF" w:rsidRDefault="0015027F" w:rsidP="00D02442">
      <w:pPr>
        <w:pStyle w:val="ListParagraph"/>
        <w:spacing w:line="360" w:lineRule="auto"/>
      </w:pPr>
      <w:r w:rsidRPr="00BD3B36">
        <w:t xml:space="preserve">Risk is measured by </w:t>
      </w:r>
      <w:r w:rsidR="00D02442">
        <w:t>_______________________________________________________</w:t>
      </w:r>
    </w:p>
    <w:p w14:paraId="23739CB6" w14:textId="770DE7E3" w:rsidR="00D02442" w:rsidRPr="00BD3B36" w:rsidRDefault="00D02442" w:rsidP="00D02442">
      <w:pPr>
        <w:pStyle w:val="ListParagraph"/>
        <w:spacing w:line="360" w:lineRule="auto"/>
      </w:pPr>
      <w:r>
        <w:t>________________________________________</w:t>
      </w:r>
    </w:p>
    <w:p w14:paraId="074B13D4" w14:textId="50168FD8" w:rsidR="00A36FEF" w:rsidRPr="00BD3B36" w:rsidRDefault="0015027F" w:rsidP="00BD3B36">
      <w:pPr>
        <w:pStyle w:val="ListParagraph"/>
        <w:numPr>
          <w:ilvl w:val="1"/>
          <w:numId w:val="15"/>
        </w:numPr>
      </w:pPr>
      <w:r w:rsidRPr="00BD3B36">
        <w:t xml:space="preserve">By calculating the </w:t>
      </w:r>
      <w:r w:rsidR="00BD3B36">
        <w:rPr>
          <w:b/>
          <w:bCs/>
          <w:i/>
          <w:iCs/>
        </w:rPr>
        <w:t>___________ ________________</w:t>
      </w:r>
      <w:r w:rsidRPr="00BD3B36">
        <w:rPr>
          <w:b/>
          <w:bCs/>
          <w:i/>
          <w:iCs/>
        </w:rPr>
        <w:t xml:space="preserve"> </w:t>
      </w:r>
      <w:r w:rsidRPr="00BD3B36">
        <w:t xml:space="preserve">of historical returns, we can assess the volatility or </w:t>
      </w:r>
      <w:r w:rsidRPr="00BD3B36">
        <w:rPr>
          <w:b/>
          <w:bCs/>
        </w:rPr>
        <w:t>risk</w:t>
      </w:r>
      <w:r w:rsidRPr="00BD3B36">
        <w:t xml:space="preserve"> of an investment.</w:t>
      </w:r>
    </w:p>
    <w:p w14:paraId="66446A94" w14:textId="4E9A11F9" w:rsidR="00A36FEF" w:rsidRPr="00BD3B36" w:rsidRDefault="0015027F" w:rsidP="00146E2B">
      <w:pPr>
        <w:pStyle w:val="ListParagraph"/>
        <w:numPr>
          <w:ilvl w:val="1"/>
          <w:numId w:val="15"/>
        </w:numPr>
        <w:spacing w:line="360" w:lineRule="auto"/>
      </w:pPr>
      <w:r w:rsidRPr="00BD3B36">
        <w:t xml:space="preserve">The </w:t>
      </w:r>
      <w:r w:rsidR="00146E2B">
        <w:rPr>
          <w:b/>
          <w:bCs/>
        </w:rPr>
        <w:t>____________</w:t>
      </w:r>
      <w:r w:rsidRPr="00BD3B36">
        <w:t xml:space="preserve"> the </w:t>
      </w:r>
      <w:r w:rsidRPr="00BD3B36">
        <w:rPr>
          <w:i/>
          <w:iCs/>
        </w:rPr>
        <w:t>standard deviation</w:t>
      </w:r>
      <w:r w:rsidRPr="00BD3B36">
        <w:t xml:space="preserve">, the </w:t>
      </w:r>
      <w:r w:rsidR="00146E2B">
        <w:rPr>
          <w:b/>
          <w:bCs/>
        </w:rPr>
        <w:t>___________</w:t>
      </w:r>
      <w:r w:rsidRPr="00BD3B36">
        <w:t xml:space="preserve"> the volatility of historical returns and therefore, the </w:t>
      </w:r>
      <w:r w:rsidR="00146E2B">
        <w:rPr>
          <w:b/>
          <w:bCs/>
        </w:rPr>
        <w:t>_____________</w:t>
      </w:r>
      <w:r w:rsidRPr="00BD3B36">
        <w:t xml:space="preserve"> the risk.</w:t>
      </w:r>
    </w:p>
    <w:p w14:paraId="69B9A34E" w14:textId="0D506F13" w:rsidR="00BD3B36" w:rsidRPr="00BD3B36" w:rsidRDefault="00BD3B36" w:rsidP="00BD3B36">
      <w:pPr>
        <w:pStyle w:val="ListParagraph"/>
        <w:ind w:left="1080"/>
      </w:pPr>
      <m:oMathPara>
        <m:oMathParaPr>
          <m:jc m:val="centerGroup"/>
        </m:oMathParaPr>
        <m:oMath>
          <m:r>
            <w:rPr>
              <w:rFonts w:ascii="Cambria Math" w:hAnsi="Cambria Math"/>
            </w:rPr>
            <m:t>Standard deviation=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t=1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Return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-Average Return)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hAnsi="Cambria Math"/>
                    </w:rPr>
                    <m:t>N-1</m:t>
                  </m:r>
                </m:den>
              </m:f>
            </m:e>
          </m:rad>
        </m:oMath>
      </m:oMathPara>
    </w:p>
    <w:p w14:paraId="3FB63827" w14:textId="4B451C01" w:rsidR="00C81F53" w:rsidRDefault="00C81F53" w:rsidP="00BD3B36">
      <w:pPr>
        <w:pStyle w:val="ListParagraph"/>
        <w:spacing w:after="0"/>
        <w:ind w:left="1080"/>
      </w:pPr>
    </w:p>
    <w:p w14:paraId="1604D8FD" w14:textId="4F727F02" w:rsidR="00997FC5" w:rsidRDefault="009860B7" w:rsidP="009860B7">
      <w:pPr>
        <w:spacing w:after="0"/>
      </w:pPr>
      <w:r>
        <w:tab/>
      </w:r>
      <w:r>
        <w:rPr>
          <w:b/>
        </w:rPr>
        <w:t xml:space="preserve">Example: </w:t>
      </w:r>
      <w:r w:rsidR="00527F97" w:rsidRPr="00527F97">
        <w:t>Compute the standard deviation of Apple’s returns.</w:t>
      </w:r>
    </w:p>
    <w:p w14:paraId="0955D6D2" w14:textId="36A2E721" w:rsidR="00527F97" w:rsidRDefault="00527F97" w:rsidP="00527F97">
      <w:pPr>
        <w:spacing w:after="0"/>
        <w:jc w:val="center"/>
      </w:pPr>
      <w:r w:rsidRPr="0021095E">
        <w:rPr>
          <w:noProof/>
        </w:rPr>
        <w:drawing>
          <wp:inline distT="0" distB="0" distL="0" distR="0" wp14:anchorId="06C4B76E" wp14:editId="1585D3BB">
            <wp:extent cx="3057525" cy="4286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0936B" w14:textId="7881FDE0" w:rsidR="00527F97" w:rsidRDefault="00527F97" w:rsidP="00527F97">
      <w:pPr>
        <w:spacing w:after="0"/>
        <w:jc w:val="center"/>
      </w:pPr>
    </w:p>
    <w:p w14:paraId="57324623" w14:textId="1381F327" w:rsidR="00527F97" w:rsidRDefault="00527F97" w:rsidP="00527F97">
      <w:pPr>
        <w:spacing w:after="0"/>
      </w:pPr>
    </w:p>
    <w:p w14:paraId="7B59EAEB" w14:textId="1FD37A2E" w:rsidR="00D76DF5" w:rsidRDefault="00D76DF5" w:rsidP="00527F97">
      <w:pPr>
        <w:spacing w:after="0"/>
      </w:pPr>
    </w:p>
    <w:p w14:paraId="3D4D3396" w14:textId="7CCF2ECE" w:rsidR="00D76DF5" w:rsidRDefault="00D76DF5" w:rsidP="00527F97">
      <w:pPr>
        <w:spacing w:after="0"/>
      </w:pPr>
    </w:p>
    <w:p w14:paraId="4E8C3ECB" w14:textId="2ED20F78" w:rsidR="00D76DF5" w:rsidRDefault="00D76DF5" w:rsidP="00527F97">
      <w:pPr>
        <w:spacing w:after="0"/>
      </w:pPr>
    </w:p>
    <w:p w14:paraId="5102E389" w14:textId="68E98B6D" w:rsidR="00D76DF5" w:rsidRPr="00D02442" w:rsidRDefault="00D76DF5" w:rsidP="00D76DF5">
      <w:pPr>
        <w:spacing w:after="0"/>
        <w:ind w:left="720"/>
        <w:rPr>
          <w:sz w:val="20"/>
        </w:rPr>
      </w:pPr>
      <w:r w:rsidRPr="00D02442">
        <w:rPr>
          <w:sz w:val="20"/>
        </w:rPr>
        <w:t>*By comparison, the standard deviation of the S&amp;P 500—a common “market” approximate—was about 12.90% over this time period.</w:t>
      </w:r>
    </w:p>
    <w:p w14:paraId="48AB8450" w14:textId="50DD8BBE" w:rsidR="00D76DF5" w:rsidRDefault="00D76DF5" w:rsidP="00527F97">
      <w:pPr>
        <w:spacing w:after="0"/>
      </w:pPr>
    </w:p>
    <w:p w14:paraId="63AE74BB" w14:textId="3E9060AD" w:rsidR="00EF462C" w:rsidRPr="00D1207F" w:rsidRDefault="00F54A87" w:rsidP="00EF462C">
      <w:pPr>
        <w:pStyle w:val="ListParagraph"/>
        <w:numPr>
          <w:ilvl w:val="0"/>
          <w:numId w:val="1"/>
        </w:numPr>
        <w:spacing w:after="0"/>
      </w:pPr>
      <w:r>
        <w:rPr>
          <w:b/>
        </w:rPr>
        <w:lastRenderedPageBreak/>
        <w:t>Historical Average Returns and Standard Deviations</w:t>
      </w:r>
      <w:r w:rsidR="00D1207F">
        <w:rPr>
          <w:b/>
        </w:rPr>
        <w:t xml:space="preserve">. </w:t>
      </w:r>
    </w:p>
    <w:p w14:paraId="06871F7A" w14:textId="7299DD94" w:rsidR="00D1207F" w:rsidRDefault="00D41E37" w:rsidP="00D41E37">
      <w:pPr>
        <w:pStyle w:val="ListParagraph"/>
        <w:spacing w:after="0"/>
        <w:jc w:val="right"/>
      </w:pPr>
      <w:r w:rsidRPr="00D41E37"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00B0B072" wp14:editId="26CF9A79">
                <wp:simplePos x="0" y="0"/>
                <wp:positionH relativeFrom="column">
                  <wp:posOffset>95250</wp:posOffset>
                </wp:positionH>
                <wp:positionV relativeFrom="paragraph">
                  <wp:posOffset>865505</wp:posOffset>
                </wp:positionV>
                <wp:extent cx="2530475" cy="2370137"/>
                <wp:effectExtent l="0" t="0" r="22225" b="11430"/>
                <wp:wrapNone/>
                <wp:docPr id="26628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30475" cy="2370137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D7EACC" w14:textId="77777777" w:rsidR="00D41E37" w:rsidRPr="00D41E37" w:rsidRDefault="00D41E37" w:rsidP="00D41E37">
                            <w:pPr>
                              <w:pStyle w:val="NormalWeb"/>
                              <w:spacing w:before="115" w:beforeAutospacing="0" w:after="0" w:afterAutospacing="0"/>
                              <w:jc w:val="center"/>
                            </w:pPr>
                            <w:r w:rsidRPr="00D41E37">
                              <w:rPr>
                                <w:color w:val="000000" w:themeColor="dark1"/>
                                <w:kern w:val="24"/>
                              </w:rPr>
                              <w:t xml:space="preserve">Asset </w:t>
                            </w:r>
                            <w:r w:rsidRPr="00D41E37">
                              <w:rPr>
                                <w:color w:val="000000" w:themeColor="dark1"/>
                                <w:kern w:val="24"/>
                                <w:u w:val="single"/>
                              </w:rPr>
                              <w:t>classes</w:t>
                            </w:r>
                            <w:r w:rsidRPr="00D41E37">
                              <w:rPr>
                                <w:color w:val="000000" w:themeColor="dark1"/>
                                <w:kern w:val="24"/>
                              </w:rPr>
                              <w:t xml:space="preserve"> (not an individual stock) with greater volatility pay higher average returns.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B0B072" id="Rectangle 3" o:spid="_x0000_s1027" style="position:absolute;left:0;text-align:left;margin-left:7.5pt;margin-top:68.15pt;width:199.25pt;height:186.6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" filled="f" strokecolor="#5b9bd5 [3208]" strokeweight="1pt">
                <v:textbox style="mso-fit-shape-to-text:t">
                  <w:txbxContent>
                    <w:p w14:paraId="41D7EACC" w14:textId="77777777" w:rsidR="00D41E37" w:rsidRPr="00D41E37" w:rsidRDefault="00D41E37" w:rsidP="00D41E37">
                      <w:pPr>
                        <w:pStyle w:val="NormalWeb"/>
                        <w:spacing w:before="115" w:beforeAutospacing="0" w:after="0" w:afterAutospacing="0"/>
                        <w:jc w:val="center"/>
                      </w:pPr>
                      <w:r w:rsidRPr="00D41E37">
                        <w:rPr>
                          <w:color w:val="000000" w:themeColor="dark1"/>
                          <w:kern w:val="24"/>
                        </w:rPr>
                        <w:t xml:space="preserve">Asset </w:t>
                      </w:r>
                      <w:r w:rsidRPr="00D41E37">
                        <w:rPr>
                          <w:color w:val="000000" w:themeColor="dark1"/>
                          <w:kern w:val="24"/>
                          <w:u w:val="single"/>
                        </w:rPr>
                        <w:t>classes</w:t>
                      </w:r>
                      <w:r w:rsidRPr="00D41E37">
                        <w:rPr>
                          <w:color w:val="000000" w:themeColor="dark1"/>
                          <w:kern w:val="24"/>
                        </w:rPr>
                        <w:t xml:space="preserve"> (not an individual stock) with greater volatility pay higher average returns.</w:t>
                      </w:r>
                    </w:p>
                  </w:txbxContent>
                </v:textbox>
              </v:rect>
            </w:pict>
          </mc:Fallback>
        </mc:AlternateContent>
      </w:r>
      <w:r w:rsidR="00D1207F">
        <w:rPr>
          <w:noProof/>
        </w:rPr>
        <w:drawing>
          <wp:inline distT="0" distB="0" distL="0" distR="0" wp14:anchorId="11D407D8" wp14:editId="7B073D78">
            <wp:extent cx="3095625" cy="261604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600" cy="262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D66DD4" w14:textId="2440299F" w:rsidR="00E1210C" w:rsidRDefault="00E1210C" w:rsidP="00D41E37">
      <w:pPr>
        <w:pStyle w:val="ListParagraph"/>
        <w:spacing w:after="0"/>
        <w:jc w:val="right"/>
      </w:pPr>
    </w:p>
    <w:p w14:paraId="4C8976CD" w14:textId="3FB3C778" w:rsidR="00E1210C" w:rsidRDefault="00E1210C" w:rsidP="00E1210C">
      <w:pPr>
        <w:pStyle w:val="ListParagraph"/>
        <w:numPr>
          <w:ilvl w:val="0"/>
          <w:numId w:val="1"/>
        </w:numPr>
        <w:spacing w:after="0"/>
      </w:pPr>
      <w:r>
        <w:rPr>
          <w:b/>
        </w:rPr>
        <w:t xml:space="preserve">Second Lesson. </w:t>
      </w:r>
    </w:p>
    <w:p w14:paraId="03CADC77" w14:textId="77777777" w:rsidR="00A36FEF" w:rsidRPr="00E70541" w:rsidRDefault="0015027F" w:rsidP="00E70541">
      <w:pPr>
        <w:pStyle w:val="ListParagraph"/>
        <w:numPr>
          <w:ilvl w:val="0"/>
          <w:numId w:val="17"/>
        </w:numPr>
      </w:pPr>
      <w:r w:rsidRPr="00E70541">
        <w:t>Our observations concerning the year-to-year variability in returns are the basis for our second lesson from capital market history. </w:t>
      </w:r>
    </w:p>
    <w:p w14:paraId="1878699F" w14:textId="0ED5ABED" w:rsidR="00A36FEF" w:rsidRPr="00E70541" w:rsidRDefault="0015027F" w:rsidP="00D02442">
      <w:pPr>
        <w:pStyle w:val="ListParagraph"/>
        <w:numPr>
          <w:ilvl w:val="0"/>
          <w:numId w:val="17"/>
        </w:numPr>
        <w:spacing w:line="360" w:lineRule="auto"/>
      </w:pPr>
      <w:r w:rsidRPr="00E70541">
        <w:t xml:space="preserve">On average, bearing risk is handsomely rewarded, but, in a given year, </w:t>
      </w:r>
      <w:r w:rsidR="00D02442">
        <w:t>___________ ____________________________________________________________________</w:t>
      </w:r>
    </w:p>
    <w:p w14:paraId="5E78A890" w14:textId="380AAE89" w:rsidR="00A36FEF" w:rsidRDefault="0015027F" w:rsidP="00D02442">
      <w:pPr>
        <w:pStyle w:val="ListParagraph"/>
        <w:numPr>
          <w:ilvl w:val="0"/>
          <w:numId w:val="17"/>
        </w:numPr>
        <w:spacing w:line="360" w:lineRule="auto"/>
      </w:pPr>
      <w:r w:rsidRPr="00E70541">
        <w:t xml:space="preserve">Thus, our </w:t>
      </w:r>
      <w:r w:rsidRPr="00E70541">
        <w:rPr>
          <w:b/>
          <w:bCs/>
        </w:rPr>
        <w:t xml:space="preserve">Second Lesson: </w:t>
      </w:r>
      <w:r w:rsidR="00271687">
        <w:t>______________________________________________</w:t>
      </w:r>
    </w:p>
    <w:p w14:paraId="0CD69D75" w14:textId="69C05F1D" w:rsidR="00271687" w:rsidRPr="00E70541" w:rsidRDefault="00271687" w:rsidP="00D02442">
      <w:pPr>
        <w:pStyle w:val="ListParagraph"/>
        <w:spacing w:line="360" w:lineRule="auto"/>
        <w:ind w:left="1080"/>
      </w:pPr>
      <w:r>
        <w:t>___________________________________________________________________.</w:t>
      </w:r>
    </w:p>
    <w:p w14:paraId="6EF82DB1" w14:textId="464941B4" w:rsidR="00E70541" w:rsidRDefault="00E70541" w:rsidP="00E70541">
      <w:pPr>
        <w:pStyle w:val="ListParagraph"/>
        <w:spacing w:after="0"/>
      </w:pPr>
    </w:p>
    <w:p w14:paraId="036A82D1" w14:textId="4F3F1ACB" w:rsidR="001C0033" w:rsidRDefault="002B76DA" w:rsidP="001C0033">
      <w:pPr>
        <w:pStyle w:val="ListParagraph"/>
        <w:numPr>
          <w:ilvl w:val="0"/>
          <w:numId w:val="1"/>
        </w:numPr>
        <w:spacing w:after="0"/>
      </w:pPr>
      <w:r>
        <w:rPr>
          <w:b/>
        </w:rPr>
        <w:t xml:space="preserve">Risk vs. Return. </w:t>
      </w:r>
    </w:p>
    <w:p w14:paraId="42F3BB08" w14:textId="15447325" w:rsidR="002B76DA" w:rsidRPr="00571D1D" w:rsidRDefault="002B76DA" w:rsidP="002B76DA">
      <w:pPr>
        <w:pStyle w:val="ListParagraph"/>
        <w:spacing w:after="0"/>
        <w:rPr>
          <w:i/>
        </w:rPr>
      </w:pPr>
      <w:r w:rsidRPr="00571D1D">
        <w:rPr>
          <w:i/>
        </w:rPr>
        <w:t>Risk-return tradeoff:</w:t>
      </w:r>
    </w:p>
    <w:p w14:paraId="475AF10C" w14:textId="4E837E20" w:rsidR="00D02442" w:rsidRDefault="00D02442" w:rsidP="00D02442">
      <w:pPr>
        <w:pStyle w:val="ListParagraph"/>
        <w:numPr>
          <w:ilvl w:val="0"/>
          <w:numId w:val="18"/>
        </w:numPr>
        <w:spacing w:line="360" w:lineRule="auto"/>
      </w:pPr>
      <w:r>
        <w:t>Most investors _____________________________________________________</w:t>
      </w:r>
    </w:p>
    <w:p w14:paraId="3C10C8A7" w14:textId="00CCA23A" w:rsidR="00A36FEF" w:rsidRPr="006640C0" w:rsidRDefault="0015027F" w:rsidP="00D02442">
      <w:pPr>
        <w:pStyle w:val="ListParagraph"/>
        <w:numPr>
          <w:ilvl w:val="0"/>
          <w:numId w:val="18"/>
        </w:numPr>
        <w:spacing w:line="360" w:lineRule="auto"/>
      </w:pPr>
      <w:r w:rsidRPr="006640C0">
        <w:t xml:space="preserve">Investors are </w:t>
      </w:r>
      <w:r w:rsidR="00D02442">
        <w:t>____________________________.</w:t>
      </w:r>
      <w:r w:rsidRPr="006640C0">
        <w:t xml:space="preserve">  </w:t>
      </w:r>
    </w:p>
    <w:p w14:paraId="6AEE80F0" w14:textId="474A21E8" w:rsidR="00A36FEF" w:rsidRPr="006640C0" w:rsidRDefault="0015027F" w:rsidP="00D02442">
      <w:pPr>
        <w:pStyle w:val="ListParagraph"/>
        <w:numPr>
          <w:ilvl w:val="0"/>
          <w:numId w:val="18"/>
        </w:numPr>
        <w:spacing w:line="360" w:lineRule="auto"/>
      </w:pPr>
      <w:r w:rsidRPr="006640C0">
        <w:t xml:space="preserve">In order to invest in higher risk investments, investors will </w:t>
      </w:r>
      <w:r w:rsidR="00D02442">
        <w:t>__________________ _________________________________________________________________</w:t>
      </w:r>
      <w:r w:rsidRPr="006640C0">
        <w:t xml:space="preserve">  </w:t>
      </w:r>
    </w:p>
    <w:p w14:paraId="5AD561F6" w14:textId="78C213F1" w:rsidR="00A36FEF" w:rsidRPr="006640C0" w:rsidRDefault="0015027F" w:rsidP="00374744">
      <w:pPr>
        <w:pStyle w:val="ListParagraph"/>
        <w:numPr>
          <w:ilvl w:val="1"/>
          <w:numId w:val="18"/>
        </w:numPr>
      </w:pPr>
      <w:r w:rsidRPr="006640C0">
        <w:t xml:space="preserve">This is the </w:t>
      </w:r>
      <w:r w:rsidR="00977F6D">
        <w:t>__________________________</w:t>
      </w:r>
      <w:r w:rsidRPr="006640C0">
        <w:t xml:space="preserve">. </w:t>
      </w:r>
    </w:p>
    <w:p w14:paraId="471BEE10" w14:textId="77777777" w:rsidR="00A36FEF" w:rsidRPr="006640C0" w:rsidRDefault="0015027F" w:rsidP="00374744">
      <w:pPr>
        <w:pStyle w:val="ListParagraph"/>
        <w:numPr>
          <w:ilvl w:val="1"/>
          <w:numId w:val="18"/>
        </w:numPr>
      </w:pPr>
      <w:r w:rsidRPr="006640C0">
        <w:t xml:space="preserve">The </w:t>
      </w:r>
      <w:r w:rsidRPr="006640C0">
        <w:rPr>
          <w:b/>
          <w:bCs/>
        </w:rPr>
        <w:t>coefficient of variation</w:t>
      </w:r>
      <w:r w:rsidRPr="006640C0">
        <w:t xml:space="preserve"> (CoV) is a common relative measure of this risk-vs-return relationship.</w:t>
      </w:r>
    </w:p>
    <w:p w14:paraId="1588B189" w14:textId="30BD8AD9" w:rsidR="006640C0" w:rsidRPr="006640C0" w:rsidRDefault="006640C0" w:rsidP="00374744">
      <w:pPr>
        <w:pStyle w:val="ListParagraph"/>
        <w:ind w:left="1440"/>
      </w:pPr>
      <m:oMathPara>
        <m:oMathParaPr>
          <m:jc m:val="centerGroup"/>
        </m:oMathParaPr>
        <m:oMath>
          <m:r>
            <w:rPr>
              <w:rFonts w:ascii="Cambria Math" w:hAnsi="Cambria Math"/>
            </w:rPr>
            <m:t>Coefficient of Variation=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Standard deviation</m:t>
              </m:r>
            </m:num>
            <m:den>
              <m:r>
                <w:rPr>
                  <w:rFonts w:ascii="Cambria Math" w:hAnsi="Cambria Math"/>
                </w:rPr>
                <m:t>Average Return</m:t>
              </m:r>
            </m:den>
          </m:f>
        </m:oMath>
      </m:oMathPara>
    </w:p>
    <w:p w14:paraId="380F8074" w14:textId="71EE90E3" w:rsidR="00A36FEF" w:rsidRPr="006640C0" w:rsidRDefault="0015027F" w:rsidP="00DB2832">
      <w:pPr>
        <w:pStyle w:val="ListParagraph"/>
        <w:numPr>
          <w:ilvl w:val="1"/>
          <w:numId w:val="18"/>
        </w:numPr>
        <w:spacing w:line="360" w:lineRule="auto"/>
      </w:pPr>
      <w:r w:rsidRPr="006640C0">
        <w:t xml:space="preserve">The CoV is interpreted as the </w:t>
      </w:r>
      <w:r w:rsidR="00186310">
        <w:rPr>
          <w:i/>
          <w:iCs/>
        </w:rPr>
        <w:t>___________________________________</w:t>
      </w:r>
      <w:r w:rsidRPr="006640C0">
        <w:t>.</w:t>
      </w:r>
    </w:p>
    <w:p w14:paraId="56FAADC0" w14:textId="210AEA6E" w:rsidR="009C7AE6" w:rsidRPr="009C7AE6" w:rsidRDefault="009C7AE6" w:rsidP="00DB2832">
      <w:pPr>
        <w:pStyle w:val="ListParagraph"/>
        <w:numPr>
          <w:ilvl w:val="0"/>
          <w:numId w:val="18"/>
        </w:numPr>
        <w:spacing w:after="0" w:line="360" w:lineRule="auto"/>
      </w:pPr>
      <w:r w:rsidRPr="009C7AE6">
        <w:t xml:space="preserve">As an investor, you would want a very high </w:t>
      </w:r>
      <w:r>
        <w:t>_________</w:t>
      </w:r>
      <w:r w:rsidRPr="009C7AE6">
        <w:t xml:space="preserve"> with a very low </w:t>
      </w:r>
      <w:r>
        <w:t>_______</w:t>
      </w:r>
      <w:r w:rsidRPr="009C7AE6">
        <w:t xml:space="preserve">. So, a </w:t>
      </w:r>
      <w:r w:rsidR="00DB2832">
        <w:rPr>
          <w:i/>
          <w:iCs/>
        </w:rPr>
        <w:t>smaller</w:t>
      </w:r>
      <w:r w:rsidRPr="009C7AE6">
        <w:t xml:space="preserve"> CoV indicates a </w:t>
      </w:r>
      <w:r w:rsidR="00DB2832">
        <w:rPr>
          <w:i/>
          <w:iCs/>
        </w:rPr>
        <w:t xml:space="preserve">_________________________________________ </w:t>
      </w:r>
      <w:r w:rsidRPr="009C7AE6">
        <w:t xml:space="preserve"> </w:t>
      </w:r>
    </w:p>
    <w:p w14:paraId="6683E3E5" w14:textId="5EA6811E" w:rsidR="00255601" w:rsidRDefault="00255601" w:rsidP="00255601">
      <w:pPr>
        <w:spacing w:after="0"/>
        <w:ind w:left="720"/>
      </w:pPr>
    </w:p>
    <w:p w14:paraId="0A8CE99F" w14:textId="77777777" w:rsidR="00255601" w:rsidRPr="00255601" w:rsidRDefault="00255601" w:rsidP="00255601">
      <w:pPr>
        <w:spacing w:after="0"/>
        <w:ind w:left="720"/>
      </w:pPr>
      <w:r w:rsidRPr="00255601">
        <w:lastRenderedPageBreak/>
        <w:t>Given the information below and assuming risk-averse behavior, answer the following questions.</w:t>
      </w:r>
    </w:p>
    <w:p w14:paraId="34B44E04" w14:textId="7173ADC0" w:rsidR="00255601" w:rsidRDefault="00795BCC" w:rsidP="00795BCC">
      <w:pPr>
        <w:spacing w:after="0"/>
        <w:ind w:left="720"/>
        <w:jc w:val="center"/>
      </w:pPr>
      <w:r>
        <w:rPr>
          <w:noProof/>
        </w:rPr>
        <w:drawing>
          <wp:inline distT="0" distB="0" distL="0" distR="0" wp14:anchorId="7FD7FA25" wp14:editId="3156F382">
            <wp:extent cx="3709670" cy="741749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330" cy="744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C519C1" w14:textId="77777777" w:rsidR="00A36FEF" w:rsidRPr="00193889" w:rsidRDefault="0015027F" w:rsidP="00193889">
      <w:pPr>
        <w:numPr>
          <w:ilvl w:val="1"/>
          <w:numId w:val="22"/>
        </w:numPr>
        <w:spacing w:after="0"/>
      </w:pPr>
      <w:r w:rsidRPr="00193889">
        <w:t>If deciding between Stock J and K, explain which stock is preferred.</w:t>
      </w:r>
    </w:p>
    <w:p w14:paraId="71E314A2" w14:textId="37AD669E" w:rsidR="00D97146" w:rsidRDefault="00D97146" w:rsidP="00D97146">
      <w:pPr>
        <w:spacing w:after="0"/>
        <w:ind w:left="1440"/>
      </w:pPr>
    </w:p>
    <w:p w14:paraId="124685F5" w14:textId="77777777" w:rsidR="00D97146" w:rsidRDefault="00D97146" w:rsidP="00D97146">
      <w:pPr>
        <w:spacing w:after="0"/>
        <w:ind w:left="1440"/>
      </w:pPr>
    </w:p>
    <w:p w14:paraId="7B7A9DB1" w14:textId="77777777" w:rsidR="00D97146" w:rsidRDefault="00D97146" w:rsidP="00D97146">
      <w:pPr>
        <w:spacing w:after="0"/>
        <w:ind w:left="1440"/>
      </w:pPr>
    </w:p>
    <w:p w14:paraId="1579CA52" w14:textId="51DEF829" w:rsidR="00A36FEF" w:rsidRPr="00193889" w:rsidRDefault="0015027F" w:rsidP="00193889">
      <w:pPr>
        <w:numPr>
          <w:ilvl w:val="1"/>
          <w:numId w:val="22"/>
        </w:numPr>
        <w:spacing w:after="0"/>
      </w:pPr>
      <w:r w:rsidRPr="00193889">
        <w:t xml:space="preserve">If deciding between Stock J and L, explain which stock is preferred. </w:t>
      </w:r>
    </w:p>
    <w:p w14:paraId="7154C7C7" w14:textId="368DB137" w:rsidR="00D97146" w:rsidRDefault="00D97146" w:rsidP="00D97146">
      <w:pPr>
        <w:spacing w:after="0"/>
        <w:ind w:left="1440"/>
      </w:pPr>
    </w:p>
    <w:p w14:paraId="74D46112" w14:textId="77777777" w:rsidR="00D97146" w:rsidRDefault="00D97146" w:rsidP="00D97146">
      <w:pPr>
        <w:spacing w:after="0"/>
        <w:ind w:left="1440"/>
      </w:pPr>
    </w:p>
    <w:p w14:paraId="0A359127" w14:textId="77777777" w:rsidR="00D97146" w:rsidRDefault="00D97146" w:rsidP="00D97146">
      <w:pPr>
        <w:spacing w:after="0"/>
        <w:ind w:left="1440"/>
      </w:pPr>
    </w:p>
    <w:p w14:paraId="7C537105" w14:textId="2A008756" w:rsidR="00A36FEF" w:rsidRPr="00193889" w:rsidRDefault="0015027F" w:rsidP="00193889">
      <w:pPr>
        <w:numPr>
          <w:ilvl w:val="1"/>
          <w:numId w:val="22"/>
        </w:numPr>
        <w:spacing w:after="0"/>
      </w:pPr>
      <w:r w:rsidRPr="00193889">
        <w:t xml:space="preserve">If deciding between Stock K and L, explain which stock is preferred. </w:t>
      </w:r>
    </w:p>
    <w:p w14:paraId="6F83506A" w14:textId="59459990" w:rsidR="00D97146" w:rsidRDefault="00D97146" w:rsidP="00D97146">
      <w:pPr>
        <w:spacing w:after="0"/>
        <w:ind w:left="1440"/>
      </w:pPr>
    </w:p>
    <w:p w14:paraId="6C313AE5" w14:textId="16895AD6" w:rsidR="00D97146" w:rsidRDefault="00D97146" w:rsidP="00D97146">
      <w:pPr>
        <w:spacing w:after="0"/>
        <w:ind w:left="1440"/>
      </w:pPr>
    </w:p>
    <w:p w14:paraId="2E6E7FC3" w14:textId="77777777" w:rsidR="00E90331" w:rsidRDefault="00E90331" w:rsidP="00D97146">
      <w:pPr>
        <w:spacing w:after="0"/>
        <w:ind w:left="1440"/>
      </w:pPr>
    </w:p>
    <w:p w14:paraId="2823C6BA" w14:textId="440E313A" w:rsidR="00A36FEF" w:rsidRPr="00193889" w:rsidRDefault="0015027F" w:rsidP="00193889">
      <w:pPr>
        <w:numPr>
          <w:ilvl w:val="1"/>
          <w:numId w:val="22"/>
        </w:numPr>
        <w:spacing w:after="0"/>
      </w:pPr>
      <w:r w:rsidRPr="00193889">
        <w:t xml:space="preserve">Rank the three stocks by their risk-return relationship. </w:t>
      </w:r>
    </w:p>
    <w:p w14:paraId="7DDD8087" w14:textId="2D357DB3" w:rsidR="00193889" w:rsidRDefault="00193889" w:rsidP="00193889">
      <w:pPr>
        <w:spacing w:after="0"/>
        <w:ind w:left="720"/>
      </w:pPr>
    </w:p>
    <w:p w14:paraId="782412B8" w14:textId="1AEF13C2" w:rsidR="003202AF" w:rsidRDefault="003202AF" w:rsidP="00193889">
      <w:pPr>
        <w:spacing w:after="0"/>
        <w:ind w:left="720"/>
      </w:pPr>
    </w:p>
    <w:p w14:paraId="60D5B724" w14:textId="2803855D" w:rsidR="003202AF" w:rsidRPr="00141907" w:rsidRDefault="003202AF" w:rsidP="003202AF">
      <w:pPr>
        <w:pStyle w:val="ListParagraph"/>
        <w:numPr>
          <w:ilvl w:val="0"/>
          <w:numId w:val="1"/>
        </w:numPr>
        <w:spacing w:after="0"/>
      </w:pPr>
      <w:r>
        <w:rPr>
          <w:b/>
        </w:rPr>
        <w:t xml:space="preserve">Diversification: Forming Portfolios to Reduce </w:t>
      </w:r>
      <w:r w:rsidR="00141907">
        <w:rPr>
          <w:b/>
        </w:rPr>
        <w:t>Risk.</w:t>
      </w:r>
    </w:p>
    <w:p w14:paraId="03682A77" w14:textId="1F2DCA5A" w:rsidR="00A36FEF" w:rsidRPr="00141907" w:rsidRDefault="00CB34C5" w:rsidP="00141907">
      <w:pPr>
        <w:pStyle w:val="ListParagraph"/>
      </w:pPr>
      <w:r>
        <w:t>________________</w:t>
      </w:r>
      <w:r w:rsidR="0015027F" w:rsidRPr="00141907">
        <w:t xml:space="preserve">, stocks may be very </w:t>
      </w:r>
      <w:r>
        <w:t>_________</w:t>
      </w:r>
      <w:r w:rsidR="0015027F" w:rsidRPr="00141907">
        <w:t>.</w:t>
      </w:r>
    </w:p>
    <w:p w14:paraId="4E31CE01" w14:textId="77777777" w:rsidR="00A36FEF" w:rsidRPr="00141907" w:rsidRDefault="0015027F" w:rsidP="00141907">
      <w:pPr>
        <w:pStyle w:val="ListParagraph"/>
        <w:numPr>
          <w:ilvl w:val="1"/>
          <w:numId w:val="1"/>
        </w:numPr>
      </w:pPr>
      <w:r w:rsidRPr="00141907">
        <w:t xml:space="preserve">Recall, Apple’s </w:t>
      </w:r>
      <w:r w:rsidRPr="00141907">
        <w:rPr>
          <w:i/>
          <w:iCs/>
          <w:lang w:val="el-GR"/>
        </w:rPr>
        <w:t>σ</w:t>
      </w:r>
      <w:r w:rsidRPr="00141907">
        <w:t xml:space="preserve"> of returns from 2013-2017 was about 22.70%, compared to 12.90% on the S&amp;P 500.</w:t>
      </w:r>
    </w:p>
    <w:p w14:paraId="67B8CDBC" w14:textId="3490507E" w:rsidR="00A36FEF" w:rsidRPr="00141907" w:rsidRDefault="0015027F" w:rsidP="00141907">
      <w:pPr>
        <w:pStyle w:val="ListParagraph"/>
      </w:pPr>
      <w:r w:rsidRPr="00141907">
        <w:t xml:space="preserve">Combining stocks into </w:t>
      </w:r>
      <w:r w:rsidR="00F42AB1">
        <w:rPr>
          <w:b/>
          <w:bCs/>
        </w:rPr>
        <w:t>______________</w:t>
      </w:r>
      <w:r w:rsidRPr="00141907">
        <w:t xml:space="preserve"> can reduce many sources of stock </w:t>
      </w:r>
      <w:r w:rsidR="00F42AB1">
        <w:t>________</w:t>
      </w:r>
      <w:r w:rsidRPr="00141907">
        <w:t>.</w:t>
      </w:r>
    </w:p>
    <w:p w14:paraId="37B9892D" w14:textId="3972D9A5" w:rsidR="00A36FEF" w:rsidRPr="00141907" w:rsidRDefault="0015027F" w:rsidP="00141907">
      <w:pPr>
        <w:pStyle w:val="ListParagraph"/>
        <w:numPr>
          <w:ilvl w:val="1"/>
          <w:numId w:val="1"/>
        </w:numPr>
      </w:pPr>
      <w:r w:rsidRPr="00141907">
        <w:t xml:space="preserve">A </w:t>
      </w:r>
      <w:r w:rsidRPr="00141907">
        <w:rPr>
          <w:b/>
          <w:bCs/>
          <w:i/>
          <w:iCs/>
        </w:rPr>
        <w:t>portfolio</w:t>
      </w:r>
      <w:r w:rsidRPr="00141907">
        <w:t xml:space="preserve"> is just a </w:t>
      </w:r>
      <w:r w:rsidR="00F42AB1">
        <w:t>_________________________________________________</w:t>
      </w:r>
      <w:r w:rsidRPr="00141907">
        <w:t>.</w:t>
      </w:r>
    </w:p>
    <w:p w14:paraId="63D0620E" w14:textId="77777777" w:rsidR="00A36FEF" w:rsidRPr="00141907" w:rsidRDefault="0015027F" w:rsidP="00141907">
      <w:pPr>
        <w:pStyle w:val="ListParagraph"/>
        <w:numPr>
          <w:ilvl w:val="1"/>
          <w:numId w:val="1"/>
        </w:numPr>
      </w:pPr>
      <w:r w:rsidRPr="00141907">
        <w:t xml:space="preserve">The way portfolios reduce risk is through </w:t>
      </w:r>
      <w:r w:rsidRPr="00141907">
        <w:rPr>
          <w:b/>
          <w:bCs/>
          <w:i/>
          <w:iCs/>
        </w:rPr>
        <w:t>diversification</w:t>
      </w:r>
      <w:r w:rsidRPr="00141907">
        <w:t>.</w:t>
      </w:r>
    </w:p>
    <w:p w14:paraId="4C4EA3B4" w14:textId="74A6F661" w:rsidR="00A36FEF" w:rsidRPr="00141907" w:rsidRDefault="0015027F" w:rsidP="00DB2832">
      <w:pPr>
        <w:pStyle w:val="ListParagraph"/>
        <w:numPr>
          <w:ilvl w:val="1"/>
          <w:numId w:val="1"/>
        </w:numPr>
        <w:spacing w:line="360" w:lineRule="auto"/>
      </w:pPr>
      <w:r w:rsidRPr="00141907">
        <w:rPr>
          <w:b/>
          <w:bCs/>
          <w:i/>
          <w:iCs/>
        </w:rPr>
        <w:t>Diversification</w:t>
      </w:r>
      <w:r w:rsidRPr="00141907">
        <w:t xml:space="preserve"> is </w:t>
      </w:r>
      <w:r w:rsidR="00F6528B">
        <w:t>___________________________________________________</w:t>
      </w:r>
      <w:r w:rsidRPr="00141907">
        <w:t xml:space="preserve"> </w:t>
      </w:r>
      <w:r w:rsidR="00B5747A">
        <w:t xml:space="preserve">___________________________ </w:t>
      </w:r>
      <w:r w:rsidRPr="00141907">
        <w:t>for the purpose of reducing risk.</w:t>
      </w:r>
    </w:p>
    <w:p w14:paraId="7FEB0A73" w14:textId="44798628" w:rsidR="00A36FEF" w:rsidRPr="00141907" w:rsidRDefault="0015027F" w:rsidP="00DB2832">
      <w:pPr>
        <w:pStyle w:val="ListParagraph"/>
        <w:numPr>
          <w:ilvl w:val="2"/>
          <w:numId w:val="1"/>
        </w:numPr>
        <w:spacing w:line="360" w:lineRule="auto"/>
      </w:pPr>
      <w:r w:rsidRPr="00141907">
        <w:t xml:space="preserve">If a portfolio is well-diversified, it will have </w:t>
      </w:r>
      <w:r w:rsidR="00DB2832">
        <w:t>________________________ ____________________________________________________________</w:t>
      </w:r>
    </w:p>
    <w:p w14:paraId="76FCEAB7" w14:textId="77777777" w:rsidR="00A36FEF" w:rsidRPr="00141907" w:rsidRDefault="0015027F" w:rsidP="00141907">
      <w:pPr>
        <w:pStyle w:val="ListParagraph"/>
        <w:numPr>
          <w:ilvl w:val="2"/>
          <w:numId w:val="1"/>
        </w:numPr>
      </w:pPr>
      <w:r w:rsidRPr="00141907">
        <w:t xml:space="preserve">If one can combine assets whose returns are not strongly correlated, then when Asset A loses money, Asset B may make money and offset the loses on Asset A. </w:t>
      </w:r>
    </w:p>
    <w:p w14:paraId="2A20105C" w14:textId="127ED29F" w:rsidR="00141907" w:rsidRDefault="00141907" w:rsidP="00141907">
      <w:pPr>
        <w:pStyle w:val="ListParagraph"/>
        <w:spacing w:after="0"/>
      </w:pPr>
    </w:p>
    <w:p w14:paraId="5C714A33" w14:textId="77777777" w:rsidR="00077C2A" w:rsidRPr="00077C2A" w:rsidRDefault="00077C2A" w:rsidP="00077C2A">
      <w:pPr>
        <w:pStyle w:val="ListParagraph"/>
      </w:pPr>
      <w:r w:rsidRPr="00077C2A">
        <w:t>Again, combining stocks into portfolios can reduce many sources of stock risk. What risks are we talking about?</w:t>
      </w:r>
    </w:p>
    <w:p w14:paraId="01386D8F" w14:textId="77777777" w:rsidR="00A36FEF" w:rsidRPr="00077C2A" w:rsidRDefault="0015027F" w:rsidP="00962B5E">
      <w:pPr>
        <w:pStyle w:val="ListParagraph"/>
        <w:numPr>
          <w:ilvl w:val="0"/>
          <w:numId w:val="26"/>
        </w:numPr>
        <w:spacing w:line="360" w:lineRule="auto"/>
      </w:pPr>
      <w:r w:rsidRPr="00077C2A">
        <w:t>For a stock investment, there are two major components to its total risk:</w:t>
      </w:r>
    </w:p>
    <w:p w14:paraId="6CCFB10E" w14:textId="3B3D5930" w:rsidR="00077C2A" w:rsidRPr="00077C2A" w:rsidRDefault="00077C2A" w:rsidP="00962B5E">
      <w:pPr>
        <w:pStyle w:val="ListParagraph"/>
        <w:spacing w:line="360" w:lineRule="auto"/>
      </w:pPr>
      <m:oMathPara>
        <m:oMathParaPr>
          <m:jc m:val="centerGroup"/>
        </m:oMathParaPr>
        <m:oMath>
          <m:r>
            <m:rPr>
              <m:sty m:val="bi"/>
            </m:rPr>
            <w:rPr>
              <w:rFonts w:ascii="Cambria Math" w:hAnsi="Cambria Math"/>
            </w:rPr>
            <m:t>Total Risk=Firm Specific Risk+Market Risk</m:t>
          </m:r>
        </m:oMath>
      </m:oMathPara>
    </w:p>
    <w:p w14:paraId="66F0C5D9" w14:textId="77777777" w:rsidR="00962B5E" w:rsidRDefault="0015027F" w:rsidP="00C10B18">
      <w:pPr>
        <w:pStyle w:val="ListParagraph"/>
        <w:numPr>
          <w:ilvl w:val="0"/>
          <w:numId w:val="26"/>
        </w:numPr>
      </w:pPr>
      <w:r w:rsidRPr="00C10B18">
        <w:rPr>
          <w:b/>
          <w:bCs/>
          <w:i/>
          <w:iCs/>
        </w:rPr>
        <w:t xml:space="preserve">Firm-specific risk </w:t>
      </w:r>
      <w:r w:rsidRPr="00077C2A">
        <w:t xml:space="preserve">includes the </w:t>
      </w:r>
      <w:r w:rsidR="00962B5E">
        <w:t>________________________________________</w:t>
      </w:r>
    </w:p>
    <w:p w14:paraId="76C8696F" w14:textId="0D6ED77A" w:rsidR="00A36FEF" w:rsidRPr="00077C2A" w:rsidRDefault="00962B5E" w:rsidP="00962B5E">
      <w:pPr>
        <w:pStyle w:val="ListParagraph"/>
        <w:ind w:left="1440"/>
      </w:pPr>
      <w:r>
        <w:rPr>
          <w:b/>
          <w:bCs/>
          <w:i/>
          <w:iCs/>
        </w:rPr>
        <w:lastRenderedPageBreak/>
        <w:t>________________________________________</w:t>
      </w:r>
      <w:r w:rsidR="0015027F" w:rsidRPr="00077C2A">
        <w:t xml:space="preserve">.  It is also called </w:t>
      </w:r>
      <w:r w:rsidR="0015027F" w:rsidRPr="00C10B18">
        <w:rPr>
          <w:b/>
          <w:bCs/>
          <w:i/>
          <w:iCs/>
        </w:rPr>
        <w:t xml:space="preserve">unique risk </w:t>
      </w:r>
      <w:r w:rsidR="0015027F" w:rsidRPr="00077C2A">
        <w:t xml:space="preserve">or </w:t>
      </w:r>
      <w:r w:rsidR="0015027F" w:rsidRPr="00C10B18">
        <w:rPr>
          <w:b/>
          <w:bCs/>
          <w:i/>
          <w:iCs/>
        </w:rPr>
        <w:t>unsystematic risk</w:t>
      </w:r>
      <w:r w:rsidR="0015027F" w:rsidRPr="00077C2A">
        <w:t xml:space="preserve">.  </w:t>
      </w:r>
    </w:p>
    <w:p w14:paraId="0181BCBE" w14:textId="05C2A59E" w:rsidR="00A36FEF" w:rsidRPr="00077C2A" w:rsidRDefault="0015027F" w:rsidP="00DB2832">
      <w:pPr>
        <w:pStyle w:val="ListParagraph"/>
        <w:numPr>
          <w:ilvl w:val="2"/>
          <w:numId w:val="25"/>
        </w:numPr>
        <w:spacing w:line="360" w:lineRule="auto"/>
      </w:pPr>
      <w:r w:rsidRPr="00077C2A">
        <w:t xml:space="preserve">Firm specific risk IS </w:t>
      </w:r>
      <w:r w:rsidR="00DB2832">
        <w:t>diversifiable—</w:t>
      </w:r>
      <w:r w:rsidRPr="00077C2A">
        <w:t xml:space="preserve">meaning it can be </w:t>
      </w:r>
      <w:r w:rsidR="00DB2832">
        <w:t>________________ ____________________________________________________________</w:t>
      </w:r>
      <w:r w:rsidRPr="00077C2A">
        <w:t xml:space="preserve"> </w:t>
      </w:r>
    </w:p>
    <w:p w14:paraId="5E9AB635" w14:textId="77777777" w:rsidR="008E3B3A" w:rsidRDefault="0015027F" w:rsidP="00C10B18">
      <w:pPr>
        <w:pStyle w:val="ListParagraph"/>
        <w:numPr>
          <w:ilvl w:val="1"/>
          <w:numId w:val="25"/>
        </w:numPr>
      </w:pPr>
      <w:r w:rsidRPr="00077C2A">
        <w:rPr>
          <w:b/>
          <w:bCs/>
          <w:i/>
          <w:iCs/>
        </w:rPr>
        <w:t>Market risk</w:t>
      </w:r>
      <w:r w:rsidRPr="00077C2A">
        <w:t xml:space="preserve">: this includes </w:t>
      </w:r>
      <w:r w:rsidR="008E3B3A">
        <w:t>____________________________________________</w:t>
      </w:r>
    </w:p>
    <w:p w14:paraId="62144736" w14:textId="32C23AAB" w:rsidR="00C10B18" w:rsidRPr="00C10B18" w:rsidRDefault="008E3B3A" w:rsidP="008E3B3A">
      <w:pPr>
        <w:pStyle w:val="ListParagraph"/>
        <w:ind w:left="1440"/>
      </w:pPr>
      <w:r>
        <w:rPr>
          <w:b/>
          <w:bCs/>
          <w:i/>
          <w:iCs/>
        </w:rPr>
        <w:t>__________________________________________________</w:t>
      </w:r>
      <w:r w:rsidR="0015027F" w:rsidRPr="00077C2A">
        <w:t xml:space="preserve">. It is also known as </w:t>
      </w:r>
      <w:r w:rsidR="0015027F" w:rsidRPr="00077C2A">
        <w:rPr>
          <w:b/>
          <w:bCs/>
          <w:i/>
          <w:iCs/>
        </w:rPr>
        <w:t>systematic risk</w:t>
      </w:r>
      <w:r w:rsidR="0015027F" w:rsidRPr="00077C2A">
        <w:rPr>
          <w:i/>
          <w:iCs/>
        </w:rPr>
        <w:t xml:space="preserve">. </w:t>
      </w:r>
    </w:p>
    <w:p w14:paraId="4E29307C" w14:textId="1B05734B" w:rsidR="00A36FEF" w:rsidRPr="00077C2A" w:rsidRDefault="0015027F" w:rsidP="00C10B18">
      <w:pPr>
        <w:pStyle w:val="ListParagraph"/>
        <w:numPr>
          <w:ilvl w:val="2"/>
          <w:numId w:val="25"/>
        </w:numPr>
      </w:pPr>
      <w:r w:rsidRPr="00077C2A">
        <w:t xml:space="preserve">Market risk is NOT </w:t>
      </w:r>
      <w:r w:rsidR="008E3B3A">
        <w:t>________________</w:t>
      </w:r>
      <w:r w:rsidRPr="00077C2A">
        <w:t xml:space="preserve">. </w:t>
      </w:r>
    </w:p>
    <w:p w14:paraId="1D35F165" w14:textId="642C6B90" w:rsidR="00A36FEF" w:rsidRPr="00077C2A" w:rsidRDefault="0015027F" w:rsidP="00DA17B7">
      <w:pPr>
        <w:ind w:left="720"/>
      </w:pPr>
      <w:r w:rsidRPr="00077C2A">
        <w:t xml:space="preserve">As you increase the number of stocks in a portfolio, the firm-specific risk is </w:t>
      </w:r>
      <w:r w:rsidR="00DA17B7">
        <w:t>__________</w:t>
      </w:r>
      <w:r w:rsidRPr="00077C2A">
        <w:t xml:space="preserve"> but market risk will </w:t>
      </w:r>
      <w:r w:rsidR="00FE1380">
        <w:t>________________________</w:t>
      </w:r>
      <w:r w:rsidRPr="00077C2A">
        <w:t>.</w:t>
      </w:r>
    </w:p>
    <w:p w14:paraId="0ECB8449" w14:textId="23F35528" w:rsidR="004B66CF" w:rsidRDefault="004B66CF" w:rsidP="004B66CF">
      <w:pPr>
        <w:pStyle w:val="ListParagraph"/>
        <w:numPr>
          <w:ilvl w:val="0"/>
          <w:numId w:val="1"/>
        </w:numPr>
      </w:pPr>
      <w:r w:rsidRPr="004B66CF">
        <w:rPr>
          <w:b/>
          <w:bCs/>
        </w:rPr>
        <w:t>Correlation:  How Diversification Works</w:t>
      </w:r>
      <w:r>
        <w:rPr>
          <w:b/>
          <w:bCs/>
        </w:rPr>
        <w:t>.</w:t>
      </w:r>
    </w:p>
    <w:p w14:paraId="6610750E" w14:textId="69AF8D45" w:rsidR="00A36FEF" w:rsidRPr="007622DC" w:rsidRDefault="0015027F" w:rsidP="004B66CF">
      <w:pPr>
        <w:pStyle w:val="ListParagraph"/>
      </w:pPr>
      <w:r w:rsidRPr="007622DC">
        <w:t xml:space="preserve">So, </w:t>
      </w:r>
      <w:r w:rsidRPr="007622DC">
        <w:rPr>
          <w:i/>
          <w:iCs/>
        </w:rPr>
        <w:t>how</w:t>
      </w:r>
      <w:r w:rsidRPr="007622DC">
        <w:t xml:space="preserve"> exactly does diversification reduce risk?</w:t>
      </w:r>
    </w:p>
    <w:p w14:paraId="20678A08" w14:textId="77777777" w:rsidR="00A36FEF" w:rsidRPr="007622DC" w:rsidRDefault="0015027F" w:rsidP="007622DC">
      <w:pPr>
        <w:pStyle w:val="ListParagraph"/>
        <w:numPr>
          <w:ilvl w:val="1"/>
          <w:numId w:val="27"/>
        </w:numPr>
      </w:pPr>
      <w:r w:rsidRPr="007622DC">
        <w:t xml:space="preserve">Through the </w:t>
      </w:r>
      <w:r w:rsidRPr="007622DC">
        <w:rPr>
          <w:b/>
          <w:bCs/>
          <w:i/>
          <w:iCs/>
        </w:rPr>
        <w:t>correlation</w:t>
      </w:r>
      <w:r w:rsidRPr="007622DC">
        <w:t xml:space="preserve"> of asset returns. </w:t>
      </w:r>
    </w:p>
    <w:p w14:paraId="7ACEDE4F" w14:textId="77777777" w:rsidR="0077618F" w:rsidRDefault="0015027F" w:rsidP="007622DC">
      <w:pPr>
        <w:pStyle w:val="ListParagraph"/>
        <w:numPr>
          <w:ilvl w:val="1"/>
          <w:numId w:val="27"/>
        </w:numPr>
      </w:pPr>
      <w:r w:rsidRPr="007622DC">
        <w:rPr>
          <w:b/>
          <w:bCs/>
          <w:i/>
          <w:iCs/>
        </w:rPr>
        <w:t>Correlation</w:t>
      </w:r>
      <w:r w:rsidRPr="007622DC">
        <w:t xml:space="preserve"> is a </w:t>
      </w:r>
      <w:r w:rsidR="0077618F">
        <w:t>____________________________________________________</w:t>
      </w:r>
    </w:p>
    <w:p w14:paraId="3F27169E" w14:textId="7A2114D0" w:rsidR="00A36FEF" w:rsidRPr="007622DC" w:rsidRDefault="0077618F" w:rsidP="0077618F">
      <w:pPr>
        <w:pStyle w:val="ListParagraph"/>
        <w:ind w:left="1440"/>
      </w:pPr>
      <w:r>
        <w:rPr>
          <w:b/>
          <w:bCs/>
          <w:i/>
          <w:iCs/>
        </w:rPr>
        <w:t>_____________________________________________</w:t>
      </w:r>
      <w:r w:rsidR="0015027F" w:rsidRPr="007622DC">
        <w:t>.</w:t>
      </w:r>
    </w:p>
    <w:p w14:paraId="599B90B3" w14:textId="10E8B96A" w:rsidR="00A36FEF" w:rsidRPr="007622DC" w:rsidRDefault="0015027F" w:rsidP="007622DC">
      <w:pPr>
        <w:pStyle w:val="ListParagraph"/>
        <w:numPr>
          <w:ilvl w:val="1"/>
          <w:numId w:val="27"/>
        </w:numPr>
      </w:pPr>
      <w:r w:rsidRPr="007622DC">
        <w:t>Correlation coefficient</w:t>
      </w:r>
      <w:r w:rsidR="0077618F">
        <w:t>s</w:t>
      </w:r>
      <w:r w:rsidRPr="007622DC">
        <w:t xml:space="preserve"> can be any number between </w:t>
      </w:r>
      <w:r w:rsidR="0077618F">
        <w:t>_____</w:t>
      </w:r>
      <w:r w:rsidRPr="007622DC">
        <w:t xml:space="preserve"> and </w:t>
      </w:r>
      <w:r w:rsidR="0077618F">
        <w:t>_____</w:t>
      </w:r>
      <w:r w:rsidRPr="007622DC">
        <w:t>.</w:t>
      </w:r>
    </w:p>
    <w:p w14:paraId="400B130C" w14:textId="12AEB4A0" w:rsidR="00A36FEF" w:rsidRPr="007622DC" w:rsidRDefault="0015027F" w:rsidP="00DB2832">
      <w:pPr>
        <w:pStyle w:val="ListParagraph"/>
        <w:numPr>
          <w:ilvl w:val="1"/>
          <w:numId w:val="27"/>
        </w:numPr>
        <w:spacing w:line="360" w:lineRule="auto"/>
      </w:pPr>
      <w:r w:rsidRPr="007622DC">
        <w:t>Perfect positive correlation (</w:t>
      </w:r>
      <w:r w:rsidRPr="007622DC">
        <w:rPr>
          <w:i/>
          <w:iCs/>
          <w:lang w:val="el-GR"/>
        </w:rPr>
        <w:t>ρ</w:t>
      </w:r>
      <w:r w:rsidR="00DB2832">
        <w:t xml:space="preserve"> = +1) means that ___________________________ _________________________________________________________________</w:t>
      </w:r>
    </w:p>
    <w:p w14:paraId="03E67C0B" w14:textId="75F32ADA" w:rsidR="00A36FEF" w:rsidRDefault="0015027F" w:rsidP="007622DC">
      <w:pPr>
        <w:pStyle w:val="ListParagraph"/>
        <w:numPr>
          <w:ilvl w:val="2"/>
          <w:numId w:val="27"/>
        </w:numPr>
      </w:pPr>
      <w:r w:rsidRPr="007622DC">
        <w:t>Combining assets that are perfectly positively correlated offers</w:t>
      </w:r>
      <w:r w:rsidR="0077618F">
        <w:t>_________</w:t>
      </w:r>
    </w:p>
    <w:p w14:paraId="0CBFD9B2" w14:textId="03B84157" w:rsidR="0077618F" w:rsidRPr="007622DC" w:rsidRDefault="0077618F" w:rsidP="0077618F">
      <w:pPr>
        <w:pStyle w:val="ListParagraph"/>
        <w:ind w:left="2160"/>
      </w:pPr>
      <w:r>
        <w:t>___________________________.</w:t>
      </w:r>
    </w:p>
    <w:p w14:paraId="3C316CD1" w14:textId="2166D224" w:rsidR="00A36FEF" w:rsidRPr="007622DC" w:rsidRDefault="0015027F" w:rsidP="00DB2832">
      <w:pPr>
        <w:pStyle w:val="ListParagraph"/>
        <w:numPr>
          <w:ilvl w:val="1"/>
          <w:numId w:val="27"/>
        </w:numPr>
        <w:spacing w:line="360" w:lineRule="auto"/>
      </w:pPr>
      <w:r w:rsidRPr="007622DC">
        <w:t>Perfect negative correlation (</w:t>
      </w:r>
      <w:r w:rsidRPr="007622DC">
        <w:rPr>
          <w:i/>
          <w:iCs/>
          <w:lang w:val="el-GR"/>
        </w:rPr>
        <w:t>ρ</w:t>
      </w:r>
      <w:r w:rsidRPr="007622DC">
        <w:t xml:space="preserve"> = -1) means that the two investments</w:t>
      </w:r>
      <w:r w:rsidR="00DB2832">
        <w:t xml:space="preserve"> ___________ __________________________________________________________________</w:t>
      </w:r>
    </w:p>
    <w:p w14:paraId="4F2857F4" w14:textId="50F0ED38" w:rsidR="00A36FEF" w:rsidRPr="007622DC" w:rsidRDefault="0015027F" w:rsidP="007622DC">
      <w:pPr>
        <w:pStyle w:val="ListParagraph"/>
        <w:numPr>
          <w:ilvl w:val="2"/>
          <w:numId w:val="27"/>
        </w:numPr>
      </w:pPr>
      <w:r w:rsidRPr="007622DC">
        <w:t xml:space="preserve">Combining assets whose returns are negatively correlated reduces the overall risk of the portfolio substantially. (If one could find </w:t>
      </w:r>
      <w:r w:rsidRPr="007622DC">
        <w:rPr>
          <w:i/>
          <w:iCs/>
        </w:rPr>
        <w:t>perfectly negatively correlated</w:t>
      </w:r>
      <w:r w:rsidRPr="007622DC">
        <w:t xml:space="preserve"> assets, you could</w:t>
      </w:r>
      <w:r w:rsidR="00DB2832">
        <w:t xml:space="preserve"> ___________________________</w:t>
      </w:r>
      <w:r w:rsidRPr="007622DC">
        <w:t>.)</w:t>
      </w:r>
    </w:p>
    <w:p w14:paraId="2662D895" w14:textId="52299C6B" w:rsidR="00077C2A" w:rsidRDefault="00077C2A" w:rsidP="00141907">
      <w:pPr>
        <w:pStyle w:val="ListParagraph"/>
        <w:spacing w:after="0"/>
      </w:pPr>
    </w:p>
    <w:p w14:paraId="2162A03F" w14:textId="1051E68F" w:rsidR="00EB2FC5" w:rsidRPr="000427CD" w:rsidRDefault="000427CD" w:rsidP="00EB2FC5">
      <w:pPr>
        <w:pStyle w:val="ListParagraph"/>
        <w:numPr>
          <w:ilvl w:val="0"/>
          <w:numId w:val="1"/>
        </w:numPr>
        <w:spacing w:after="0"/>
      </w:pPr>
      <w:r w:rsidRPr="000427CD">
        <w:rPr>
          <w:b/>
          <w:bCs/>
        </w:rPr>
        <w:t>Correlation among various stocks</w:t>
      </w:r>
      <w:r>
        <w:rPr>
          <w:b/>
          <w:bCs/>
        </w:rPr>
        <w:t>.</w:t>
      </w:r>
    </w:p>
    <w:p w14:paraId="5BD30289" w14:textId="77777777" w:rsidR="000427CD" w:rsidRPr="000427CD" w:rsidRDefault="000427CD" w:rsidP="000427CD">
      <w:pPr>
        <w:pStyle w:val="ListParagraph"/>
        <w:spacing w:after="0"/>
      </w:pPr>
      <w:r w:rsidRPr="000427CD">
        <w:t xml:space="preserve">Which </w:t>
      </w:r>
      <w:r w:rsidRPr="000427CD">
        <w:rPr>
          <w:u w:val="single"/>
        </w:rPr>
        <w:t>two</w:t>
      </w:r>
      <w:r w:rsidRPr="000427CD">
        <w:t xml:space="preserve"> stocks would you combine in order to maximize your diversification benefit (i.e., reduce the most risk)?</w:t>
      </w:r>
    </w:p>
    <w:p w14:paraId="3106C11C" w14:textId="63E8D269" w:rsidR="000427CD" w:rsidRDefault="000427CD" w:rsidP="000427CD">
      <w:pPr>
        <w:pStyle w:val="ListParagraph"/>
        <w:spacing w:after="0"/>
      </w:pPr>
      <w:r w:rsidRPr="000427CD">
        <w:rPr>
          <w:noProof/>
        </w:rPr>
        <w:drawing>
          <wp:inline distT="0" distB="0" distL="0" distR="0" wp14:anchorId="41FF5969" wp14:editId="2505A071">
            <wp:extent cx="5419725" cy="1620127"/>
            <wp:effectExtent l="95250" t="76200" r="85725" b="75565"/>
            <wp:docPr id="10" name="Picture Placeholder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Placeholder 5"/>
                    <pic:cNvPicPr>
                      <a:picLocks noGrp="1" noChangeAspect="1"/>
                    </pic:cNvPicPr>
                  </pic:nvPicPr>
                  <pic:blipFill rotWithShape="1">
                    <a:blip r:embed="rId15"/>
                    <a:srcRect l="23603" t="17292" r="28048" b="57016"/>
                    <a:stretch/>
                  </pic:blipFill>
                  <pic:spPr>
                    <a:xfrm>
                      <a:off x="0" y="0"/>
                      <a:ext cx="5447093" cy="1628308"/>
                    </a:xfrm>
                    <a:prstGeom prst="rect">
                      <a:avLst/>
                    </a:prstGeom>
                    <a:solidFill>
                      <a:schemeClr val="bg2"/>
                    </a:solidFill>
                    <a:effectLst>
                      <a:outerShdw blurRad="63500" sx="101000" sy="101000" algn="ctr" rotWithShape="0">
                        <a:prstClr val="black">
                          <a:alpha val="15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DCEB4B" w14:textId="203A2861" w:rsidR="000427CD" w:rsidRDefault="000427CD" w:rsidP="000427CD">
      <w:pPr>
        <w:pStyle w:val="ListParagraph"/>
        <w:spacing w:after="0"/>
      </w:pPr>
    </w:p>
    <w:p w14:paraId="722BD68B" w14:textId="16D29360" w:rsidR="000427CD" w:rsidRDefault="000427CD" w:rsidP="000427CD">
      <w:pPr>
        <w:pStyle w:val="ListParagraph"/>
        <w:spacing w:after="0"/>
      </w:pPr>
    </w:p>
    <w:p w14:paraId="276C8D89" w14:textId="0A7E9B70" w:rsidR="000427CD" w:rsidRDefault="000427CD" w:rsidP="000427CD">
      <w:pPr>
        <w:pStyle w:val="ListParagraph"/>
        <w:spacing w:after="0"/>
      </w:pPr>
    </w:p>
    <w:p w14:paraId="361DC2EC" w14:textId="2ECBAA28" w:rsidR="000427CD" w:rsidRDefault="000427CD" w:rsidP="000427CD">
      <w:pPr>
        <w:pStyle w:val="ListParagraph"/>
        <w:spacing w:after="0"/>
      </w:pPr>
    </w:p>
    <w:p w14:paraId="564B92E0" w14:textId="5DB6029A" w:rsidR="000427CD" w:rsidRPr="009D4C49" w:rsidRDefault="009D4C49" w:rsidP="000427CD">
      <w:pPr>
        <w:pStyle w:val="ListParagraph"/>
        <w:numPr>
          <w:ilvl w:val="0"/>
          <w:numId w:val="1"/>
        </w:numPr>
        <w:spacing w:after="0"/>
      </w:pPr>
      <w:r w:rsidRPr="009D4C49">
        <w:rPr>
          <w:b/>
          <w:bCs/>
        </w:rPr>
        <w:t>Portfolio Return</w:t>
      </w:r>
      <w:r>
        <w:rPr>
          <w:b/>
          <w:bCs/>
        </w:rPr>
        <w:t xml:space="preserve">. </w:t>
      </w:r>
    </w:p>
    <w:p w14:paraId="627655F1" w14:textId="77777777" w:rsidR="00A36FEF" w:rsidRPr="009D4C49" w:rsidRDefault="0015027F" w:rsidP="009D4C49">
      <w:pPr>
        <w:pStyle w:val="ListParagraph"/>
        <w:numPr>
          <w:ilvl w:val="0"/>
          <w:numId w:val="30"/>
        </w:numPr>
      </w:pPr>
      <w:r w:rsidRPr="009D4C49">
        <w:t>A portfolio’s return is a weighted average of the returns of the portfolio’s component assets:</w:t>
      </w:r>
    </w:p>
    <w:p w14:paraId="70CBF7EF" w14:textId="579C33E2" w:rsidR="009D4C49" w:rsidRPr="009D4C49" w:rsidRDefault="00B00E52" w:rsidP="009D4C49">
      <w:pPr>
        <w:pStyle w:val="ListParagraph"/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14:paraId="5BF36F8D" w14:textId="77777777" w:rsidR="00A36FEF" w:rsidRPr="009D4C49" w:rsidRDefault="0015027F" w:rsidP="009D4C49">
      <w:pPr>
        <w:pStyle w:val="ListParagraph"/>
        <w:numPr>
          <w:ilvl w:val="1"/>
          <w:numId w:val="29"/>
        </w:numPr>
      </w:pPr>
      <w:r w:rsidRPr="009D4C49">
        <w:t>Where weights (</w:t>
      </w:r>
      <w:r w:rsidRPr="009D4C49">
        <w:rPr>
          <w:i/>
          <w:iCs/>
        </w:rPr>
        <w:t>w</w:t>
      </w:r>
      <w:r w:rsidRPr="009D4C49">
        <w:rPr>
          <w:i/>
          <w:iCs/>
          <w:vertAlign w:val="subscript"/>
        </w:rPr>
        <w:t>1</w:t>
      </w:r>
      <w:r w:rsidRPr="009D4C49">
        <w:rPr>
          <w:i/>
          <w:iCs/>
        </w:rPr>
        <w:t xml:space="preserve"> w</w:t>
      </w:r>
      <w:r w:rsidRPr="009D4C49">
        <w:rPr>
          <w:i/>
          <w:iCs/>
          <w:vertAlign w:val="subscript"/>
        </w:rPr>
        <w:t>2</w:t>
      </w:r>
      <w:r w:rsidRPr="009D4C49">
        <w:rPr>
          <w:i/>
          <w:iCs/>
        </w:rPr>
        <w:t xml:space="preserve">, </w:t>
      </w:r>
      <w:r w:rsidRPr="009D4C49">
        <w:t>etc.) are the proportion of the overall portfolio invested in each asset.</w:t>
      </w:r>
    </w:p>
    <w:p w14:paraId="250B6B6F" w14:textId="77777777" w:rsidR="00A36FEF" w:rsidRPr="009D4C49" w:rsidRDefault="0015027F" w:rsidP="0015027F">
      <w:pPr>
        <w:pStyle w:val="ListParagraph"/>
      </w:pPr>
      <w:r w:rsidRPr="0015027F">
        <w:rPr>
          <w:b/>
          <w:bCs/>
        </w:rPr>
        <w:t>Example</w:t>
      </w:r>
      <w:r w:rsidRPr="009D4C49">
        <w:rPr>
          <w:bCs/>
        </w:rPr>
        <w:t xml:space="preserve">: </w:t>
      </w:r>
      <w:r w:rsidRPr="009D4C49">
        <w:t>What is the return on the following portfolio?</w:t>
      </w:r>
    </w:p>
    <w:p w14:paraId="2A8EAAEF" w14:textId="11B1D8B4" w:rsidR="009D4C49" w:rsidRPr="009D4C49" w:rsidRDefault="00F175B9" w:rsidP="00F175B9">
      <w:pPr>
        <w:pStyle w:val="ListParagraph"/>
        <w:spacing w:after="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4B390E9B" wp14:editId="1C32703D">
            <wp:extent cx="5035202" cy="8096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274" cy="8122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9D4C49" w:rsidRPr="009D4C49" w:rsidSect="003B1B86">
      <w:footerReference w:type="default" r:id="rId17"/>
      <w:pgSz w:w="12240" w:h="15840"/>
      <w:pgMar w:top="1080" w:right="1440" w:bottom="99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A53423" w14:textId="77777777" w:rsidR="003B1B86" w:rsidRDefault="003B1B86" w:rsidP="003B1B86">
      <w:pPr>
        <w:spacing w:after="0" w:line="240" w:lineRule="auto"/>
      </w:pPr>
      <w:r>
        <w:separator/>
      </w:r>
    </w:p>
  </w:endnote>
  <w:endnote w:type="continuationSeparator" w:id="0">
    <w:p w14:paraId="26F6FE68" w14:textId="77777777" w:rsidR="003B1B86" w:rsidRDefault="003B1B86" w:rsidP="003B1B86">
      <w:pPr>
        <w:spacing w:after="0" w:line="240" w:lineRule="auto"/>
      </w:pPr>
      <w:r>
        <w:continuationSeparator/>
      </w:r>
    </w:p>
  </w:endnote>
  <w:endnote w:type="continuationNotice" w:id="1">
    <w:p w14:paraId="5A33570D" w14:textId="77777777" w:rsidR="00795BCC" w:rsidRDefault="00795BC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0589471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98F51A" w14:textId="78DAED15" w:rsidR="003B1B86" w:rsidRDefault="003B1B8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B2832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1FC3A574" w14:textId="77777777" w:rsidR="003B1B86" w:rsidRDefault="003B1B8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DCE52D" w14:textId="77777777" w:rsidR="003B1B86" w:rsidRDefault="003B1B86" w:rsidP="003B1B86">
      <w:pPr>
        <w:spacing w:after="0" w:line="240" w:lineRule="auto"/>
      </w:pPr>
      <w:r>
        <w:separator/>
      </w:r>
    </w:p>
  </w:footnote>
  <w:footnote w:type="continuationSeparator" w:id="0">
    <w:p w14:paraId="6A81C2BB" w14:textId="77777777" w:rsidR="003B1B86" w:rsidRDefault="003B1B86" w:rsidP="003B1B86">
      <w:pPr>
        <w:spacing w:after="0" w:line="240" w:lineRule="auto"/>
      </w:pPr>
      <w:r>
        <w:continuationSeparator/>
      </w:r>
    </w:p>
  </w:footnote>
  <w:footnote w:type="continuationNotice" w:id="1">
    <w:p w14:paraId="4DDCD2BA" w14:textId="77777777" w:rsidR="00795BCC" w:rsidRDefault="00795BCC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8764E"/>
    <w:multiLevelType w:val="hybridMultilevel"/>
    <w:tmpl w:val="CD188E64"/>
    <w:lvl w:ilvl="0" w:tplc="220697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B49FB0">
      <w:start w:val="8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402C9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A60AC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512F9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E0ADF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3F2EE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6AD5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CE812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6FC1A19"/>
    <w:multiLevelType w:val="hybridMultilevel"/>
    <w:tmpl w:val="D624DA24"/>
    <w:lvl w:ilvl="0" w:tplc="165C0D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BDCEB5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F2876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F14BE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918FE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D1A16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8ECE5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21486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D9A1E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8F305FC"/>
    <w:multiLevelType w:val="hybridMultilevel"/>
    <w:tmpl w:val="758AA890"/>
    <w:lvl w:ilvl="0" w:tplc="4F32C1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0031E6">
      <w:start w:val="8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AAF6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4A2F2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96EA9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AF032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A063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4660A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B8049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B097A10"/>
    <w:multiLevelType w:val="hybridMultilevel"/>
    <w:tmpl w:val="056C64E6"/>
    <w:lvl w:ilvl="0" w:tplc="6A5CAD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5E2F14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90628C2">
      <w:start w:val="8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00263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0E65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5685F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5EC3A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BC457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2925F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D1B0399"/>
    <w:multiLevelType w:val="hybridMultilevel"/>
    <w:tmpl w:val="44F252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5D3B5A"/>
    <w:multiLevelType w:val="hybridMultilevel"/>
    <w:tmpl w:val="6354FD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19F3ECE"/>
    <w:multiLevelType w:val="hybridMultilevel"/>
    <w:tmpl w:val="3AAA141A"/>
    <w:lvl w:ilvl="0" w:tplc="66123C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B2869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3E6B7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71C09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B267F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4845E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D401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AFAD5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4EC13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26978AE"/>
    <w:multiLevelType w:val="hybridMultilevel"/>
    <w:tmpl w:val="1B8E8342"/>
    <w:lvl w:ilvl="0" w:tplc="23468E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3DA5D4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5F28852">
      <w:start w:val="8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718E5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3E0EE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2FA47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03879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0EEF4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24860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160D3434"/>
    <w:multiLevelType w:val="hybridMultilevel"/>
    <w:tmpl w:val="B3B250FE"/>
    <w:lvl w:ilvl="0" w:tplc="AF920C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C0E702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564ED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D14CF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44C5E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245F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9227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10EFE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8E2ED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16EF0AAF"/>
    <w:multiLevelType w:val="hybridMultilevel"/>
    <w:tmpl w:val="2F368080"/>
    <w:lvl w:ilvl="0" w:tplc="151418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8120C92">
      <w:start w:val="8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36A5F26">
      <w:start w:val="8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E4E8A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5AEDF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5C2F7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2122F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CE2FD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FD45B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1AAF699C"/>
    <w:multiLevelType w:val="hybridMultilevel"/>
    <w:tmpl w:val="B928A588"/>
    <w:lvl w:ilvl="0" w:tplc="C8E0E8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C24B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2E24C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7C831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22E33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912DA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8642E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98D1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E68ED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1E7F15C8"/>
    <w:multiLevelType w:val="hybridMultilevel"/>
    <w:tmpl w:val="BB264D10"/>
    <w:lvl w:ilvl="0" w:tplc="86F874E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2C106A1"/>
    <w:multiLevelType w:val="hybridMultilevel"/>
    <w:tmpl w:val="0240B00E"/>
    <w:lvl w:ilvl="0" w:tplc="AF920C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564ED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D14CF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44C5E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245F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9227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10EFE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8E2ED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3280172F"/>
    <w:multiLevelType w:val="hybridMultilevel"/>
    <w:tmpl w:val="5AF4CC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2CE48A9"/>
    <w:multiLevelType w:val="hybridMultilevel"/>
    <w:tmpl w:val="DA8CB1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7F14ED9"/>
    <w:multiLevelType w:val="hybridMultilevel"/>
    <w:tmpl w:val="613C9B46"/>
    <w:lvl w:ilvl="0" w:tplc="037048E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0574BC"/>
    <w:multiLevelType w:val="hybridMultilevel"/>
    <w:tmpl w:val="94FC2FD8"/>
    <w:lvl w:ilvl="0" w:tplc="696E19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1F4947E">
      <w:start w:val="8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F9CC5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222EE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87A51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4241A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66D9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B726E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3F3D3D75"/>
    <w:multiLevelType w:val="hybridMultilevel"/>
    <w:tmpl w:val="BF9EB424"/>
    <w:lvl w:ilvl="0" w:tplc="3FA883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ADCF4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8AEE82C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2B06C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F69C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A08CC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E0C07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B7682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A84C9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41AC16C6"/>
    <w:multiLevelType w:val="hybridMultilevel"/>
    <w:tmpl w:val="F4921A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57C7818"/>
    <w:multiLevelType w:val="hybridMultilevel"/>
    <w:tmpl w:val="EA3A33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402200"/>
    <w:multiLevelType w:val="hybridMultilevel"/>
    <w:tmpl w:val="2EFC049C"/>
    <w:lvl w:ilvl="0" w:tplc="25B261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CAC3D8E">
      <w:start w:val="8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7EE98E0">
      <w:start w:val="8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5E677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1AC02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55473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3D8AD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32D3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AB0F8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56B76A7E"/>
    <w:multiLevelType w:val="hybridMultilevel"/>
    <w:tmpl w:val="5E0EAAFE"/>
    <w:lvl w:ilvl="0" w:tplc="717E5A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707F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6C429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1A22B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D3609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97E8F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62E9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723B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23C58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5AF374E2"/>
    <w:multiLevelType w:val="hybridMultilevel"/>
    <w:tmpl w:val="ADBC8A90"/>
    <w:lvl w:ilvl="0" w:tplc="42CE67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827B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BB632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24A2B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45EF0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460B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BA25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EA1E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5DA79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5E0F40E2"/>
    <w:multiLevelType w:val="hybridMultilevel"/>
    <w:tmpl w:val="C8420154"/>
    <w:lvl w:ilvl="0" w:tplc="496AE9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7D271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196C2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EA6D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8365F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B8CB8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2E7E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9D04C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DAEF1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5F2138B3"/>
    <w:multiLevelType w:val="hybridMultilevel"/>
    <w:tmpl w:val="CCFED6E6"/>
    <w:lvl w:ilvl="0" w:tplc="F8265E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E126FD2">
      <w:start w:val="8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8BEB2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342DE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14E24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A18D5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06FF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19221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3C46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5F3A1050"/>
    <w:multiLevelType w:val="hybridMultilevel"/>
    <w:tmpl w:val="F61089D0"/>
    <w:lvl w:ilvl="0" w:tplc="86F874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E3CF4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998B7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4CE96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FAD9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8B8CF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51888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81602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4B034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6BA2072D"/>
    <w:multiLevelType w:val="hybridMultilevel"/>
    <w:tmpl w:val="D54EAB42"/>
    <w:lvl w:ilvl="0" w:tplc="AFE442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234C4CA">
      <w:start w:val="8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A88CBE6">
      <w:start w:val="8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A8A1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B34EE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530E7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DC6AB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FBE2E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DAE02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6CEB4C44"/>
    <w:multiLevelType w:val="hybridMultilevel"/>
    <w:tmpl w:val="15E8BD9E"/>
    <w:lvl w:ilvl="0" w:tplc="577A7D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80AE3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7A8EF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B889B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32BD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D416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69E5C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044C9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7377787E"/>
    <w:multiLevelType w:val="hybridMultilevel"/>
    <w:tmpl w:val="B6E85EEE"/>
    <w:lvl w:ilvl="0" w:tplc="577A7D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5C105A">
      <w:start w:val="8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80AE3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7A8EF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B889B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32BD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D416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69E5C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044C9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7BF35C29"/>
    <w:multiLevelType w:val="hybridMultilevel"/>
    <w:tmpl w:val="BE66C50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5C105A">
      <w:start w:val="8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80AE3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7A8EF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B889B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32BD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D416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69E5C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044C9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5"/>
  </w:num>
  <w:num w:numId="2">
    <w:abstractNumId w:val="19"/>
  </w:num>
  <w:num w:numId="3">
    <w:abstractNumId w:val="14"/>
  </w:num>
  <w:num w:numId="4">
    <w:abstractNumId w:val="7"/>
  </w:num>
  <w:num w:numId="5">
    <w:abstractNumId w:val="21"/>
  </w:num>
  <w:num w:numId="6">
    <w:abstractNumId w:val="22"/>
  </w:num>
  <w:num w:numId="7">
    <w:abstractNumId w:val="9"/>
  </w:num>
  <w:num w:numId="8">
    <w:abstractNumId w:val="24"/>
  </w:num>
  <w:num w:numId="9">
    <w:abstractNumId w:val="10"/>
  </w:num>
  <w:num w:numId="10">
    <w:abstractNumId w:val="4"/>
  </w:num>
  <w:num w:numId="11">
    <w:abstractNumId w:val="2"/>
  </w:num>
  <w:num w:numId="12">
    <w:abstractNumId w:val="0"/>
  </w:num>
  <w:num w:numId="13">
    <w:abstractNumId w:val="28"/>
  </w:num>
  <w:num w:numId="14">
    <w:abstractNumId w:val="29"/>
  </w:num>
  <w:num w:numId="15">
    <w:abstractNumId w:val="27"/>
  </w:num>
  <w:num w:numId="16">
    <w:abstractNumId w:val="6"/>
  </w:num>
  <w:num w:numId="17">
    <w:abstractNumId w:val="5"/>
  </w:num>
  <w:num w:numId="18">
    <w:abstractNumId w:val="13"/>
  </w:num>
  <w:num w:numId="19">
    <w:abstractNumId w:val="3"/>
  </w:num>
  <w:num w:numId="20">
    <w:abstractNumId w:val="17"/>
  </w:num>
  <w:num w:numId="21">
    <w:abstractNumId w:val="8"/>
  </w:num>
  <w:num w:numId="22">
    <w:abstractNumId w:val="12"/>
  </w:num>
  <w:num w:numId="23">
    <w:abstractNumId w:val="26"/>
  </w:num>
  <w:num w:numId="24">
    <w:abstractNumId w:val="23"/>
  </w:num>
  <w:num w:numId="25">
    <w:abstractNumId w:val="16"/>
  </w:num>
  <w:num w:numId="26">
    <w:abstractNumId w:val="18"/>
  </w:num>
  <w:num w:numId="27">
    <w:abstractNumId w:val="20"/>
  </w:num>
  <w:num w:numId="28">
    <w:abstractNumId w:val="25"/>
  </w:num>
  <w:num w:numId="29">
    <w:abstractNumId w:val="1"/>
  </w:num>
  <w:num w:numId="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0998"/>
    <w:rsid w:val="0001165D"/>
    <w:rsid w:val="000427CD"/>
    <w:rsid w:val="00077C2A"/>
    <w:rsid w:val="000C1B62"/>
    <w:rsid w:val="000D4E98"/>
    <w:rsid w:val="001026FE"/>
    <w:rsid w:val="00141907"/>
    <w:rsid w:val="00146E2B"/>
    <w:rsid w:val="0015027F"/>
    <w:rsid w:val="00171953"/>
    <w:rsid w:val="00186310"/>
    <w:rsid w:val="00193889"/>
    <w:rsid w:val="001C0033"/>
    <w:rsid w:val="001F6C95"/>
    <w:rsid w:val="0021095E"/>
    <w:rsid w:val="00244E49"/>
    <w:rsid w:val="00255601"/>
    <w:rsid w:val="00271687"/>
    <w:rsid w:val="002B76DA"/>
    <w:rsid w:val="002E4A95"/>
    <w:rsid w:val="003202AF"/>
    <w:rsid w:val="00330DDF"/>
    <w:rsid w:val="00374744"/>
    <w:rsid w:val="003A04F1"/>
    <w:rsid w:val="003B1B86"/>
    <w:rsid w:val="004332EE"/>
    <w:rsid w:val="004A1630"/>
    <w:rsid w:val="004B66CF"/>
    <w:rsid w:val="004D6757"/>
    <w:rsid w:val="004E1DD0"/>
    <w:rsid w:val="00502108"/>
    <w:rsid w:val="00527F97"/>
    <w:rsid w:val="00542F2A"/>
    <w:rsid w:val="00571D1D"/>
    <w:rsid w:val="005D216F"/>
    <w:rsid w:val="005E770F"/>
    <w:rsid w:val="00634B2B"/>
    <w:rsid w:val="006640C0"/>
    <w:rsid w:val="006C0D09"/>
    <w:rsid w:val="007622DC"/>
    <w:rsid w:val="0077618F"/>
    <w:rsid w:val="00795BCC"/>
    <w:rsid w:val="0081728C"/>
    <w:rsid w:val="00863883"/>
    <w:rsid w:val="00866E85"/>
    <w:rsid w:val="00867AE7"/>
    <w:rsid w:val="0087597B"/>
    <w:rsid w:val="00877E79"/>
    <w:rsid w:val="008E3B3A"/>
    <w:rsid w:val="008E5E27"/>
    <w:rsid w:val="008F1CF6"/>
    <w:rsid w:val="0094135D"/>
    <w:rsid w:val="00952F44"/>
    <w:rsid w:val="009542CE"/>
    <w:rsid w:val="00962B5E"/>
    <w:rsid w:val="009640CA"/>
    <w:rsid w:val="00977F6D"/>
    <w:rsid w:val="009860B7"/>
    <w:rsid w:val="00997FC5"/>
    <w:rsid w:val="009C0EBD"/>
    <w:rsid w:val="009C7AE6"/>
    <w:rsid w:val="009D4C49"/>
    <w:rsid w:val="00A36FEF"/>
    <w:rsid w:val="00A93DAE"/>
    <w:rsid w:val="00A94601"/>
    <w:rsid w:val="00AB142C"/>
    <w:rsid w:val="00AF0998"/>
    <w:rsid w:val="00B00E52"/>
    <w:rsid w:val="00B53F42"/>
    <w:rsid w:val="00B5747A"/>
    <w:rsid w:val="00BB4776"/>
    <w:rsid w:val="00BD3B36"/>
    <w:rsid w:val="00BE7B88"/>
    <w:rsid w:val="00C07ED0"/>
    <w:rsid w:val="00C10B18"/>
    <w:rsid w:val="00C33140"/>
    <w:rsid w:val="00C5013F"/>
    <w:rsid w:val="00C81F53"/>
    <w:rsid w:val="00C864E8"/>
    <w:rsid w:val="00CB34C5"/>
    <w:rsid w:val="00D02442"/>
    <w:rsid w:val="00D1207F"/>
    <w:rsid w:val="00D41E37"/>
    <w:rsid w:val="00D465AB"/>
    <w:rsid w:val="00D76DF5"/>
    <w:rsid w:val="00D96696"/>
    <w:rsid w:val="00D97146"/>
    <w:rsid w:val="00DA17B7"/>
    <w:rsid w:val="00DB048A"/>
    <w:rsid w:val="00DB2832"/>
    <w:rsid w:val="00DB2F09"/>
    <w:rsid w:val="00E07C59"/>
    <w:rsid w:val="00E1210C"/>
    <w:rsid w:val="00E63DF2"/>
    <w:rsid w:val="00E70541"/>
    <w:rsid w:val="00E90331"/>
    <w:rsid w:val="00E97122"/>
    <w:rsid w:val="00EB2FC5"/>
    <w:rsid w:val="00EF462C"/>
    <w:rsid w:val="00F175B9"/>
    <w:rsid w:val="00F42AB1"/>
    <w:rsid w:val="00F47B3C"/>
    <w:rsid w:val="00F54A87"/>
    <w:rsid w:val="00F6528B"/>
    <w:rsid w:val="00FA04AF"/>
    <w:rsid w:val="00FD1662"/>
    <w:rsid w:val="00FD20DF"/>
    <w:rsid w:val="00FE1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EB8D2"/>
  <w15:chartTrackingRefBased/>
  <w15:docId w15:val="{8FD46D40-C42F-4104-BC60-4A12811FC0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099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02108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3B1B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1B86"/>
  </w:style>
  <w:style w:type="paragraph" w:styleId="Footer">
    <w:name w:val="footer"/>
    <w:basedOn w:val="Normal"/>
    <w:link w:val="FooterChar"/>
    <w:uiPriority w:val="99"/>
    <w:unhideWhenUsed/>
    <w:rsid w:val="003B1B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1B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0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92123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93240">
          <w:marLeft w:val="93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63838">
          <w:marLeft w:val="93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21562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92142">
          <w:marLeft w:val="93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22563">
          <w:marLeft w:val="93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5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660187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95818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674177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0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407380">
          <w:marLeft w:val="93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24013">
          <w:marLeft w:val="1440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29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16700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6938">
          <w:marLeft w:val="93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77073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619">
          <w:marLeft w:val="93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86702">
          <w:marLeft w:val="93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51148">
          <w:marLeft w:val="93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11783">
          <w:marLeft w:val="1440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026207">
          <w:marLeft w:val="1440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93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437049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5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98369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45700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281666">
          <w:marLeft w:val="93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1254">
          <w:marLeft w:val="93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61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881946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85626">
          <w:marLeft w:val="93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56428">
          <w:marLeft w:val="93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144007">
          <w:marLeft w:val="93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14170">
          <w:marLeft w:val="93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2078">
          <w:marLeft w:val="1440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41828">
          <w:marLeft w:val="93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49935">
          <w:marLeft w:val="1440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67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935573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11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772736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74508">
          <w:marLeft w:val="93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85288">
          <w:marLeft w:val="93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0820">
          <w:marLeft w:val="93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93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1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79196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671147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03081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134031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163947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52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211767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36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5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652059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754627">
          <w:marLeft w:val="93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936342">
          <w:marLeft w:val="1440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20220">
          <w:marLeft w:val="93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531638">
          <w:marLeft w:val="1440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053035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11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05955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28541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175683">
          <w:marLeft w:val="93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93036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08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394665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904253">
          <w:marLeft w:val="93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451438">
          <w:marLeft w:val="93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755196">
          <w:marLeft w:val="1440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962236">
          <w:marLeft w:val="1440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137792">
          <w:marLeft w:val="1440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85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03080">
          <w:marLeft w:val="93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163026">
          <w:marLeft w:val="93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8203">
          <w:marLeft w:val="93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20014">
          <w:marLeft w:val="93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18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2796">
          <w:marLeft w:val="93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95359">
          <w:marLeft w:val="93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270880">
          <w:marLeft w:val="1440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4190">
          <w:marLeft w:val="1440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945580">
          <w:marLeft w:val="1440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74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1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53560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59912">
          <w:marLeft w:val="93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77115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17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698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11618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49737">
          <w:marLeft w:val="93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62503">
          <w:marLeft w:val="93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78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39617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1973">
          <w:marLeft w:val="93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92744">
          <w:marLeft w:val="1440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72231">
          <w:marLeft w:val="93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43840">
          <w:marLeft w:val="1440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381006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09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8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400358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21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1501</Words>
  <Characters>8557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Rhodes, Heather Nicole</dc:creator>
  <cp:keywords/>
  <dc:description/>
  <cp:lastModifiedBy>Joshua P.</cp:lastModifiedBy>
  <cp:revision>2</cp:revision>
  <dcterms:created xsi:type="dcterms:W3CDTF">2018-11-13T21:40:00Z</dcterms:created>
  <dcterms:modified xsi:type="dcterms:W3CDTF">2018-11-13T21:40:00Z</dcterms:modified>
</cp:coreProperties>
</file>