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EBEF" w14:textId="743F3422" w:rsidR="00A15D96" w:rsidRPr="009E31CA" w:rsidRDefault="00A15D96" w:rsidP="00843BC8">
      <w:pPr>
        <w:spacing w:after="0" w:line="480" w:lineRule="auto"/>
        <w:rPr>
          <w:rFonts w:ascii="Georgia" w:hAnsi="Georgia"/>
          <w:b/>
          <w:sz w:val="24"/>
          <w:szCs w:val="24"/>
        </w:rPr>
      </w:pPr>
      <w:bookmarkStart w:id="0" w:name="_GoBack"/>
      <w:r w:rsidRPr="009E31CA">
        <w:rPr>
          <w:rFonts w:ascii="Georgia" w:hAnsi="Georgia"/>
          <w:b/>
          <w:sz w:val="24"/>
          <w:szCs w:val="24"/>
        </w:rPr>
        <w:t>Basic Elements</w:t>
      </w:r>
      <w:r w:rsidR="004A49B4" w:rsidRPr="009E31CA">
        <w:rPr>
          <w:rFonts w:ascii="Georgia" w:hAnsi="Georgia"/>
          <w:b/>
          <w:sz w:val="24"/>
          <w:szCs w:val="24"/>
        </w:rPr>
        <w:t xml:space="preserve">  of the</w:t>
      </w:r>
      <w:r w:rsidRPr="009E31CA">
        <w:rPr>
          <w:rFonts w:ascii="Georgia" w:hAnsi="Georgia"/>
          <w:b/>
          <w:sz w:val="24"/>
          <w:szCs w:val="24"/>
        </w:rPr>
        <w:t xml:space="preserve"> Economy</w:t>
      </w:r>
      <w:r w:rsidR="00811C25" w:rsidRPr="009E31CA">
        <w:rPr>
          <w:rFonts w:ascii="Georgia" w:hAnsi="Georgia"/>
          <w:b/>
          <w:sz w:val="24"/>
          <w:szCs w:val="24"/>
        </w:rPr>
        <w:tab/>
      </w:r>
    </w:p>
    <w:p w14:paraId="6DB14554" w14:textId="201327E3" w:rsidR="00843BC8" w:rsidRPr="009E31CA" w:rsidRDefault="00D41493" w:rsidP="00A15D96">
      <w:pPr>
        <w:spacing w:after="0" w:line="480" w:lineRule="auto"/>
        <w:ind w:firstLine="720"/>
        <w:rPr>
          <w:rFonts w:ascii="Georgia" w:hAnsi="Georgia"/>
          <w:sz w:val="24"/>
          <w:szCs w:val="24"/>
        </w:rPr>
      </w:pPr>
      <w:r w:rsidRPr="009E31CA">
        <w:rPr>
          <w:rFonts w:ascii="Georgia" w:hAnsi="Georgia"/>
          <w:sz w:val="24"/>
          <w:szCs w:val="24"/>
        </w:rPr>
        <w:t>There are many elements that make up a country’s economy. The</w:t>
      </w:r>
      <w:r w:rsidR="00F45B8B" w:rsidRPr="009E31CA">
        <w:rPr>
          <w:rFonts w:ascii="Georgia" w:hAnsi="Georgia"/>
          <w:sz w:val="24"/>
          <w:szCs w:val="24"/>
        </w:rPr>
        <w:t xml:space="preserve"> elements that makes up a country’s economy are consumption, investments, government spending, and net exports and imports. </w:t>
      </w:r>
    </w:p>
    <w:p w14:paraId="26AFB36E" w14:textId="331A175A" w:rsidR="00F45B8B" w:rsidRPr="009E31CA" w:rsidRDefault="00F45B8B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126" w:rsidRPr="009E31CA" w14:paraId="5B89B700" w14:textId="77777777" w:rsidTr="009F2229">
        <w:tc>
          <w:tcPr>
            <w:tcW w:w="9350" w:type="dxa"/>
            <w:gridSpan w:val="3"/>
          </w:tcPr>
          <w:p w14:paraId="397BC036" w14:textId="14E64F6B" w:rsidR="002F2126" w:rsidRPr="009E31CA" w:rsidRDefault="00A4570C" w:rsidP="007E58C1">
            <w:pPr>
              <w:spacing w:line="48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9E31CA">
              <w:rPr>
                <w:rFonts w:ascii="Georgia" w:hAnsi="Georgia"/>
                <w:b/>
                <w:sz w:val="28"/>
                <w:szCs w:val="28"/>
              </w:rPr>
              <w:t>BASIC E</w:t>
            </w:r>
            <w:r w:rsidR="00270C1C" w:rsidRPr="009E31CA">
              <w:rPr>
                <w:rFonts w:ascii="Georgia" w:hAnsi="Georgia"/>
                <w:b/>
                <w:sz w:val="28"/>
                <w:szCs w:val="28"/>
              </w:rPr>
              <w:t>LEMENTS OF THE ECONOMY</w:t>
            </w:r>
          </w:p>
        </w:tc>
      </w:tr>
      <w:tr w:rsidR="002F2126" w:rsidRPr="009E31CA" w14:paraId="0DC283AD" w14:textId="77777777" w:rsidTr="002F2126">
        <w:tc>
          <w:tcPr>
            <w:tcW w:w="3116" w:type="dxa"/>
          </w:tcPr>
          <w:p w14:paraId="4D3E5D9B" w14:textId="660A7156" w:rsidR="002F2126" w:rsidRPr="009E31CA" w:rsidRDefault="00D105BB" w:rsidP="00843BC8">
            <w:pPr>
              <w:spacing w:line="480" w:lineRule="auto"/>
              <w:rPr>
                <w:rFonts w:ascii="Georgia" w:hAnsi="Georgia"/>
                <w:b/>
                <w:i/>
                <w:sz w:val="24"/>
                <w:szCs w:val="24"/>
              </w:rPr>
            </w:pPr>
            <w:r w:rsidRPr="009E31CA">
              <w:rPr>
                <w:rFonts w:ascii="Georgia" w:hAnsi="Georgia"/>
                <w:b/>
                <w:i/>
                <w:sz w:val="24"/>
                <w:szCs w:val="24"/>
              </w:rPr>
              <w:t>Elements</w:t>
            </w:r>
          </w:p>
        </w:tc>
        <w:tc>
          <w:tcPr>
            <w:tcW w:w="3117" w:type="dxa"/>
          </w:tcPr>
          <w:p w14:paraId="6C99DEA5" w14:textId="7F2FF684" w:rsidR="002F2126" w:rsidRPr="009E31CA" w:rsidRDefault="002F2126" w:rsidP="00843BC8">
            <w:pPr>
              <w:spacing w:line="480" w:lineRule="auto"/>
              <w:rPr>
                <w:rFonts w:ascii="Georgia" w:hAnsi="Georgia"/>
                <w:b/>
                <w:i/>
                <w:sz w:val="24"/>
                <w:szCs w:val="24"/>
              </w:rPr>
            </w:pPr>
            <w:r w:rsidRPr="009E31CA">
              <w:rPr>
                <w:rFonts w:ascii="Georgia" w:hAnsi="Georgia"/>
                <w:b/>
                <w:i/>
                <w:sz w:val="24"/>
                <w:szCs w:val="24"/>
              </w:rPr>
              <w:t>Germany</w:t>
            </w:r>
          </w:p>
        </w:tc>
        <w:tc>
          <w:tcPr>
            <w:tcW w:w="3117" w:type="dxa"/>
          </w:tcPr>
          <w:p w14:paraId="65FF49E3" w14:textId="7CFC127E" w:rsidR="002F2126" w:rsidRPr="009E31CA" w:rsidRDefault="002F2126" w:rsidP="00843BC8">
            <w:pPr>
              <w:spacing w:line="480" w:lineRule="auto"/>
              <w:rPr>
                <w:rFonts w:ascii="Georgia" w:hAnsi="Georgia"/>
                <w:b/>
                <w:i/>
                <w:sz w:val="24"/>
                <w:szCs w:val="24"/>
              </w:rPr>
            </w:pPr>
            <w:r w:rsidRPr="009E31CA">
              <w:rPr>
                <w:rFonts w:ascii="Georgia" w:hAnsi="Georgia"/>
                <w:b/>
                <w:i/>
                <w:sz w:val="24"/>
                <w:szCs w:val="24"/>
              </w:rPr>
              <w:t>USA</w:t>
            </w:r>
          </w:p>
        </w:tc>
      </w:tr>
      <w:tr w:rsidR="00637ADC" w:rsidRPr="009E31CA" w14:paraId="098A1374" w14:textId="77777777" w:rsidTr="002F2126">
        <w:tc>
          <w:tcPr>
            <w:tcW w:w="3116" w:type="dxa"/>
          </w:tcPr>
          <w:p w14:paraId="54E8A62C" w14:textId="0E08F4E9" w:rsidR="00637ADC" w:rsidRPr="009E31CA" w:rsidRDefault="00637ADC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Population</w:t>
            </w:r>
            <w:r w:rsidR="002C5CDD" w:rsidRPr="009E31CA">
              <w:rPr>
                <w:rFonts w:ascii="Georgia" w:hAnsi="Georgia"/>
                <w:sz w:val="24"/>
                <w:szCs w:val="24"/>
              </w:rPr>
              <w:t xml:space="preserve"> (2017)</w:t>
            </w:r>
          </w:p>
        </w:tc>
        <w:tc>
          <w:tcPr>
            <w:tcW w:w="3117" w:type="dxa"/>
          </w:tcPr>
          <w:p w14:paraId="7C3BC092" w14:textId="1E4DC615" w:rsidR="00637ADC" w:rsidRPr="009E31CA" w:rsidRDefault="00637ADC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81.9 mil</w:t>
            </w:r>
          </w:p>
        </w:tc>
        <w:tc>
          <w:tcPr>
            <w:tcW w:w="3117" w:type="dxa"/>
          </w:tcPr>
          <w:p w14:paraId="1B579209" w14:textId="732629F8" w:rsidR="00637ADC" w:rsidRPr="009E31CA" w:rsidRDefault="00974A50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325.7 mil</w:t>
            </w:r>
          </w:p>
        </w:tc>
      </w:tr>
      <w:tr w:rsidR="002F2126" w:rsidRPr="009E31CA" w14:paraId="08F35466" w14:textId="77777777" w:rsidTr="002F2126">
        <w:tc>
          <w:tcPr>
            <w:tcW w:w="3116" w:type="dxa"/>
          </w:tcPr>
          <w:p w14:paraId="1CD98FCD" w14:textId="64296FD4" w:rsidR="002F2126" w:rsidRPr="009E31CA" w:rsidRDefault="002F2126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GDP</w:t>
            </w:r>
            <w:r w:rsidR="00425962" w:rsidRPr="009E31CA">
              <w:rPr>
                <w:rFonts w:ascii="Georgia" w:hAnsi="Georgia"/>
                <w:sz w:val="24"/>
                <w:szCs w:val="24"/>
              </w:rPr>
              <w:t xml:space="preserve"> (2017)</w:t>
            </w:r>
          </w:p>
        </w:tc>
        <w:tc>
          <w:tcPr>
            <w:tcW w:w="3117" w:type="dxa"/>
          </w:tcPr>
          <w:p w14:paraId="616E6F95" w14:textId="060C14D7" w:rsidR="002F2126" w:rsidRPr="009E31CA" w:rsidRDefault="0077349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$</w:t>
            </w:r>
            <w:r w:rsidR="00425962" w:rsidRPr="009E31CA">
              <w:rPr>
                <w:rFonts w:ascii="Georgia" w:hAnsi="Georgia"/>
                <w:sz w:val="24"/>
                <w:szCs w:val="24"/>
              </w:rPr>
              <w:t>3.68 trillion USD</w:t>
            </w:r>
          </w:p>
        </w:tc>
        <w:tc>
          <w:tcPr>
            <w:tcW w:w="3117" w:type="dxa"/>
          </w:tcPr>
          <w:p w14:paraId="64BB853D" w14:textId="18882D09" w:rsidR="002F2126" w:rsidRPr="009E31CA" w:rsidRDefault="0077349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$</w:t>
            </w:r>
            <w:r w:rsidR="00425962" w:rsidRPr="009E31CA">
              <w:rPr>
                <w:rFonts w:ascii="Georgia" w:hAnsi="Georgia"/>
                <w:sz w:val="24"/>
                <w:szCs w:val="24"/>
              </w:rPr>
              <w:t>19.39 trillion USD</w:t>
            </w:r>
          </w:p>
        </w:tc>
      </w:tr>
      <w:tr w:rsidR="002F2126" w:rsidRPr="009E31CA" w14:paraId="3101275C" w14:textId="77777777" w:rsidTr="002F2126">
        <w:tc>
          <w:tcPr>
            <w:tcW w:w="3116" w:type="dxa"/>
          </w:tcPr>
          <w:p w14:paraId="519C7271" w14:textId="3B361E26" w:rsidR="002F2126" w:rsidRPr="009E31CA" w:rsidRDefault="00CD40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GDP Growth Rate</w:t>
            </w:r>
            <w:r w:rsidR="00425962" w:rsidRPr="009E31CA">
              <w:rPr>
                <w:rFonts w:ascii="Georgia" w:hAnsi="Georgia"/>
                <w:sz w:val="24"/>
                <w:szCs w:val="24"/>
              </w:rPr>
              <w:t xml:space="preserve"> (2017)</w:t>
            </w:r>
          </w:p>
        </w:tc>
        <w:tc>
          <w:tcPr>
            <w:tcW w:w="3117" w:type="dxa"/>
          </w:tcPr>
          <w:p w14:paraId="79DF2F24" w14:textId="210671DC" w:rsidR="002F2126" w:rsidRPr="009E31CA" w:rsidRDefault="00F33BAE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2.5%</w:t>
            </w:r>
          </w:p>
        </w:tc>
        <w:tc>
          <w:tcPr>
            <w:tcW w:w="3117" w:type="dxa"/>
          </w:tcPr>
          <w:p w14:paraId="02206CF8" w14:textId="40C2B598" w:rsidR="002F2126" w:rsidRPr="009E31CA" w:rsidRDefault="004D7FCB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2.3%</w:t>
            </w:r>
          </w:p>
        </w:tc>
      </w:tr>
      <w:tr w:rsidR="00CD40CF" w:rsidRPr="009E31CA" w14:paraId="7242710F" w14:textId="77777777" w:rsidTr="002F2126">
        <w:tc>
          <w:tcPr>
            <w:tcW w:w="3116" w:type="dxa"/>
          </w:tcPr>
          <w:p w14:paraId="33CA63E2" w14:textId="77AEA9ED" w:rsidR="00CD40CF" w:rsidRPr="009E31CA" w:rsidRDefault="00CD40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Unemployment</w:t>
            </w:r>
          </w:p>
        </w:tc>
        <w:tc>
          <w:tcPr>
            <w:tcW w:w="3117" w:type="dxa"/>
          </w:tcPr>
          <w:p w14:paraId="7666A400" w14:textId="01D0C13A" w:rsidR="00CD40CF" w:rsidRPr="009E31CA" w:rsidRDefault="0077349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3.4%</w:t>
            </w:r>
          </w:p>
        </w:tc>
        <w:tc>
          <w:tcPr>
            <w:tcW w:w="3117" w:type="dxa"/>
          </w:tcPr>
          <w:p w14:paraId="5AAE781A" w14:textId="6AF5EEF8" w:rsidR="00CD40CF" w:rsidRPr="009E31CA" w:rsidRDefault="00EA554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3.7%</w:t>
            </w:r>
          </w:p>
        </w:tc>
      </w:tr>
      <w:tr w:rsidR="00CD40CF" w:rsidRPr="009E31CA" w14:paraId="4353590E" w14:textId="77777777" w:rsidTr="002F2126">
        <w:tc>
          <w:tcPr>
            <w:tcW w:w="3116" w:type="dxa"/>
          </w:tcPr>
          <w:p w14:paraId="5EEA6649" w14:textId="00D32DA9" w:rsidR="00CD40CF" w:rsidRPr="009E31CA" w:rsidRDefault="00CD40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Employment</w:t>
            </w:r>
          </w:p>
        </w:tc>
        <w:tc>
          <w:tcPr>
            <w:tcW w:w="3117" w:type="dxa"/>
          </w:tcPr>
          <w:p w14:paraId="6162E8D7" w14:textId="7000B309" w:rsidR="00CD40CF" w:rsidRPr="009E31CA" w:rsidRDefault="0071041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5</w:t>
            </w:r>
            <w:r w:rsidR="0077349D" w:rsidRPr="009E31CA">
              <w:rPr>
                <w:rFonts w:ascii="Georgia" w:hAnsi="Georgia"/>
                <w:sz w:val="24"/>
                <w:szCs w:val="24"/>
              </w:rPr>
              <w:t>.</w:t>
            </w:r>
            <w:r w:rsidRPr="009E31CA">
              <w:rPr>
                <w:rFonts w:ascii="Georgia" w:hAnsi="Georgia"/>
                <w:sz w:val="24"/>
                <w:szCs w:val="24"/>
              </w:rPr>
              <w:t>9</w:t>
            </w:r>
            <w:r w:rsidR="0077349D" w:rsidRPr="009E31CA">
              <w:rPr>
                <w:rFonts w:ascii="Georgia" w:hAnsi="Georgia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14:paraId="2A8B76A5" w14:textId="626F5C96" w:rsidR="00CD40CF" w:rsidRPr="009E31CA" w:rsidRDefault="00EA554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60.70%</w:t>
            </w:r>
          </w:p>
        </w:tc>
      </w:tr>
      <w:tr w:rsidR="00CD40CF" w:rsidRPr="009E31CA" w14:paraId="57E15346" w14:textId="77777777" w:rsidTr="002F2126">
        <w:tc>
          <w:tcPr>
            <w:tcW w:w="3116" w:type="dxa"/>
          </w:tcPr>
          <w:p w14:paraId="076EE818" w14:textId="295DCF47" w:rsidR="00CD40CF" w:rsidRPr="009E31CA" w:rsidRDefault="00CD40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Inflation</w:t>
            </w:r>
          </w:p>
        </w:tc>
        <w:tc>
          <w:tcPr>
            <w:tcW w:w="3117" w:type="dxa"/>
          </w:tcPr>
          <w:p w14:paraId="44CA9A44" w14:textId="7054ED70" w:rsidR="00CD40CF" w:rsidRPr="009E31CA" w:rsidRDefault="0077349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1.7%</w:t>
            </w:r>
          </w:p>
        </w:tc>
        <w:tc>
          <w:tcPr>
            <w:tcW w:w="3117" w:type="dxa"/>
          </w:tcPr>
          <w:p w14:paraId="2B8CE95D" w14:textId="36F55BB4" w:rsidR="00CD40CF" w:rsidRPr="009E31CA" w:rsidRDefault="00B55F56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1.9%</w:t>
            </w:r>
          </w:p>
        </w:tc>
      </w:tr>
      <w:tr w:rsidR="00CD40CF" w:rsidRPr="009E31CA" w14:paraId="1B274965" w14:textId="77777777" w:rsidTr="002F2126">
        <w:tc>
          <w:tcPr>
            <w:tcW w:w="3116" w:type="dxa"/>
          </w:tcPr>
          <w:p w14:paraId="110AA8B0" w14:textId="54BD1B6C" w:rsidR="00CD40CF" w:rsidRPr="009E31CA" w:rsidRDefault="00CD40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Trade Deficit</w:t>
            </w:r>
          </w:p>
        </w:tc>
        <w:tc>
          <w:tcPr>
            <w:tcW w:w="3117" w:type="dxa"/>
          </w:tcPr>
          <w:p w14:paraId="60F63124" w14:textId="41C41A4F" w:rsidR="00CD40CF" w:rsidRPr="009E31CA" w:rsidRDefault="0077349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$65 billion USD (35%)</w:t>
            </w:r>
          </w:p>
        </w:tc>
        <w:tc>
          <w:tcPr>
            <w:tcW w:w="3117" w:type="dxa"/>
          </w:tcPr>
          <w:p w14:paraId="5FC81DAC" w14:textId="393A062E" w:rsidR="00CD40CF" w:rsidRPr="009E31CA" w:rsidRDefault="00C5595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$55.5 billion USD</w:t>
            </w:r>
          </w:p>
        </w:tc>
      </w:tr>
      <w:tr w:rsidR="00CD40CF" w:rsidRPr="009E31CA" w14:paraId="0AE2B359" w14:textId="77777777" w:rsidTr="002F2126">
        <w:tc>
          <w:tcPr>
            <w:tcW w:w="3116" w:type="dxa"/>
          </w:tcPr>
          <w:p w14:paraId="3DB58264" w14:textId="093D9675" w:rsidR="00CD40CF" w:rsidRPr="009E31CA" w:rsidRDefault="00CD40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Trade Surplus</w:t>
            </w:r>
          </w:p>
        </w:tc>
        <w:tc>
          <w:tcPr>
            <w:tcW w:w="3117" w:type="dxa"/>
          </w:tcPr>
          <w:p w14:paraId="775806DF" w14:textId="1D9CF921" w:rsidR="00CD40CF" w:rsidRPr="009E31CA" w:rsidRDefault="0077349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$23.4 billion USD (20.5 E</w:t>
            </w:r>
            <w:r w:rsidR="00934B21" w:rsidRPr="009E31CA">
              <w:rPr>
                <w:rFonts w:ascii="Georgia" w:hAnsi="Georgia"/>
                <w:sz w:val="24"/>
                <w:szCs w:val="24"/>
              </w:rPr>
              <w:t>UR</w:t>
            </w:r>
            <w:r w:rsidRPr="009E31CA">
              <w:rPr>
                <w:rFonts w:ascii="Georgia" w:hAnsi="Georgia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70CA355" w14:textId="62C257D0" w:rsidR="00CD40CF" w:rsidRPr="009E31CA" w:rsidRDefault="00C672EF" w:rsidP="000D11E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50.1 billion USD</w:t>
            </w:r>
          </w:p>
        </w:tc>
      </w:tr>
      <w:tr w:rsidR="00CD40CF" w:rsidRPr="009E31CA" w14:paraId="15C46170" w14:textId="77777777" w:rsidTr="002F2126">
        <w:tc>
          <w:tcPr>
            <w:tcW w:w="3116" w:type="dxa"/>
          </w:tcPr>
          <w:p w14:paraId="2DCB0746" w14:textId="5019C668" w:rsidR="00CD40CF" w:rsidRPr="009E31CA" w:rsidRDefault="00CD40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Country’s Debt</w:t>
            </w:r>
          </w:p>
        </w:tc>
        <w:tc>
          <w:tcPr>
            <w:tcW w:w="3117" w:type="dxa"/>
          </w:tcPr>
          <w:p w14:paraId="60E2D65A" w14:textId="2C308CBA" w:rsidR="00CD40CF" w:rsidRPr="009E31CA" w:rsidRDefault="00934B21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2.5 trillion USD / 2 trill EUR</w:t>
            </w:r>
          </w:p>
        </w:tc>
        <w:tc>
          <w:tcPr>
            <w:tcW w:w="3117" w:type="dxa"/>
          </w:tcPr>
          <w:p w14:paraId="7946374C" w14:textId="0BB4619E" w:rsidR="00CD40CF" w:rsidRPr="009E31CA" w:rsidRDefault="00934B21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21.9 trillion USD / 2.10 trillion EUR</w:t>
            </w:r>
          </w:p>
        </w:tc>
      </w:tr>
      <w:tr w:rsidR="00CD40CF" w:rsidRPr="009E31CA" w14:paraId="7A85B626" w14:textId="77777777" w:rsidTr="002F2126">
        <w:tc>
          <w:tcPr>
            <w:tcW w:w="3116" w:type="dxa"/>
          </w:tcPr>
          <w:p w14:paraId="6BBA1276" w14:textId="3803AA26" w:rsidR="00CD40CF" w:rsidRPr="009E31CA" w:rsidRDefault="00F33BAE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Income</w:t>
            </w:r>
            <w:r w:rsidR="00637ADC" w:rsidRPr="009E31CA">
              <w:rPr>
                <w:rFonts w:ascii="Georgia" w:hAnsi="Georgia"/>
                <w:sz w:val="24"/>
                <w:szCs w:val="24"/>
              </w:rPr>
              <w:t xml:space="preserve"> (avg income per household)</w:t>
            </w:r>
          </w:p>
        </w:tc>
        <w:tc>
          <w:tcPr>
            <w:tcW w:w="3117" w:type="dxa"/>
          </w:tcPr>
          <w:p w14:paraId="5C631687" w14:textId="4ACE1F19" w:rsidR="00CD40CF" w:rsidRPr="009E31CA" w:rsidRDefault="00637ADC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$33,652 USD</w:t>
            </w:r>
          </w:p>
        </w:tc>
        <w:tc>
          <w:tcPr>
            <w:tcW w:w="3117" w:type="dxa"/>
          </w:tcPr>
          <w:p w14:paraId="606414FA" w14:textId="6322FC80" w:rsidR="00CD40CF" w:rsidRPr="009E31CA" w:rsidRDefault="00934B21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$59,039 USD</w:t>
            </w:r>
          </w:p>
        </w:tc>
      </w:tr>
    </w:tbl>
    <w:p w14:paraId="0AFEAF24" w14:textId="6791AA94" w:rsidR="00A15D96" w:rsidRPr="009E31CA" w:rsidRDefault="00A15D96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p w14:paraId="21A1FDDB" w14:textId="2312B883" w:rsidR="00B5579E" w:rsidRPr="009E31CA" w:rsidRDefault="000E0E1F" w:rsidP="00843BC8">
      <w:pPr>
        <w:spacing w:after="0" w:line="480" w:lineRule="auto"/>
        <w:rPr>
          <w:rFonts w:ascii="Georgia" w:hAnsi="Georgia"/>
          <w:sz w:val="24"/>
          <w:szCs w:val="24"/>
        </w:rPr>
      </w:pPr>
      <w:r w:rsidRPr="009E31CA">
        <w:rPr>
          <w:rFonts w:ascii="Georgia" w:hAnsi="Georgia"/>
          <w:sz w:val="24"/>
          <w:szCs w:val="24"/>
        </w:rPr>
        <w:tab/>
      </w:r>
      <w:r w:rsidR="005C7517" w:rsidRPr="009E31CA">
        <w:rPr>
          <w:rFonts w:ascii="Georgia" w:hAnsi="Georgia"/>
          <w:sz w:val="24"/>
          <w:szCs w:val="24"/>
        </w:rPr>
        <w:t xml:space="preserve">Based off of these numbers we can compare a nation that’s considered a super-power to </w:t>
      </w:r>
      <w:r w:rsidR="00341983" w:rsidRPr="009E31CA">
        <w:rPr>
          <w:rFonts w:ascii="Georgia" w:hAnsi="Georgia"/>
          <w:sz w:val="24"/>
          <w:szCs w:val="24"/>
        </w:rPr>
        <w:t>a nation that’s looked at as a</w:t>
      </w:r>
      <w:r w:rsidR="009D64B3" w:rsidRPr="009E31CA">
        <w:rPr>
          <w:rFonts w:ascii="Georgia" w:hAnsi="Georgia"/>
          <w:sz w:val="24"/>
          <w:szCs w:val="24"/>
        </w:rPr>
        <w:t>n</w:t>
      </w:r>
      <w:r w:rsidR="00341983" w:rsidRPr="009E31CA">
        <w:rPr>
          <w:rFonts w:ascii="Georgia" w:hAnsi="Georgia"/>
          <w:sz w:val="24"/>
          <w:szCs w:val="24"/>
        </w:rPr>
        <w:t xml:space="preserve"> underdog. </w:t>
      </w:r>
      <w:r w:rsidR="009D64B3" w:rsidRPr="009E31CA">
        <w:rPr>
          <w:rFonts w:ascii="Georgia" w:hAnsi="Georgia"/>
          <w:sz w:val="24"/>
          <w:szCs w:val="24"/>
        </w:rPr>
        <w:t>We sometimes view</w:t>
      </w:r>
      <w:r w:rsidR="0021792B" w:rsidRPr="009E31CA">
        <w:rPr>
          <w:rFonts w:ascii="Georgia" w:hAnsi="Georgia"/>
          <w:sz w:val="24"/>
          <w:szCs w:val="24"/>
        </w:rPr>
        <w:t xml:space="preserve"> countries in</w:t>
      </w:r>
      <w:r w:rsidR="009D64B3" w:rsidRPr="009E31CA">
        <w:rPr>
          <w:rFonts w:ascii="Georgia" w:hAnsi="Georgia"/>
          <w:sz w:val="24"/>
          <w:szCs w:val="24"/>
        </w:rPr>
        <w:t xml:space="preserve"> </w:t>
      </w:r>
      <w:r w:rsidR="009D64B3" w:rsidRPr="009E31CA">
        <w:rPr>
          <w:rFonts w:ascii="Georgia" w:hAnsi="Georgia"/>
          <w:sz w:val="24"/>
          <w:szCs w:val="24"/>
        </w:rPr>
        <w:lastRenderedPageBreak/>
        <w:t xml:space="preserve">Europe as </w:t>
      </w:r>
      <w:r w:rsidR="00155840" w:rsidRPr="009E31CA">
        <w:rPr>
          <w:rFonts w:ascii="Georgia" w:hAnsi="Georgia"/>
          <w:sz w:val="24"/>
          <w:szCs w:val="24"/>
        </w:rPr>
        <w:t xml:space="preserve">unorganized, but Germany is far from it. </w:t>
      </w:r>
      <w:r w:rsidR="00956CB9" w:rsidRPr="009E31CA">
        <w:rPr>
          <w:rFonts w:ascii="Georgia" w:hAnsi="Georgia"/>
          <w:sz w:val="24"/>
          <w:szCs w:val="24"/>
        </w:rPr>
        <w:t xml:space="preserve">Germany has the fourth strongest economy in the world not to far behind the United States (US). </w:t>
      </w:r>
      <w:r w:rsidR="00776706" w:rsidRPr="009E31CA">
        <w:rPr>
          <w:rFonts w:ascii="Georgia" w:hAnsi="Georgia"/>
          <w:sz w:val="24"/>
          <w:szCs w:val="24"/>
        </w:rPr>
        <w:t>Based on the data</w:t>
      </w:r>
      <w:r w:rsidR="001D259B" w:rsidRPr="009E31CA">
        <w:rPr>
          <w:rFonts w:ascii="Georgia" w:hAnsi="Georgia"/>
          <w:sz w:val="24"/>
          <w:szCs w:val="24"/>
        </w:rPr>
        <w:t xml:space="preserve">, because of </w:t>
      </w:r>
      <w:r w:rsidR="00ED7184" w:rsidRPr="009E31CA">
        <w:rPr>
          <w:rFonts w:ascii="Georgia" w:hAnsi="Georgia"/>
          <w:sz w:val="24"/>
          <w:szCs w:val="24"/>
        </w:rPr>
        <w:t xml:space="preserve">US population and size, </w:t>
      </w:r>
      <w:r w:rsidR="0055742A" w:rsidRPr="009E31CA">
        <w:rPr>
          <w:rFonts w:ascii="Georgia" w:hAnsi="Georgia"/>
          <w:sz w:val="24"/>
          <w:szCs w:val="24"/>
        </w:rPr>
        <w:t>their economy is doing better than Germany’s overall.</w:t>
      </w:r>
      <w:r w:rsidR="00503BE3" w:rsidRPr="009E31CA">
        <w:rPr>
          <w:rFonts w:ascii="Georgia" w:hAnsi="Georgia"/>
          <w:sz w:val="24"/>
          <w:szCs w:val="24"/>
        </w:rPr>
        <w:t xml:space="preserve"> Germany is the leading exporter is chemicals, vehicles, machinery, and household goods</w:t>
      </w:r>
      <w:r w:rsidR="00BF222D" w:rsidRPr="009E31CA">
        <w:rPr>
          <w:rFonts w:ascii="Georgia" w:hAnsi="Georgia"/>
          <w:sz w:val="24"/>
          <w:szCs w:val="24"/>
        </w:rPr>
        <w:t xml:space="preserve"> (Nation Master, 2019)</w:t>
      </w:r>
      <w:r w:rsidR="00503BE3" w:rsidRPr="009E31CA">
        <w:rPr>
          <w:rFonts w:ascii="Georgia" w:hAnsi="Georgia"/>
          <w:sz w:val="24"/>
          <w:szCs w:val="24"/>
        </w:rPr>
        <w:t>.</w:t>
      </w:r>
      <w:r w:rsidR="008B0C84" w:rsidRPr="009E31CA">
        <w:rPr>
          <w:rFonts w:ascii="Georgia" w:hAnsi="Georgia"/>
          <w:sz w:val="24"/>
          <w:szCs w:val="24"/>
        </w:rPr>
        <w:t xml:space="preserve"> </w:t>
      </w:r>
      <w:r w:rsidR="0055742A" w:rsidRPr="009E31CA">
        <w:rPr>
          <w:rFonts w:ascii="Georgia" w:hAnsi="Georgia"/>
          <w:sz w:val="24"/>
          <w:szCs w:val="24"/>
        </w:rPr>
        <w:t xml:space="preserve"> Germany also </w:t>
      </w:r>
      <w:r w:rsidR="00915290" w:rsidRPr="009E31CA">
        <w:rPr>
          <w:rFonts w:ascii="Georgia" w:hAnsi="Georgia"/>
          <w:sz w:val="24"/>
          <w:szCs w:val="24"/>
        </w:rPr>
        <w:t xml:space="preserve">has a very </w:t>
      </w:r>
      <w:r w:rsidR="00D03E53" w:rsidRPr="009E31CA">
        <w:rPr>
          <w:rFonts w:ascii="Georgia" w:hAnsi="Georgia"/>
          <w:sz w:val="24"/>
          <w:szCs w:val="24"/>
        </w:rPr>
        <w:t>high</w:t>
      </w:r>
      <w:r w:rsidR="00915290" w:rsidRPr="009E31CA">
        <w:rPr>
          <w:rFonts w:ascii="Georgia" w:hAnsi="Georgia"/>
          <w:sz w:val="24"/>
          <w:szCs w:val="24"/>
        </w:rPr>
        <w:t xml:space="preserve"> employment rate and </w:t>
      </w:r>
      <w:r w:rsidR="00906E54" w:rsidRPr="009E31CA">
        <w:rPr>
          <w:rFonts w:ascii="Georgia" w:hAnsi="Georgia"/>
          <w:sz w:val="24"/>
          <w:szCs w:val="24"/>
        </w:rPr>
        <w:t>a</w:t>
      </w:r>
      <w:r w:rsidR="00D03E53" w:rsidRPr="009E31CA">
        <w:rPr>
          <w:rFonts w:ascii="Georgia" w:hAnsi="Georgia"/>
          <w:sz w:val="24"/>
          <w:szCs w:val="24"/>
        </w:rPr>
        <w:t xml:space="preserve"> low</w:t>
      </w:r>
      <w:r w:rsidR="00915290" w:rsidRPr="009E31CA">
        <w:rPr>
          <w:rFonts w:ascii="Georgia" w:hAnsi="Georgia"/>
          <w:sz w:val="24"/>
          <w:szCs w:val="24"/>
        </w:rPr>
        <w:t xml:space="preserve"> </w:t>
      </w:r>
      <w:r w:rsidR="00C25176" w:rsidRPr="009E31CA">
        <w:rPr>
          <w:rFonts w:ascii="Georgia" w:hAnsi="Georgia"/>
          <w:sz w:val="24"/>
          <w:szCs w:val="24"/>
        </w:rPr>
        <w:t xml:space="preserve">unemployment rate. </w:t>
      </w:r>
      <w:r w:rsidR="00E7053A" w:rsidRPr="009E31CA">
        <w:rPr>
          <w:rFonts w:ascii="Georgia" w:hAnsi="Georgia"/>
          <w:sz w:val="24"/>
          <w:szCs w:val="24"/>
        </w:rPr>
        <w:t xml:space="preserve">Research shows </w:t>
      </w:r>
      <w:r w:rsidR="00B00056" w:rsidRPr="009E31CA">
        <w:rPr>
          <w:rFonts w:ascii="Georgia" w:hAnsi="Georgia"/>
          <w:sz w:val="24"/>
          <w:szCs w:val="24"/>
        </w:rPr>
        <w:t xml:space="preserve">that </w:t>
      </w:r>
      <w:r w:rsidR="00773E15" w:rsidRPr="009E31CA">
        <w:rPr>
          <w:rFonts w:ascii="Georgia" w:hAnsi="Georgia"/>
          <w:sz w:val="24"/>
          <w:szCs w:val="24"/>
        </w:rPr>
        <w:t>2.7 million</w:t>
      </w:r>
      <w:r w:rsidR="0066765F" w:rsidRPr="009E31CA">
        <w:rPr>
          <w:rFonts w:ascii="Georgia" w:hAnsi="Georgia"/>
          <w:sz w:val="24"/>
          <w:szCs w:val="24"/>
        </w:rPr>
        <w:t xml:space="preserve"> of</w:t>
      </w:r>
      <w:r w:rsidR="005F7E8F" w:rsidRPr="009E31CA">
        <w:rPr>
          <w:rFonts w:ascii="Georgia" w:hAnsi="Georgia"/>
          <w:sz w:val="24"/>
          <w:szCs w:val="24"/>
        </w:rPr>
        <w:t xml:space="preserve"> Germans, </w:t>
      </w:r>
      <w:r w:rsidR="00283523" w:rsidRPr="009E31CA">
        <w:rPr>
          <w:rFonts w:ascii="Georgia" w:hAnsi="Georgia"/>
          <w:sz w:val="24"/>
          <w:szCs w:val="24"/>
        </w:rPr>
        <w:t>age 30 or over, are unemployed</w:t>
      </w:r>
      <w:r w:rsidR="00C25363" w:rsidRPr="009E31CA">
        <w:rPr>
          <w:rFonts w:ascii="Georgia" w:hAnsi="Georgia"/>
          <w:sz w:val="24"/>
          <w:szCs w:val="24"/>
        </w:rPr>
        <w:t xml:space="preserve"> or </w:t>
      </w:r>
      <w:r w:rsidR="00BD0188" w:rsidRPr="009E31CA">
        <w:rPr>
          <w:rFonts w:ascii="Georgia" w:hAnsi="Georgia"/>
          <w:sz w:val="24"/>
          <w:szCs w:val="24"/>
        </w:rPr>
        <w:t xml:space="preserve">actively </w:t>
      </w:r>
      <w:r w:rsidR="005117CE" w:rsidRPr="009E31CA">
        <w:rPr>
          <w:rFonts w:ascii="Georgia" w:hAnsi="Georgia"/>
          <w:sz w:val="24"/>
          <w:szCs w:val="24"/>
        </w:rPr>
        <w:t>seeking work</w:t>
      </w:r>
      <w:r w:rsidR="00C25363" w:rsidRPr="009E31CA">
        <w:rPr>
          <w:rFonts w:ascii="Georgia" w:hAnsi="Georgia"/>
          <w:sz w:val="24"/>
          <w:szCs w:val="24"/>
        </w:rPr>
        <w:t xml:space="preserve">. </w:t>
      </w:r>
      <w:r w:rsidR="00F07281" w:rsidRPr="009E31CA">
        <w:rPr>
          <w:rFonts w:ascii="Georgia" w:hAnsi="Georgia"/>
          <w:sz w:val="24"/>
          <w:szCs w:val="24"/>
        </w:rPr>
        <w:t xml:space="preserve">We can infer that </w:t>
      </w:r>
      <w:r w:rsidR="009A4801" w:rsidRPr="009E31CA">
        <w:rPr>
          <w:rFonts w:ascii="Georgia" w:hAnsi="Georgia"/>
          <w:sz w:val="24"/>
          <w:szCs w:val="24"/>
        </w:rPr>
        <w:t>Germany</w:t>
      </w:r>
      <w:r w:rsidR="0080391A" w:rsidRPr="009E31CA">
        <w:rPr>
          <w:rFonts w:ascii="Georgia" w:hAnsi="Georgia"/>
          <w:sz w:val="24"/>
          <w:szCs w:val="24"/>
        </w:rPr>
        <w:t>’s</w:t>
      </w:r>
      <w:r w:rsidR="00BF239E" w:rsidRPr="009E31CA">
        <w:rPr>
          <w:rFonts w:ascii="Georgia" w:hAnsi="Georgia"/>
          <w:sz w:val="24"/>
          <w:szCs w:val="24"/>
        </w:rPr>
        <w:t xml:space="preserve"> economy ha</w:t>
      </w:r>
      <w:r w:rsidR="002D4329" w:rsidRPr="009E31CA">
        <w:rPr>
          <w:rFonts w:ascii="Georgia" w:hAnsi="Georgia"/>
          <w:sz w:val="24"/>
          <w:szCs w:val="24"/>
        </w:rPr>
        <w:t>ve trouble sustaining long-term growth</w:t>
      </w:r>
      <w:r w:rsidR="0066765F" w:rsidRPr="009E31CA">
        <w:rPr>
          <w:rFonts w:ascii="Georgia" w:hAnsi="Georgia"/>
          <w:sz w:val="24"/>
          <w:szCs w:val="24"/>
        </w:rPr>
        <w:t xml:space="preserve">; however; </w:t>
      </w:r>
      <w:r w:rsidR="008D03A3" w:rsidRPr="009E31CA">
        <w:rPr>
          <w:rFonts w:ascii="Georgia" w:hAnsi="Georgia"/>
          <w:sz w:val="24"/>
          <w:szCs w:val="24"/>
        </w:rPr>
        <w:t xml:space="preserve">Germany’s labor </w:t>
      </w:r>
      <w:r w:rsidR="00EC7F2B" w:rsidRPr="009E31CA">
        <w:rPr>
          <w:rFonts w:ascii="Georgia" w:hAnsi="Georgia"/>
          <w:sz w:val="24"/>
          <w:szCs w:val="24"/>
        </w:rPr>
        <w:t>market</w:t>
      </w:r>
      <w:r w:rsidR="008D03A3" w:rsidRPr="009E31CA">
        <w:rPr>
          <w:rFonts w:ascii="Georgia" w:hAnsi="Georgia"/>
          <w:sz w:val="24"/>
          <w:szCs w:val="24"/>
        </w:rPr>
        <w:t xml:space="preserve"> is</w:t>
      </w:r>
      <w:r w:rsidR="00EC7F2B" w:rsidRPr="009E31CA">
        <w:rPr>
          <w:rFonts w:ascii="Georgia" w:hAnsi="Georgia"/>
          <w:sz w:val="24"/>
          <w:szCs w:val="24"/>
        </w:rPr>
        <w:t xml:space="preserve"> experiencing a boom.</w:t>
      </w:r>
      <w:r w:rsidR="00906E54" w:rsidRPr="009E31CA">
        <w:rPr>
          <w:rFonts w:ascii="Georgia" w:hAnsi="Georgia"/>
          <w:sz w:val="24"/>
          <w:szCs w:val="24"/>
        </w:rPr>
        <w:t xml:space="preserve"> </w:t>
      </w:r>
      <w:r w:rsidR="00F352A5" w:rsidRPr="009E31CA">
        <w:rPr>
          <w:rFonts w:ascii="Georgia" w:hAnsi="Georgia"/>
          <w:sz w:val="24"/>
          <w:szCs w:val="24"/>
        </w:rPr>
        <w:t>This can be due to the fact the government has been running a</w:t>
      </w:r>
      <w:r w:rsidR="00A56A59" w:rsidRPr="009E31CA">
        <w:rPr>
          <w:rFonts w:ascii="Georgia" w:hAnsi="Georgia"/>
          <w:sz w:val="24"/>
          <w:szCs w:val="24"/>
        </w:rPr>
        <w:t xml:space="preserve"> budget surplus since 2016</w:t>
      </w:r>
      <w:r w:rsidR="00293BE2" w:rsidRPr="009E31CA">
        <w:rPr>
          <w:rFonts w:ascii="Georgia" w:hAnsi="Georgia"/>
          <w:sz w:val="24"/>
          <w:szCs w:val="24"/>
        </w:rPr>
        <w:t xml:space="preserve"> (Nation Master,</w:t>
      </w:r>
      <w:r w:rsidR="007159D2" w:rsidRPr="009E31CA">
        <w:rPr>
          <w:rFonts w:ascii="Georgia" w:hAnsi="Georgia"/>
          <w:sz w:val="24"/>
          <w:szCs w:val="24"/>
        </w:rPr>
        <w:t xml:space="preserve"> </w:t>
      </w:r>
      <w:r w:rsidR="00293BE2" w:rsidRPr="009E31CA">
        <w:rPr>
          <w:rFonts w:ascii="Georgia" w:hAnsi="Georgia"/>
          <w:sz w:val="24"/>
          <w:szCs w:val="24"/>
        </w:rPr>
        <w:t>2019)</w:t>
      </w:r>
      <w:r w:rsidR="00503BE3" w:rsidRPr="009E31CA">
        <w:rPr>
          <w:rFonts w:ascii="Georgia" w:hAnsi="Georgia"/>
          <w:sz w:val="24"/>
          <w:szCs w:val="24"/>
        </w:rPr>
        <w:t>.</w:t>
      </w:r>
      <w:r w:rsidR="00B6430B" w:rsidRPr="009E31CA">
        <w:rPr>
          <w:rFonts w:ascii="Georgia" w:hAnsi="Georgia"/>
          <w:sz w:val="24"/>
          <w:szCs w:val="24"/>
        </w:rPr>
        <w:t xml:space="preserve"> Germany is credited for having a highly skilled labor force. </w:t>
      </w:r>
      <w:r w:rsidR="00DC176E" w:rsidRPr="009E31CA">
        <w:rPr>
          <w:rFonts w:ascii="Georgia" w:hAnsi="Georgia"/>
          <w:sz w:val="24"/>
          <w:szCs w:val="24"/>
        </w:rPr>
        <w:t xml:space="preserve">Germany’s manufacturing </w:t>
      </w:r>
      <w:r w:rsidR="00E56C06" w:rsidRPr="009E31CA">
        <w:rPr>
          <w:rFonts w:ascii="Georgia" w:hAnsi="Georgia"/>
          <w:sz w:val="24"/>
          <w:szCs w:val="24"/>
        </w:rPr>
        <w:t xml:space="preserve">market makes up one-quarter of their economy, as </w:t>
      </w:r>
      <w:r w:rsidR="00457AFA" w:rsidRPr="009E31CA">
        <w:rPr>
          <w:rFonts w:ascii="Georgia" w:hAnsi="Georgia"/>
          <w:sz w:val="24"/>
          <w:szCs w:val="24"/>
        </w:rPr>
        <w:t xml:space="preserve">the manufacturing sector only makes up twelve-percent of the US economy. </w:t>
      </w:r>
      <w:r w:rsidR="00936D8E" w:rsidRPr="009E31CA">
        <w:rPr>
          <w:rFonts w:ascii="Georgia" w:hAnsi="Georgia"/>
          <w:sz w:val="24"/>
          <w:szCs w:val="24"/>
        </w:rPr>
        <w:t xml:space="preserve">Germany’s labor force is very skilled because </w:t>
      </w:r>
      <w:r w:rsidR="00143C9F" w:rsidRPr="009E31CA">
        <w:rPr>
          <w:rFonts w:ascii="Georgia" w:hAnsi="Georgia"/>
          <w:sz w:val="24"/>
          <w:szCs w:val="24"/>
        </w:rPr>
        <w:t xml:space="preserve">their </w:t>
      </w:r>
      <w:r w:rsidR="005639F9" w:rsidRPr="009E31CA">
        <w:rPr>
          <w:rFonts w:ascii="Georgia" w:hAnsi="Georgia"/>
          <w:sz w:val="24"/>
          <w:szCs w:val="24"/>
        </w:rPr>
        <w:t xml:space="preserve">employees undergo </w:t>
      </w:r>
      <w:r w:rsidR="00F753F8" w:rsidRPr="009E31CA">
        <w:rPr>
          <w:rFonts w:ascii="Georgia" w:hAnsi="Georgia"/>
          <w:sz w:val="24"/>
          <w:szCs w:val="24"/>
        </w:rPr>
        <w:t xml:space="preserve">rigorous training and </w:t>
      </w:r>
      <w:r w:rsidR="00BE754B" w:rsidRPr="009E31CA">
        <w:rPr>
          <w:rFonts w:ascii="Georgia" w:hAnsi="Georgia"/>
          <w:sz w:val="24"/>
          <w:szCs w:val="24"/>
        </w:rPr>
        <w:t xml:space="preserve">companies get punished for getting rid of workers. Also, </w:t>
      </w:r>
      <w:r w:rsidR="00C80CCF" w:rsidRPr="009E31CA">
        <w:rPr>
          <w:rFonts w:ascii="Georgia" w:hAnsi="Georgia"/>
          <w:sz w:val="24"/>
          <w:szCs w:val="24"/>
        </w:rPr>
        <w:t xml:space="preserve">companies pay a very </w:t>
      </w:r>
      <w:r w:rsidR="008D187F" w:rsidRPr="009E31CA">
        <w:rPr>
          <w:rFonts w:ascii="Georgia" w:hAnsi="Georgia"/>
          <w:sz w:val="24"/>
          <w:szCs w:val="24"/>
        </w:rPr>
        <w:t>low-income</w:t>
      </w:r>
      <w:r w:rsidR="00C80CCF" w:rsidRPr="009E31CA">
        <w:rPr>
          <w:rFonts w:ascii="Georgia" w:hAnsi="Georgia"/>
          <w:sz w:val="24"/>
          <w:szCs w:val="24"/>
        </w:rPr>
        <w:t xml:space="preserve"> tax</w:t>
      </w:r>
      <w:r w:rsidR="00A326A0" w:rsidRPr="009E31CA">
        <w:rPr>
          <w:rFonts w:ascii="Georgia" w:hAnsi="Georgia"/>
          <w:sz w:val="24"/>
          <w:szCs w:val="24"/>
        </w:rPr>
        <w:t xml:space="preserve"> </w:t>
      </w:r>
      <w:r w:rsidR="000845E3" w:rsidRPr="009E31CA">
        <w:rPr>
          <w:rFonts w:ascii="Georgia" w:hAnsi="Georgia"/>
          <w:sz w:val="24"/>
          <w:szCs w:val="24"/>
        </w:rPr>
        <w:t>which benefits</w:t>
      </w:r>
      <w:r w:rsidR="00A326A0" w:rsidRPr="009E31CA">
        <w:rPr>
          <w:rFonts w:ascii="Georgia" w:hAnsi="Georgia"/>
          <w:sz w:val="24"/>
          <w:szCs w:val="24"/>
        </w:rPr>
        <w:t xml:space="preserve"> investors</w:t>
      </w:r>
      <w:r w:rsidR="000845E3" w:rsidRPr="009E31CA">
        <w:rPr>
          <w:rFonts w:ascii="Georgia" w:hAnsi="Georgia"/>
          <w:sz w:val="24"/>
          <w:szCs w:val="24"/>
        </w:rPr>
        <w:t xml:space="preserve"> and companies</w:t>
      </w:r>
      <w:r w:rsidR="004D134F" w:rsidRPr="009E31CA">
        <w:rPr>
          <w:rFonts w:ascii="Georgia" w:hAnsi="Georgia"/>
          <w:sz w:val="24"/>
          <w:szCs w:val="24"/>
        </w:rPr>
        <w:t xml:space="preserve">, and, this allows companies to hire more people. </w:t>
      </w:r>
      <w:r w:rsidR="008D187F" w:rsidRPr="009E31CA">
        <w:rPr>
          <w:rFonts w:ascii="Georgia" w:hAnsi="Georgia"/>
          <w:sz w:val="24"/>
          <w:szCs w:val="24"/>
        </w:rPr>
        <w:t>Research</w:t>
      </w:r>
      <w:r w:rsidR="00A326A0" w:rsidRPr="009E31CA">
        <w:rPr>
          <w:rFonts w:ascii="Georgia" w:hAnsi="Georgia"/>
          <w:sz w:val="24"/>
          <w:szCs w:val="24"/>
        </w:rPr>
        <w:t xml:space="preserve"> </w:t>
      </w:r>
      <w:r w:rsidR="008D187F" w:rsidRPr="009E31CA">
        <w:rPr>
          <w:rFonts w:ascii="Georgia" w:hAnsi="Georgia"/>
          <w:sz w:val="24"/>
          <w:szCs w:val="24"/>
        </w:rPr>
        <w:t>also show</w:t>
      </w:r>
      <w:r w:rsidR="00BE096C" w:rsidRPr="009E31CA">
        <w:rPr>
          <w:rFonts w:ascii="Georgia" w:hAnsi="Georgia"/>
          <w:sz w:val="24"/>
          <w:szCs w:val="24"/>
        </w:rPr>
        <w:t xml:space="preserve"> that the population of young adults</w:t>
      </w:r>
      <w:r w:rsidR="00CA0FA2" w:rsidRPr="009E31CA">
        <w:rPr>
          <w:rFonts w:ascii="Georgia" w:hAnsi="Georgia"/>
          <w:sz w:val="24"/>
          <w:szCs w:val="24"/>
        </w:rPr>
        <w:t xml:space="preserve"> in Germany has the lowest rate of unemployment, job happiness</w:t>
      </w:r>
      <w:r w:rsidR="00CA2A91" w:rsidRPr="009E31CA">
        <w:rPr>
          <w:rFonts w:ascii="Georgia" w:hAnsi="Georgia"/>
          <w:sz w:val="24"/>
          <w:szCs w:val="24"/>
        </w:rPr>
        <w:t xml:space="preserve"> and security </w:t>
      </w:r>
      <w:r w:rsidR="00527F93" w:rsidRPr="009E31CA">
        <w:rPr>
          <w:rFonts w:ascii="Georgia" w:hAnsi="Georgia"/>
          <w:sz w:val="24"/>
          <w:szCs w:val="24"/>
        </w:rPr>
        <w:t>in the workplace</w:t>
      </w:r>
      <w:r w:rsidR="00CA0FA2" w:rsidRPr="009E31CA">
        <w:rPr>
          <w:rFonts w:ascii="Georgia" w:hAnsi="Georgia"/>
          <w:sz w:val="24"/>
          <w:szCs w:val="24"/>
        </w:rPr>
        <w:t>,</w:t>
      </w:r>
      <w:r w:rsidR="001340B5" w:rsidRPr="009E31CA">
        <w:rPr>
          <w:rFonts w:ascii="Georgia" w:hAnsi="Georgia"/>
          <w:sz w:val="24"/>
          <w:szCs w:val="24"/>
        </w:rPr>
        <w:t xml:space="preserve"> </w:t>
      </w:r>
      <w:r w:rsidR="00527F93" w:rsidRPr="009E31CA">
        <w:rPr>
          <w:rFonts w:ascii="Georgia" w:hAnsi="Georgia"/>
          <w:sz w:val="24"/>
          <w:szCs w:val="24"/>
        </w:rPr>
        <w:t xml:space="preserve">and </w:t>
      </w:r>
      <w:r w:rsidR="001340B5" w:rsidRPr="009E31CA">
        <w:rPr>
          <w:rFonts w:ascii="Georgia" w:hAnsi="Georgia"/>
          <w:sz w:val="24"/>
          <w:szCs w:val="24"/>
        </w:rPr>
        <w:t>enjoy high quality of living</w:t>
      </w:r>
      <w:r w:rsidR="00BE096C" w:rsidRPr="009E31CA">
        <w:rPr>
          <w:rFonts w:ascii="Georgia" w:hAnsi="Georgia"/>
          <w:sz w:val="24"/>
          <w:szCs w:val="24"/>
        </w:rPr>
        <w:t xml:space="preserve"> compared to the US</w:t>
      </w:r>
      <w:r w:rsidR="00800C0A" w:rsidRPr="009E31CA">
        <w:rPr>
          <w:rFonts w:ascii="Georgia" w:hAnsi="Georgia"/>
          <w:sz w:val="24"/>
          <w:szCs w:val="24"/>
        </w:rPr>
        <w:t xml:space="preserve">. </w:t>
      </w:r>
      <w:r w:rsidR="005B6660" w:rsidRPr="009E31CA">
        <w:rPr>
          <w:rFonts w:ascii="Georgia" w:hAnsi="Georgia"/>
          <w:sz w:val="24"/>
          <w:szCs w:val="24"/>
        </w:rPr>
        <w:t xml:space="preserve">The cost of living in Germany is </w:t>
      </w:r>
      <w:r w:rsidR="00BB0994" w:rsidRPr="009E31CA">
        <w:rPr>
          <w:rFonts w:ascii="Georgia" w:hAnsi="Georgia"/>
          <w:sz w:val="24"/>
          <w:szCs w:val="24"/>
        </w:rPr>
        <w:t>11% cheaper than living in the US</w:t>
      </w:r>
      <w:r w:rsidR="009B4C1E" w:rsidRPr="009E31CA">
        <w:rPr>
          <w:rFonts w:ascii="Georgia" w:hAnsi="Georgia"/>
          <w:sz w:val="24"/>
          <w:szCs w:val="24"/>
        </w:rPr>
        <w:t xml:space="preserve">. </w:t>
      </w:r>
      <w:r w:rsidR="005A49E3" w:rsidRPr="009E31CA">
        <w:rPr>
          <w:rFonts w:ascii="Georgia" w:hAnsi="Georgia"/>
          <w:sz w:val="24"/>
          <w:szCs w:val="24"/>
        </w:rPr>
        <w:t xml:space="preserve">Even though </w:t>
      </w:r>
      <w:r w:rsidR="00F42567" w:rsidRPr="009E31CA">
        <w:rPr>
          <w:rFonts w:ascii="Georgia" w:hAnsi="Georgia"/>
          <w:sz w:val="24"/>
          <w:szCs w:val="24"/>
        </w:rPr>
        <w:t xml:space="preserve">the US economy is in good standing right now, Germany’s economy is prospering and growing very fast. </w:t>
      </w:r>
      <w:r w:rsidR="00FD4B38" w:rsidRPr="009E31CA">
        <w:rPr>
          <w:rFonts w:ascii="Georgia" w:hAnsi="Georgia"/>
          <w:sz w:val="24"/>
          <w:szCs w:val="24"/>
        </w:rPr>
        <w:t>Hopefully, the Us can one day learn from Germany</w:t>
      </w:r>
      <w:r w:rsidR="00C03298" w:rsidRPr="009E31CA">
        <w:rPr>
          <w:rFonts w:ascii="Georgia" w:hAnsi="Georgia"/>
          <w:sz w:val="24"/>
          <w:szCs w:val="24"/>
        </w:rPr>
        <w:t xml:space="preserve"> and </w:t>
      </w:r>
      <w:r w:rsidR="006E35B2" w:rsidRPr="009E31CA">
        <w:rPr>
          <w:rFonts w:ascii="Georgia" w:hAnsi="Georgia"/>
          <w:sz w:val="24"/>
          <w:szCs w:val="24"/>
        </w:rPr>
        <w:t xml:space="preserve">make our economy </w:t>
      </w:r>
      <w:r w:rsidR="00491B7A" w:rsidRPr="009E31CA">
        <w:rPr>
          <w:rFonts w:ascii="Georgia" w:hAnsi="Georgia"/>
          <w:sz w:val="24"/>
          <w:szCs w:val="24"/>
        </w:rPr>
        <w:t>even stronger to remain the world only superpower.</w:t>
      </w:r>
    </w:p>
    <w:p w14:paraId="17C6AAF2" w14:textId="77777777" w:rsidR="00491B7A" w:rsidRPr="009E31CA" w:rsidRDefault="00491B7A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p w14:paraId="68497AE4" w14:textId="22021155" w:rsidR="00637ADC" w:rsidRPr="009E31CA" w:rsidRDefault="00637ADC" w:rsidP="00843BC8">
      <w:pPr>
        <w:spacing w:after="0" w:line="480" w:lineRule="auto"/>
        <w:rPr>
          <w:rFonts w:ascii="Georgia" w:hAnsi="Georgia"/>
          <w:sz w:val="24"/>
          <w:szCs w:val="24"/>
        </w:rPr>
      </w:pPr>
      <w:r w:rsidRPr="009E31CA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45FA153" wp14:editId="03C80121">
            <wp:extent cx="5943600" cy="312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 Development Indicators - Google Public Data Explorer - Google Chrome 2_5_2019 9_46_51 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72BE" w14:textId="7CDC8FD4" w:rsidR="00A15D96" w:rsidRPr="009E31CA" w:rsidRDefault="00A15D96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p w14:paraId="69E49880" w14:textId="238CFBA7" w:rsidR="00A15D96" w:rsidRPr="009E31CA" w:rsidRDefault="00491B7A" w:rsidP="00843BC8">
      <w:pPr>
        <w:spacing w:after="0" w:line="480" w:lineRule="auto"/>
        <w:rPr>
          <w:rFonts w:ascii="Georgia" w:hAnsi="Georgia"/>
          <w:sz w:val="24"/>
          <w:szCs w:val="24"/>
        </w:rPr>
      </w:pPr>
      <w:r w:rsidRPr="009E31CA">
        <w:rPr>
          <w:rFonts w:ascii="Georgia" w:hAnsi="Georgia"/>
          <w:sz w:val="24"/>
          <w:szCs w:val="24"/>
        </w:rPr>
        <w:tab/>
        <w:t>This</w:t>
      </w:r>
      <w:r w:rsidR="00A02533" w:rsidRPr="009E31CA">
        <w:rPr>
          <w:rFonts w:ascii="Georgia" w:hAnsi="Georgia"/>
          <w:sz w:val="24"/>
          <w:szCs w:val="24"/>
        </w:rPr>
        <w:t xml:space="preserve"> graph illustrates the comparison of Germany’s GDP to US</w:t>
      </w:r>
      <w:r w:rsidR="008C721F" w:rsidRPr="009E31CA">
        <w:rPr>
          <w:rFonts w:ascii="Georgia" w:hAnsi="Georgia"/>
          <w:sz w:val="24"/>
          <w:szCs w:val="24"/>
        </w:rPr>
        <w:t xml:space="preserve"> GDP. </w:t>
      </w:r>
      <w:r w:rsidR="007237FA" w:rsidRPr="009E31CA">
        <w:rPr>
          <w:rFonts w:ascii="Georgia" w:hAnsi="Georgia"/>
          <w:sz w:val="24"/>
          <w:szCs w:val="24"/>
        </w:rPr>
        <w:t xml:space="preserve">Since 1960, US GDP has been on a rapid incline </w:t>
      </w:r>
      <w:r w:rsidR="00D2074B" w:rsidRPr="009E31CA">
        <w:rPr>
          <w:rFonts w:ascii="Georgia" w:hAnsi="Georgia"/>
          <w:sz w:val="24"/>
          <w:szCs w:val="24"/>
        </w:rPr>
        <w:t xml:space="preserve">with only a faulter between </w:t>
      </w:r>
      <w:r w:rsidR="00C57761" w:rsidRPr="009E31CA">
        <w:rPr>
          <w:rFonts w:ascii="Georgia" w:hAnsi="Georgia"/>
          <w:sz w:val="24"/>
          <w:szCs w:val="24"/>
        </w:rPr>
        <w:t xml:space="preserve">2005 to 2010 during the Great Recession. </w:t>
      </w:r>
      <w:r w:rsidR="00D4058E" w:rsidRPr="009E31CA">
        <w:rPr>
          <w:rFonts w:ascii="Georgia" w:hAnsi="Georgia"/>
          <w:sz w:val="24"/>
          <w:szCs w:val="24"/>
        </w:rPr>
        <w:t>Germany’s GDP didn’t start to rise until 1970</w:t>
      </w:r>
      <w:r w:rsidR="00783579" w:rsidRPr="009E31CA">
        <w:rPr>
          <w:rFonts w:ascii="Georgia" w:hAnsi="Georgia"/>
          <w:sz w:val="24"/>
          <w:szCs w:val="24"/>
        </w:rPr>
        <w:t xml:space="preserve">. Germany’s GDP </w:t>
      </w:r>
      <w:r w:rsidR="00BB6E4F" w:rsidRPr="009E31CA">
        <w:rPr>
          <w:rFonts w:ascii="Georgia" w:hAnsi="Georgia"/>
          <w:sz w:val="24"/>
          <w:szCs w:val="24"/>
        </w:rPr>
        <w:t>slowly staggers up</w:t>
      </w:r>
      <w:r w:rsidR="009E5717" w:rsidRPr="009E31CA">
        <w:rPr>
          <w:rFonts w:ascii="Georgia" w:hAnsi="Georgia"/>
          <w:sz w:val="24"/>
          <w:szCs w:val="24"/>
        </w:rPr>
        <w:t>ward;</w:t>
      </w:r>
      <w:r w:rsidR="00BB6E4F" w:rsidRPr="009E31CA">
        <w:rPr>
          <w:rFonts w:ascii="Georgia" w:hAnsi="Georgia"/>
          <w:sz w:val="24"/>
          <w:szCs w:val="24"/>
        </w:rPr>
        <w:t xml:space="preserve"> however, we may see a huge incline </w:t>
      </w:r>
      <w:r w:rsidR="00A02104" w:rsidRPr="009E31CA">
        <w:rPr>
          <w:rFonts w:ascii="Georgia" w:hAnsi="Georgia"/>
          <w:sz w:val="24"/>
          <w:szCs w:val="24"/>
        </w:rPr>
        <w:t xml:space="preserve">in future years due to their booming economy as of now. </w:t>
      </w:r>
    </w:p>
    <w:p w14:paraId="0A82DA0B" w14:textId="58F39A16" w:rsidR="00A15D96" w:rsidRPr="009E31CA" w:rsidRDefault="00A15D96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p w14:paraId="7DA78B20" w14:textId="77777777" w:rsidR="00A11B6E" w:rsidRPr="009E31CA" w:rsidRDefault="00A11B6E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p w14:paraId="24D0AEAD" w14:textId="77777777" w:rsidR="00A11B6E" w:rsidRPr="009E31CA" w:rsidRDefault="00A11B6E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p w14:paraId="146B1068" w14:textId="1F9150AD" w:rsidR="00A15D96" w:rsidRPr="009E31CA" w:rsidRDefault="00A15D96" w:rsidP="00843BC8">
      <w:pPr>
        <w:spacing w:after="0" w:line="480" w:lineRule="auto"/>
        <w:rPr>
          <w:rFonts w:ascii="Georgia" w:hAnsi="Georgia"/>
          <w:sz w:val="24"/>
          <w:szCs w:val="24"/>
        </w:rPr>
      </w:pPr>
      <w:r w:rsidRPr="009E31CA">
        <w:rPr>
          <w:rFonts w:ascii="Georgia" w:hAnsi="Georgia"/>
          <w:sz w:val="24"/>
          <w:szCs w:val="24"/>
        </w:rPr>
        <w:t>Contribution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9B4" w:rsidRPr="009E31CA" w14:paraId="3ACEA731" w14:textId="77777777" w:rsidTr="004A49B4">
        <w:tc>
          <w:tcPr>
            <w:tcW w:w="4675" w:type="dxa"/>
          </w:tcPr>
          <w:p w14:paraId="674FAA32" w14:textId="491756EA" w:rsidR="004A49B4" w:rsidRPr="009E31CA" w:rsidRDefault="004A49B4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Economic Situation</w:t>
            </w:r>
          </w:p>
        </w:tc>
        <w:tc>
          <w:tcPr>
            <w:tcW w:w="4675" w:type="dxa"/>
          </w:tcPr>
          <w:p w14:paraId="76411BA6" w14:textId="1D35E4EE" w:rsidR="004A49B4" w:rsidRPr="009E31CA" w:rsidRDefault="00BF7319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Jordan Scruggs</w:t>
            </w:r>
          </w:p>
        </w:tc>
      </w:tr>
      <w:tr w:rsidR="004A49B4" w:rsidRPr="009E31CA" w14:paraId="476372A2" w14:textId="77777777" w:rsidTr="004A49B4">
        <w:tc>
          <w:tcPr>
            <w:tcW w:w="4675" w:type="dxa"/>
          </w:tcPr>
          <w:p w14:paraId="24F0CE41" w14:textId="6C021118" w:rsidR="004A49B4" w:rsidRPr="009E31CA" w:rsidRDefault="004A49B4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Basic Elements of the Economy</w:t>
            </w:r>
          </w:p>
        </w:tc>
        <w:tc>
          <w:tcPr>
            <w:tcW w:w="4675" w:type="dxa"/>
          </w:tcPr>
          <w:p w14:paraId="45256A15" w14:textId="3FE927ED" w:rsidR="004A49B4" w:rsidRPr="009E31CA" w:rsidRDefault="003A401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Joshua E. Powell</w:t>
            </w:r>
          </w:p>
        </w:tc>
      </w:tr>
      <w:tr w:rsidR="004A49B4" w:rsidRPr="009E31CA" w14:paraId="41267ACC" w14:textId="77777777" w:rsidTr="004A49B4">
        <w:tc>
          <w:tcPr>
            <w:tcW w:w="4675" w:type="dxa"/>
          </w:tcPr>
          <w:p w14:paraId="4D3183DF" w14:textId="66B535E5" w:rsidR="004A49B4" w:rsidRPr="009E31CA" w:rsidRDefault="004A49B4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GDP</w:t>
            </w:r>
          </w:p>
        </w:tc>
        <w:tc>
          <w:tcPr>
            <w:tcW w:w="4675" w:type="dxa"/>
          </w:tcPr>
          <w:p w14:paraId="7F9CE5BD" w14:textId="166DC03E" w:rsidR="004A49B4" w:rsidRPr="009E31CA" w:rsidRDefault="00714E81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Debbie Gom</w:t>
            </w:r>
            <w:r w:rsidR="00D35ECF" w:rsidRPr="009E31CA">
              <w:rPr>
                <w:rFonts w:ascii="Georgia" w:hAnsi="Georgia"/>
                <w:sz w:val="24"/>
                <w:szCs w:val="24"/>
              </w:rPr>
              <w:t>ez</w:t>
            </w:r>
          </w:p>
        </w:tc>
      </w:tr>
      <w:tr w:rsidR="004A49B4" w:rsidRPr="009E31CA" w14:paraId="0B946251" w14:textId="77777777" w:rsidTr="004A49B4">
        <w:tc>
          <w:tcPr>
            <w:tcW w:w="4675" w:type="dxa"/>
          </w:tcPr>
          <w:p w14:paraId="7C41B6C0" w14:textId="4DCA0D67" w:rsidR="004A49B4" w:rsidRPr="009E31CA" w:rsidRDefault="004A49B4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 xml:space="preserve">Trade </w:t>
            </w:r>
          </w:p>
        </w:tc>
        <w:tc>
          <w:tcPr>
            <w:tcW w:w="4675" w:type="dxa"/>
          </w:tcPr>
          <w:p w14:paraId="000CF15E" w14:textId="7F5A38BC" w:rsidR="004A49B4" w:rsidRPr="009E31CA" w:rsidRDefault="002A088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Joseph E. Powell IV</w:t>
            </w:r>
          </w:p>
        </w:tc>
      </w:tr>
      <w:tr w:rsidR="004A49B4" w:rsidRPr="009E31CA" w14:paraId="5E2CACC4" w14:textId="77777777" w:rsidTr="004A49B4">
        <w:tc>
          <w:tcPr>
            <w:tcW w:w="4675" w:type="dxa"/>
          </w:tcPr>
          <w:p w14:paraId="568C759F" w14:textId="54AF5346" w:rsidR="004A49B4" w:rsidRPr="009E31CA" w:rsidRDefault="004A49B4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lastRenderedPageBreak/>
              <w:t>Imports &amp; Exports</w:t>
            </w:r>
          </w:p>
        </w:tc>
        <w:tc>
          <w:tcPr>
            <w:tcW w:w="4675" w:type="dxa"/>
          </w:tcPr>
          <w:p w14:paraId="65894519" w14:textId="7E566174" w:rsidR="004A49B4" w:rsidRPr="009E31CA" w:rsidRDefault="00EA380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Shay Price</w:t>
            </w:r>
          </w:p>
        </w:tc>
      </w:tr>
      <w:tr w:rsidR="004A49B4" w:rsidRPr="009E31CA" w14:paraId="2CA4D4FE" w14:textId="77777777" w:rsidTr="004A49B4">
        <w:tc>
          <w:tcPr>
            <w:tcW w:w="4675" w:type="dxa"/>
          </w:tcPr>
          <w:p w14:paraId="72ECCF7D" w14:textId="17C3AD89" w:rsidR="004A49B4" w:rsidRPr="009E31CA" w:rsidRDefault="003A401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Currency</w:t>
            </w:r>
          </w:p>
        </w:tc>
        <w:tc>
          <w:tcPr>
            <w:tcW w:w="4675" w:type="dxa"/>
          </w:tcPr>
          <w:p w14:paraId="01E0EB05" w14:textId="093F45E3" w:rsidR="004A49B4" w:rsidRPr="009E31CA" w:rsidRDefault="002A088D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Ashley</w:t>
            </w:r>
            <w:r w:rsidR="008C66DF" w:rsidRPr="009E31CA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="008C66DF" w:rsidRPr="009E31CA">
              <w:rPr>
                <w:rFonts w:ascii="Georgia" w:hAnsi="Georgia"/>
                <w:sz w:val="24"/>
                <w:szCs w:val="24"/>
              </w:rPr>
              <w:t>Rikard</w:t>
            </w:r>
            <w:proofErr w:type="spellEnd"/>
          </w:p>
        </w:tc>
      </w:tr>
      <w:tr w:rsidR="004A49B4" w:rsidRPr="009E31CA" w14:paraId="4BAEAEA9" w14:textId="77777777" w:rsidTr="004A49B4">
        <w:tc>
          <w:tcPr>
            <w:tcW w:w="4675" w:type="dxa"/>
          </w:tcPr>
          <w:p w14:paraId="4A8BD444" w14:textId="4209EF6E" w:rsidR="004A49B4" w:rsidRPr="009E31CA" w:rsidRDefault="003A401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FDI</w:t>
            </w:r>
          </w:p>
        </w:tc>
        <w:tc>
          <w:tcPr>
            <w:tcW w:w="4675" w:type="dxa"/>
          </w:tcPr>
          <w:p w14:paraId="715B03D3" w14:textId="3F3B1C47" w:rsidR="004A49B4" w:rsidRPr="009E31CA" w:rsidRDefault="003A401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Shay Price</w:t>
            </w:r>
          </w:p>
        </w:tc>
      </w:tr>
      <w:tr w:rsidR="004A49B4" w:rsidRPr="009E31CA" w14:paraId="27D3374E" w14:textId="77777777" w:rsidTr="004A49B4">
        <w:tc>
          <w:tcPr>
            <w:tcW w:w="4675" w:type="dxa"/>
          </w:tcPr>
          <w:p w14:paraId="076F70B9" w14:textId="7AAEBBE9" w:rsidR="004A49B4" w:rsidRPr="009E31CA" w:rsidRDefault="003A4018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Economic Outlook</w:t>
            </w:r>
          </w:p>
        </w:tc>
        <w:tc>
          <w:tcPr>
            <w:tcW w:w="4675" w:type="dxa"/>
          </w:tcPr>
          <w:p w14:paraId="59442F30" w14:textId="23274C73" w:rsidR="004A49B4" w:rsidRPr="009E31CA" w:rsidRDefault="00D35ECF" w:rsidP="00843BC8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 w:rsidRPr="009E31CA">
              <w:rPr>
                <w:rFonts w:ascii="Georgia" w:hAnsi="Georgia"/>
                <w:sz w:val="24"/>
                <w:szCs w:val="24"/>
              </w:rPr>
              <w:t>Debbie Gomez</w:t>
            </w:r>
          </w:p>
        </w:tc>
      </w:tr>
    </w:tbl>
    <w:p w14:paraId="6CE03BA7" w14:textId="508A3659" w:rsidR="00A11B6E" w:rsidRPr="009E31CA" w:rsidRDefault="00A11B6E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p w14:paraId="6153D955" w14:textId="77777777" w:rsidR="00A11B6E" w:rsidRPr="009E31CA" w:rsidRDefault="00A11B6E">
      <w:pPr>
        <w:rPr>
          <w:rFonts w:ascii="Georgia" w:hAnsi="Georgia"/>
          <w:sz w:val="24"/>
          <w:szCs w:val="24"/>
        </w:rPr>
      </w:pPr>
      <w:r w:rsidRPr="009E31CA">
        <w:rPr>
          <w:rFonts w:ascii="Georgia" w:hAnsi="Georgia"/>
          <w:sz w:val="24"/>
          <w:szCs w:val="24"/>
        </w:rPr>
        <w:br w:type="page"/>
      </w:r>
    </w:p>
    <w:p w14:paraId="4E5C9342" w14:textId="77777777" w:rsidR="00A11B6E" w:rsidRPr="009E31CA" w:rsidRDefault="00A11B6E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sdt>
      <w:sdtPr>
        <w:rPr>
          <w:rFonts w:ascii="Georgia" w:eastAsiaTheme="minorHAnsi" w:hAnsi="Georgia" w:cstheme="minorBidi"/>
          <w:b w:val="0"/>
        </w:rPr>
        <w:id w:val="1448816102"/>
        <w:docPartObj>
          <w:docPartGallery w:val="Bibliographies"/>
          <w:docPartUnique/>
        </w:docPartObj>
      </w:sdtPr>
      <w:sdtEndPr/>
      <w:sdtContent>
        <w:p w14:paraId="17D85997" w14:textId="77777777" w:rsidR="00BD40DE" w:rsidRPr="009E31CA" w:rsidRDefault="00BD40DE" w:rsidP="00BD40DE">
          <w:pPr>
            <w:pStyle w:val="Heading1"/>
            <w:rPr>
              <w:rFonts w:ascii="Georgia" w:hAnsi="Georgia"/>
            </w:rPr>
          </w:pPr>
          <w:r w:rsidRPr="009E31CA">
            <w:rPr>
              <w:rFonts w:ascii="Georgia" w:hAnsi="Georgia"/>
            </w:rPr>
            <w:t>References</w:t>
          </w:r>
        </w:p>
        <w:sdt>
          <w:sdtPr>
            <w:rPr>
              <w:rFonts w:ascii="Georgia" w:eastAsiaTheme="minorHAnsi" w:hAnsi="Georgia" w:cstheme="minorBidi"/>
              <w:sz w:val="24"/>
              <w:szCs w:val="24"/>
            </w:rPr>
            <w:id w:val="-573587230"/>
            <w:bibliography/>
          </w:sdtPr>
          <w:sdtEndPr/>
          <w:sdtContent>
            <w:p w14:paraId="62111522" w14:textId="47DC4D42" w:rsidR="00A960EB" w:rsidRPr="009E31CA" w:rsidRDefault="00BD40DE" w:rsidP="00A11B6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i/>
                  <w:iCs/>
                  <w:noProof/>
                  <w:sz w:val="24"/>
                  <w:szCs w:val="24"/>
                </w:rPr>
              </w:pPr>
              <w:r w:rsidRPr="009E31CA">
                <w:rPr>
                  <w:rFonts w:ascii="Georgia" w:hAnsi="Georgia"/>
                  <w:sz w:val="24"/>
                  <w:szCs w:val="24"/>
                </w:rPr>
                <w:fldChar w:fldCharType="begin"/>
              </w:r>
              <w:r w:rsidRPr="009E31CA">
                <w:rPr>
                  <w:rFonts w:ascii="Georgia" w:hAnsi="Georgia"/>
                  <w:sz w:val="24"/>
                  <w:szCs w:val="24"/>
                </w:rPr>
                <w:instrText xml:space="preserve"> BIBLIOGRAPHY </w:instrText>
              </w:r>
              <w:r w:rsidRPr="009E31CA">
                <w:rPr>
                  <w:rFonts w:ascii="Georgia" w:hAnsi="Georgia"/>
                  <w:sz w:val="24"/>
                  <w:szCs w:val="24"/>
                </w:rPr>
                <w:fldChar w:fldCharType="separate"/>
              </w:r>
              <w:r w:rsidRPr="009E31CA">
                <w:rPr>
                  <w:rFonts w:ascii="Georgia" w:hAnsi="Georgia"/>
                  <w:i/>
                  <w:iCs/>
                  <w:noProof/>
                  <w:sz w:val="24"/>
                  <w:szCs w:val="24"/>
                </w:rPr>
                <w:t xml:space="preserve"> </w:t>
              </w:r>
              <w:r w:rsidR="00B62388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Country Economy. (2018). </w:t>
              </w:r>
              <w:r w:rsidR="00616DBF" w:rsidRPr="009E31CA">
                <w:rPr>
                  <w:rFonts w:ascii="Georgia" w:hAnsi="Georgia"/>
                  <w:noProof/>
                  <w:sz w:val="24"/>
                  <w:szCs w:val="24"/>
                </w:rPr>
                <w:t>Retrieved from</w:t>
              </w:r>
              <w:r w:rsidR="00C371A4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 https://countryeconomy.com/countries/compare/germany/usa</w:t>
              </w:r>
              <w:r w:rsidR="00616DBF" w:rsidRPr="009E31CA">
                <w:rPr>
                  <w:rFonts w:ascii="Georgia" w:hAnsi="Georgia"/>
                  <w:sz w:val="24"/>
                  <w:szCs w:val="24"/>
                </w:rPr>
                <w:t xml:space="preserve"> </w:t>
              </w:r>
            </w:p>
            <w:p w14:paraId="2226A0CC" w14:textId="1BAFA0EB" w:rsidR="00C371A4" w:rsidRPr="009E31CA" w:rsidRDefault="009D57E3" w:rsidP="00A11B6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noProof/>
                  <w:sz w:val="24"/>
                  <w:szCs w:val="24"/>
                </w:rPr>
              </w:pPr>
              <w:r w:rsidRPr="009E31CA">
                <w:rPr>
                  <w:rFonts w:ascii="Georgia" w:hAnsi="Georgia"/>
                  <w:noProof/>
                  <w:sz w:val="24"/>
                  <w:szCs w:val="24"/>
                </w:rPr>
                <w:t>Central In</w:t>
              </w:r>
              <w:r w:rsidR="00DB63FD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telligence Agency. </w:t>
              </w:r>
              <w:r w:rsidR="00B0737A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(2018). Retrieved from </w:t>
              </w:r>
              <w:r w:rsidR="00EF00A9" w:rsidRPr="009E31CA">
                <w:rPr>
                  <w:rFonts w:ascii="Georgia" w:hAnsi="Georgia"/>
                  <w:noProof/>
                  <w:sz w:val="24"/>
                  <w:szCs w:val="24"/>
                </w:rPr>
                <w:t>https://www.cia.gov/library/publications/the-world-factbook/geos/gm.html</w:t>
              </w:r>
            </w:p>
            <w:p w14:paraId="3BBD0E12" w14:textId="5E1977AD" w:rsidR="0008233D" w:rsidRPr="009E31CA" w:rsidRDefault="0008233D" w:rsidP="00A11B6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noProof/>
                  <w:sz w:val="24"/>
                  <w:szCs w:val="24"/>
                </w:rPr>
              </w:pPr>
              <w:r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Nation Master. </w:t>
              </w:r>
              <w:r w:rsidR="00D254DA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(2019). Retrieved from </w:t>
              </w:r>
              <w:r w:rsidR="005A64CB" w:rsidRPr="009E31CA">
                <w:rPr>
                  <w:rFonts w:ascii="Georgia" w:hAnsi="Georgia"/>
                  <w:noProof/>
                  <w:sz w:val="24"/>
                  <w:szCs w:val="24"/>
                </w:rPr>
                <w:t>https://www.nationmaster.com/country-info/compare/Germany/United-States/Economy</w:t>
              </w:r>
            </w:p>
            <w:p w14:paraId="12111459" w14:textId="7B08CB7B" w:rsidR="005A64CB" w:rsidRPr="009E31CA" w:rsidRDefault="005A64CB" w:rsidP="00A11B6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noProof/>
                  <w:sz w:val="24"/>
                  <w:szCs w:val="24"/>
                </w:rPr>
              </w:pPr>
              <w:r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National Debt Clocks. (2019). Retrieved from </w:t>
              </w:r>
              <w:r w:rsidR="00E1642F" w:rsidRPr="009E31CA">
                <w:rPr>
                  <w:rFonts w:ascii="Georgia" w:hAnsi="Georgia"/>
                  <w:noProof/>
                  <w:sz w:val="24"/>
                  <w:szCs w:val="24"/>
                </w:rPr>
                <w:t>https://www.nationaldebtclocks.org/</w:t>
              </w:r>
            </w:p>
            <w:p w14:paraId="1B732B31" w14:textId="575553C6" w:rsidR="00E1642F" w:rsidRPr="009E31CA" w:rsidRDefault="00493212" w:rsidP="00A11B6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noProof/>
                  <w:sz w:val="24"/>
                  <w:szCs w:val="24"/>
                </w:rPr>
              </w:pPr>
              <w:r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Roger, Yu. </w:t>
              </w:r>
              <w:r w:rsidR="00F14C56" w:rsidRPr="009E31CA">
                <w:rPr>
                  <w:rFonts w:ascii="Georgia" w:hAnsi="Georgia"/>
                  <w:noProof/>
                  <w:sz w:val="24"/>
                  <w:szCs w:val="24"/>
                </w:rPr>
                <w:t>(2017</w:t>
              </w:r>
              <w:r w:rsidR="004C1AC9" w:rsidRPr="009E31CA">
                <w:rPr>
                  <w:rFonts w:ascii="Georgia" w:hAnsi="Georgia"/>
                  <w:noProof/>
                  <w:sz w:val="24"/>
                  <w:szCs w:val="24"/>
                </w:rPr>
                <w:t>, June</w:t>
              </w:r>
              <w:r w:rsidR="00F14C56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). </w:t>
              </w:r>
              <w:r w:rsidR="00EC4CE3" w:rsidRPr="009E31CA">
                <w:rPr>
                  <w:rFonts w:ascii="Georgia" w:hAnsi="Georgia"/>
                  <w:noProof/>
                  <w:sz w:val="24"/>
                  <w:szCs w:val="24"/>
                </w:rPr>
                <w:t>Here's why Germany's trade surplus with the U.S. is so big</w:t>
              </w:r>
              <w:r w:rsidR="009140C9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 </w:t>
              </w:r>
              <w:r w:rsidR="00A44D25" w:rsidRPr="009E31CA">
                <w:rPr>
                  <w:rFonts w:ascii="Georgia" w:hAnsi="Georgia"/>
                  <w:noProof/>
                  <w:sz w:val="24"/>
                  <w:szCs w:val="24"/>
                </w:rPr>
                <w:t>.</w:t>
              </w:r>
              <w:r w:rsidR="00EC4CE3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 </w:t>
              </w:r>
              <w:r w:rsidR="00F14C56" w:rsidRPr="009E31CA">
                <w:rPr>
                  <w:rFonts w:ascii="Georgia" w:hAnsi="Georgia"/>
                  <w:noProof/>
                  <w:sz w:val="24"/>
                  <w:szCs w:val="24"/>
                </w:rPr>
                <w:t>USA Today.</w:t>
              </w:r>
              <w:r w:rsidR="00EC4CE3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 Retrieved from </w:t>
              </w:r>
              <w:r w:rsidR="00F14C56"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 </w:t>
              </w:r>
              <w:r w:rsidR="008C3C46" w:rsidRPr="009E31CA">
                <w:rPr>
                  <w:rFonts w:ascii="Georgia" w:hAnsi="Georgia"/>
                  <w:noProof/>
                  <w:sz w:val="24"/>
                  <w:szCs w:val="24"/>
                </w:rPr>
                <w:t>https://www.usatoday.com/story/money/2017/06/01/heres-why-germanys-trade-surplus-us-so-big/102349370/</w:t>
              </w:r>
            </w:p>
            <w:p w14:paraId="7F7BA533" w14:textId="60CBA0CD" w:rsidR="008C3C46" w:rsidRPr="009E31CA" w:rsidRDefault="00D73AC0" w:rsidP="00A11B6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noProof/>
                  <w:sz w:val="24"/>
                  <w:szCs w:val="24"/>
                </w:rPr>
              </w:pPr>
              <w:r w:rsidRPr="009E31CA">
                <w:rPr>
                  <w:rFonts w:ascii="Georgia" w:hAnsi="Georgia"/>
                  <w:noProof/>
                  <w:sz w:val="24"/>
                  <w:szCs w:val="24"/>
                </w:rPr>
                <w:t xml:space="preserve">Trading Economics. (2019). Retrieved from </w:t>
              </w:r>
              <w:r w:rsidR="000E5DEC" w:rsidRPr="009E31CA">
                <w:rPr>
                  <w:rFonts w:ascii="Georgia" w:hAnsi="Georgia"/>
                  <w:noProof/>
                  <w:sz w:val="24"/>
                  <w:szCs w:val="24"/>
                </w:rPr>
                <w:t>https://tradingeconomics.com/germany/unemployment-rate</w:t>
              </w:r>
            </w:p>
            <w:p w14:paraId="7EE4CBB5" w14:textId="1EC0510F" w:rsidR="000E5DEC" w:rsidRPr="009E31CA" w:rsidRDefault="00A11B6E" w:rsidP="00A11B6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sz w:val="24"/>
                  <w:szCs w:val="24"/>
                </w:rPr>
              </w:pPr>
              <w:r w:rsidRPr="009E31CA">
                <w:rPr>
                  <w:rFonts w:ascii="Georgia" w:hAnsi="Georgia"/>
                  <w:noProof/>
                  <w:sz w:val="24"/>
                  <w:szCs w:val="24"/>
                </w:rPr>
                <w:t>OECD. (2019). Retrieved from http://www.oecdbetterlifeindex.org/countries/germany/</w:t>
              </w:r>
            </w:p>
            <w:p w14:paraId="52B8A7EF" w14:textId="326B68F9" w:rsidR="00BD40DE" w:rsidRPr="009E31CA" w:rsidRDefault="00BD40DE" w:rsidP="00BD40DE">
              <w:pPr>
                <w:pStyle w:val="Bibliography"/>
                <w:spacing w:after="0" w:line="480" w:lineRule="auto"/>
                <w:ind w:left="720" w:hanging="720"/>
                <w:rPr>
                  <w:rFonts w:ascii="Georgia" w:hAnsi="Georgia"/>
                  <w:noProof/>
                  <w:sz w:val="24"/>
                  <w:szCs w:val="24"/>
                </w:rPr>
              </w:pPr>
            </w:p>
            <w:p w14:paraId="110F70B7" w14:textId="77777777" w:rsidR="00BD40DE" w:rsidRPr="009E31CA" w:rsidRDefault="00BD40DE" w:rsidP="00BD40DE">
              <w:pPr>
                <w:rPr>
                  <w:rFonts w:ascii="Georgia" w:hAnsi="Georgia"/>
                  <w:sz w:val="24"/>
                  <w:szCs w:val="24"/>
                </w:rPr>
              </w:pPr>
            </w:p>
            <w:p w14:paraId="1863DDBF" w14:textId="77777777" w:rsidR="00BD40DE" w:rsidRPr="009E31CA" w:rsidRDefault="00BD40DE" w:rsidP="00BD40DE">
              <w:pPr>
                <w:spacing w:after="0" w:line="480" w:lineRule="auto"/>
                <w:rPr>
                  <w:rFonts w:ascii="Georgia" w:hAnsi="Georgia"/>
                  <w:sz w:val="24"/>
                  <w:szCs w:val="24"/>
                </w:rPr>
              </w:pPr>
              <w:r w:rsidRPr="009E31CA">
                <w:rPr>
                  <w:rFonts w:ascii="Georgia" w:hAnsi="Georgia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1D93ED3" w14:textId="77777777" w:rsidR="00D5612C" w:rsidRPr="009E31CA" w:rsidRDefault="00D5612C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bookmarkEnd w:id="0"/>
    <w:p w14:paraId="42D19316" w14:textId="77777777" w:rsidR="0077349D" w:rsidRPr="009E31CA" w:rsidRDefault="0077349D" w:rsidP="00843BC8">
      <w:pPr>
        <w:spacing w:after="0" w:line="480" w:lineRule="auto"/>
        <w:rPr>
          <w:rFonts w:ascii="Georgia" w:hAnsi="Georgia"/>
          <w:sz w:val="24"/>
          <w:szCs w:val="24"/>
        </w:rPr>
      </w:pPr>
    </w:p>
    <w:sectPr w:rsidR="0077349D" w:rsidRPr="009E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4D426" w14:textId="77777777" w:rsidR="0047304D" w:rsidRDefault="0047304D" w:rsidP="00CD40CF">
      <w:pPr>
        <w:spacing w:after="0" w:line="240" w:lineRule="auto"/>
      </w:pPr>
      <w:r>
        <w:separator/>
      </w:r>
    </w:p>
  </w:endnote>
  <w:endnote w:type="continuationSeparator" w:id="0">
    <w:p w14:paraId="01049765" w14:textId="77777777" w:rsidR="0047304D" w:rsidRDefault="0047304D" w:rsidP="00CD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B48BC" w14:textId="77777777" w:rsidR="0047304D" w:rsidRDefault="0047304D" w:rsidP="00CD40CF">
      <w:pPr>
        <w:spacing w:after="0" w:line="240" w:lineRule="auto"/>
      </w:pPr>
      <w:r>
        <w:separator/>
      </w:r>
    </w:p>
  </w:footnote>
  <w:footnote w:type="continuationSeparator" w:id="0">
    <w:p w14:paraId="055148EC" w14:textId="77777777" w:rsidR="0047304D" w:rsidRDefault="0047304D" w:rsidP="00CD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6311"/>
    <w:multiLevelType w:val="hybridMultilevel"/>
    <w:tmpl w:val="DD8CE204"/>
    <w:lvl w:ilvl="0" w:tplc="ECB21C7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C8"/>
    <w:rsid w:val="0008233D"/>
    <w:rsid w:val="000845E3"/>
    <w:rsid w:val="000D11E5"/>
    <w:rsid w:val="000E0E1F"/>
    <w:rsid w:val="000E5DEC"/>
    <w:rsid w:val="001340B5"/>
    <w:rsid w:val="00143C9F"/>
    <w:rsid w:val="00155840"/>
    <w:rsid w:val="001D259B"/>
    <w:rsid w:val="001D4432"/>
    <w:rsid w:val="0021792B"/>
    <w:rsid w:val="00270C1C"/>
    <w:rsid w:val="00283523"/>
    <w:rsid w:val="00293BE2"/>
    <w:rsid w:val="002A088D"/>
    <w:rsid w:val="002C5CDD"/>
    <w:rsid w:val="002D4329"/>
    <w:rsid w:val="002F2126"/>
    <w:rsid w:val="003157A6"/>
    <w:rsid w:val="00341983"/>
    <w:rsid w:val="00376B26"/>
    <w:rsid w:val="003A4018"/>
    <w:rsid w:val="00414AEF"/>
    <w:rsid w:val="00425962"/>
    <w:rsid w:val="00457AFA"/>
    <w:rsid w:val="0047304D"/>
    <w:rsid w:val="004850D9"/>
    <w:rsid w:val="00491B7A"/>
    <w:rsid w:val="00493212"/>
    <w:rsid w:val="004A49B4"/>
    <w:rsid w:val="004C1AC9"/>
    <w:rsid w:val="004D134F"/>
    <w:rsid w:val="004D7FCB"/>
    <w:rsid w:val="00503BE3"/>
    <w:rsid w:val="005117CE"/>
    <w:rsid w:val="00527F93"/>
    <w:rsid w:val="0055742A"/>
    <w:rsid w:val="005639F9"/>
    <w:rsid w:val="005A49E3"/>
    <w:rsid w:val="005A64CB"/>
    <w:rsid w:val="005B6660"/>
    <w:rsid w:val="005C7517"/>
    <w:rsid w:val="005F7E8F"/>
    <w:rsid w:val="00616DBF"/>
    <w:rsid w:val="00637ADC"/>
    <w:rsid w:val="0066765F"/>
    <w:rsid w:val="006A0D06"/>
    <w:rsid w:val="006E35B2"/>
    <w:rsid w:val="00710418"/>
    <w:rsid w:val="00714E81"/>
    <w:rsid w:val="007159D2"/>
    <w:rsid w:val="007237FA"/>
    <w:rsid w:val="0077349D"/>
    <w:rsid w:val="00773E15"/>
    <w:rsid w:val="00776706"/>
    <w:rsid w:val="00783579"/>
    <w:rsid w:val="007E58C1"/>
    <w:rsid w:val="007E745A"/>
    <w:rsid w:val="00800C0A"/>
    <w:rsid w:val="0080391A"/>
    <w:rsid w:val="00811C25"/>
    <w:rsid w:val="00843BC8"/>
    <w:rsid w:val="008B0C84"/>
    <w:rsid w:val="008C3C46"/>
    <w:rsid w:val="008C66DF"/>
    <w:rsid w:val="008C721F"/>
    <w:rsid w:val="008D03A3"/>
    <w:rsid w:val="008D187F"/>
    <w:rsid w:val="00906E54"/>
    <w:rsid w:val="009140C9"/>
    <w:rsid w:val="00915290"/>
    <w:rsid w:val="009339B4"/>
    <w:rsid w:val="00934B21"/>
    <w:rsid w:val="00936D8E"/>
    <w:rsid w:val="00952789"/>
    <w:rsid w:val="00956CB9"/>
    <w:rsid w:val="00974A50"/>
    <w:rsid w:val="009A4801"/>
    <w:rsid w:val="009B4C1E"/>
    <w:rsid w:val="009D57E3"/>
    <w:rsid w:val="009D64B3"/>
    <w:rsid w:val="009E31CA"/>
    <w:rsid w:val="009E5717"/>
    <w:rsid w:val="00A02104"/>
    <w:rsid w:val="00A02533"/>
    <w:rsid w:val="00A11B6E"/>
    <w:rsid w:val="00A15D96"/>
    <w:rsid w:val="00A326A0"/>
    <w:rsid w:val="00A44D25"/>
    <w:rsid w:val="00A4570C"/>
    <w:rsid w:val="00A56A59"/>
    <w:rsid w:val="00A960EB"/>
    <w:rsid w:val="00AB16F0"/>
    <w:rsid w:val="00B00056"/>
    <w:rsid w:val="00B0737A"/>
    <w:rsid w:val="00B4540C"/>
    <w:rsid w:val="00B5579E"/>
    <w:rsid w:val="00B55F56"/>
    <w:rsid w:val="00B62388"/>
    <w:rsid w:val="00B6430B"/>
    <w:rsid w:val="00B65909"/>
    <w:rsid w:val="00BB0994"/>
    <w:rsid w:val="00BB6E4F"/>
    <w:rsid w:val="00BD0188"/>
    <w:rsid w:val="00BD07CD"/>
    <w:rsid w:val="00BD40DE"/>
    <w:rsid w:val="00BE096C"/>
    <w:rsid w:val="00BE754B"/>
    <w:rsid w:val="00BF222D"/>
    <w:rsid w:val="00BF239E"/>
    <w:rsid w:val="00BF7319"/>
    <w:rsid w:val="00C03298"/>
    <w:rsid w:val="00C25176"/>
    <w:rsid w:val="00C25363"/>
    <w:rsid w:val="00C371A4"/>
    <w:rsid w:val="00C5595F"/>
    <w:rsid w:val="00C57761"/>
    <w:rsid w:val="00C672EF"/>
    <w:rsid w:val="00C80CCF"/>
    <w:rsid w:val="00CA0FA2"/>
    <w:rsid w:val="00CA2A91"/>
    <w:rsid w:val="00CD40CF"/>
    <w:rsid w:val="00CE4DA8"/>
    <w:rsid w:val="00D03E53"/>
    <w:rsid w:val="00D105BB"/>
    <w:rsid w:val="00D2074B"/>
    <w:rsid w:val="00D254DA"/>
    <w:rsid w:val="00D35ECF"/>
    <w:rsid w:val="00D4058E"/>
    <w:rsid w:val="00D41493"/>
    <w:rsid w:val="00D5612C"/>
    <w:rsid w:val="00D73AC0"/>
    <w:rsid w:val="00DA1B3B"/>
    <w:rsid w:val="00DB63FD"/>
    <w:rsid w:val="00DC176E"/>
    <w:rsid w:val="00E1642F"/>
    <w:rsid w:val="00E54182"/>
    <w:rsid w:val="00E56C06"/>
    <w:rsid w:val="00E7053A"/>
    <w:rsid w:val="00EA380F"/>
    <w:rsid w:val="00EA5548"/>
    <w:rsid w:val="00EC4CE3"/>
    <w:rsid w:val="00EC7F2B"/>
    <w:rsid w:val="00ED7184"/>
    <w:rsid w:val="00EF00A9"/>
    <w:rsid w:val="00F07281"/>
    <w:rsid w:val="00F14C56"/>
    <w:rsid w:val="00F33BAE"/>
    <w:rsid w:val="00F352A5"/>
    <w:rsid w:val="00F42567"/>
    <w:rsid w:val="00F45B8B"/>
    <w:rsid w:val="00F753F8"/>
    <w:rsid w:val="00FA5143"/>
    <w:rsid w:val="00FD4B38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95B3"/>
  <w15:chartTrackingRefBased/>
  <w15:docId w15:val="{7ECB0D90-3C3D-4AA9-9174-21D68297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DE"/>
    <w:pPr>
      <w:spacing w:after="0" w:line="480" w:lineRule="auto"/>
      <w:jc w:val="center"/>
      <w:outlineLvl w:val="0"/>
    </w:pPr>
    <w:rPr>
      <w:rFonts w:ascii="Times New Roman" w:eastAsia="Calibri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CF"/>
  </w:style>
  <w:style w:type="paragraph" w:styleId="Footer">
    <w:name w:val="footer"/>
    <w:basedOn w:val="Normal"/>
    <w:link w:val="FooterChar"/>
    <w:uiPriority w:val="99"/>
    <w:unhideWhenUsed/>
    <w:rsid w:val="00CD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CF"/>
  </w:style>
  <w:style w:type="character" w:styleId="Hyperlink">
    <w:name w:val="Hyperlink"/>
    <w:basedOn w:val="DefaultParagraphFont"/>
    <w:uiPriority w:val="99"/>
    <w:unhideWhenUsed/>
    <w:rsid w:val="00637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1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4DA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0DE"/>
    <w:rPr>
      <w:rFonts w:ascii="Times New Roman" w:eastAsia="Calibri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D40DE"/>
    <w:pPr>
      <w:spacing w:after="200" w:line="276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Jac07</b:Tag>
    <b:SourceType>JournalArticle</b:SourceType>
    <b:Guid>{8A71709B-F623-49CB-90B5-C80EC88FF713}</b:Guid>
    <b:Author>
      <b:Author>
        <b:NameList>
          <b:Person>
            <b:Last>Jackson</b:Last>
            <b:First>Michelle</b:First>
            <b:Middle>H.</b:Middle>
          </b:Person>
        </b:NameList>
      </b:Author>
    </b:Author>
    <b:Title>Should Emerging Technologies Change Business Communication Scholarship</b:Title>
    <b:Year>2007</b:Year>
    <b:JournalName>Journal of Business Communication</b:JournalName>
    <b:Pages>3-12</b:Pages>
    <b:Volume>44</b:Volume>
    <b:Issue>3</b:Issue>
    <b:RefOrder>1</b:RefOrder>
  </b:Source>
  <b:Source>
    <b:Tag>Whi17</b:Tag>
    <b:SourceType>JournalArticle</b:SourceType>
    <b:Guid>{A544FC39-B09A-4456-8D96-5747F5A677D4}</b:Guid>
    <b:Title>The best article ever</b:Title>
    <b:Year>2017</b:Year>
    <b:Author>
      <b:Author>
        <b:NameList>
          <b:Person>
            <b:Last>White</b:Last>
            <b:First>J.</b:First>
            <b:Middle>S.</b:Middle>
          </b:Person>
        </b:NameList>
      </b:Author>
    </b:Author>
    <b:JournalName>UNA Journal</b:JournalName>
    <b:Pages>5-65</b:Pages>
    <b:Volume>12</b:Volume>
    <b:Issue>3</b:Issue>
    <b:DOI>148985.6ij/1561</b:DOI>
    <b:RefOrder>3</b:RefOrder>
  </b:Source>
  <b:Source>
    <b:Tag>Hom18</b:Tag>
    <b:SourceType>InternetSite</b:SourceType>
    <b:Guid>{F84D0415-573B-459E-8EBE-A9049C38DDFD}</b:Guid>
    <b:Title>36 in. x 80 in. Su Casa Black Surface Mount Outswing Steel Security Door with Expanded Metal Screen</b:Title>
    <b:Year>2018a</b:Year>
    <b:Author>
      <b:Author>
        <b:Corporate>Home Depot</b:Corporate>
      </b:Author>
    </b:Author>
    <b:InternetSiteTitle>Home Depot Web Site</b:InternetSiteTitle>
    <b:URL>https://www.homedepot.com/p/Unique-Home-Designs-36-in-x-80-in-Su-Casa-Black-Surface-Mount-Outswing-Steel-Security-Door-with-Expanded-Metal-Screen-5SH202BLACK36/202098336</b:URL>
    <b:RefOrder>2</b:RefOrder>
  </b:Source>
</b:Sources>
</file>

<file path=customXml/itemProps1.xml><?xml version="1.0" encoding="utf-8"?>
<ds:datastoreItem xmlns:ds="http://schemas.openxmlformats.org/officeDocument/2006/customXml" ds:itemID="{9B1CC7D8-EF36-47C4-BE1A-9ED6A7AC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139</cp:revision>
  <dcterms:created xsi:type="dcterms:W3CDTF">2019-02-04T17:51:00Z</dcterms:created>
  <dcterms:modified xsi:type="dcterms:W3CDTF">2019-02-06T20:57:00Z</dcterms:modified>
</cp:coreProperties>
</file>