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42D21" w14:textId="42FBE97D" w:rsidR="00F50F22" w:rsidRDefault="00B8476C" w:rsidP="00B8476C">
      <w:pPr>
        <w:spacing w:after="0" w:line="480" w:lineRule="auto"/>
        <w:rPr>
          <w:rFonts w:ascii="Times New Roman" w:hAnsi="Times New Roman"/>
          <w:sz w:val="24"/>
        </w:rPr>
      </w:pPr>
      <w:r w:rsidRPr="00B8476C">
        <w:rPr>
          <w:rFonts w:ascii="Times New Roman" w:hAnsi="Times New Roman"/>
          <w:sz w:val="24"/>
        </w:rPr>
        <w:t>Is the political and business landscape favorable for doing business (Links to an external site.)Links to an external site. in that country?  What do you think will be the biggest challenges for US wanting to do business in that country?</w:t>
      </w:r>
    </w:p>
    <w:p w14:paraId="5539299D" w14:textId="0CFE57A3" w:rsidR="00B8476C" w:rsidRDefault="00B8476C" w:rsidP="00B8476C">
      <w:pPr>
        <w:spacing w:after="0" w:line="480" w:lineRule="auto"/>
        <w:rPr>
          <w:rFonts w:ascii="Times New Roman" w:hAnsi="Times New Roman"/>
          <w:sz w:val="24"/>
        </w:rPr>
      </w:pPr>
    </w:p>
    <w:p w14:paraId="1474B566" w14:textId="086855BC" w:rsidR="00B8476C" w:rsidRDefault="00B8476C" w:rsidP="00B8476C">
      <w:pPr>
        <w:spacing w:after="0" w:line="480" w:lineRule="auto"/>
        <w:rPr>
          <w:rFonts w:ascii="Times New Roman" w:hAnsi="Times New Roman"/>
          <w:sz w:val="24"/>
        </w:rPr>
      </w:pPr>
      <w:r>
        <w:rPr>
          <w:rFonts w:ascii="Times New Roman" w:hAnsi="Times New Roman"/>
          <w:sz w:val="24"/>
        </w:rPr>
        <w:tab/>
        <w:t xml:space="preserve">Overall, Germany is credited for it’s strict, intellectual, and respectable people that makes up its economy. </w:t>
      </w:r>
      <w:r w:rsidR="001122F2">
        <w:rPr>
          <w:rFonts w:ascii="Times New Roman" w:hAnsi="Times New Roman"/>
          <w:sz w:val="24"/>
        </w:rPr>
        <w:t xml:space="preserve">Being the fourth largest economy, Germany’s economy is experiencing a bit of prosperity, and, people standard of living and income has improved greatly.  So, is Germany really the pocket full of sunshine that it is projected to be? Out of nearly 170 countries, Germany is ranked eleventh in the world for having the most corruption </w:t>
      </w:r>
      <w:r w:rsidR="00662224">
        <w:rPr>
          <w:rFonts w:ascii="Times New Roman" w:hAnsi="Times New Roman"/>
          <w:sz w:val="24"/>
        </w:rPr>
        <w:t>based off</w:t>
      </w:r>
      <w:r w:rsidR="00BB73CC">
        <w:rPr>
          <w:rFonts w:ascii="Times New Roman" w:hAnsi="Times New Roman"/>
          <w:sz w:val="24"/>
        </w:rPr>
        <w:t xml:space="preserve"> certain sectors; and, we can </w:t>
      </w:r>
      <w:r w:rsidR="00583ED6">
        <w:rPr>
          <w:rFonts w:ascii="Times New Roman" w:hAnsi="Times New Roman"/>
          <w:sz w:val="24"/>
        </w:rPr>
        <w:t xml:space="preserve">infer from the information </w:t>
      </w:r>
      <w:r w:rsidR="00CE41DC">
        <w:rPr>
          <w:rFonts w:ascii="Times New Roman" w:hAnsi="Times New Roman"/>
          <w:sz w:val="24"/>
        </w:rPr>
        <w:t>that Germany is a relatively</w:t>
      </w:r>
      <w:r w:rsidR="00662224">
        <w:rPr>
          <w:rFonts w:ascii="Times New Roman" w:hAnsi="Times New Roman"/>
          <w:sz w:val="24"/>
        </w:rPr>
        <w:t xml:space="preserve"> a</w:t>
      </w:r>
      <w:r w:rsidR="00CE41DC">
        <w:rPr>
          <w:rFonts w:ascii="Times New Roman" w:hAnsi="Times New Roman"/>
          <w:sz w:val="24"/>
        </w:rPr>
        <w:t xml:space="preserve"> great place</w:t>
      </w:r>
      <w:r w:rsidR="00756422">
        <w:rPr>
          <w:rFonts w:ascii="Times New Roman" w:hAnsi="Times New Roman"/>
          <w:sz w:val="24"/>
        </w:rPr>
        <w:t xml:space="preserve"> for doing</w:t>
      </w:r>
      <w:r w:rsidR="003E37EC">
        <w:rPr>
          <w:rFonts w:ascii="Times New Roman" w:hAnsi="Times New Roman"/>
          <w:sz w:val="24"/>
        </w:rPr>
        <w:t xml:space="preserve"> </w:t>
      </w:r>
      <w:r w:rsidR="00756422">
        <w:rPr>
          <w:rFonts w:ascii="Times New Roman" w:hAnsi="Times New Roman"/>
          <w:sz w:val="24"/>
        </w:rPr>
        <w:t>business</w:t>
      </w:r>
      <w:r w:rsidR="003E37EC">
        <w:rPr>
          <w:rFonts w:ascii="Times New Roman" w:hAnsi="Times New Roman"/>
          <w:sz w:val="24"/>
        </w:rPr>
        <w:t xml:space="preserve"> </w:t>
      </w:r>
      <w:r w:rsidR="001122F2">
        <w:rPr>
          <w:rFonts w:ascii="Times New Roman" w:hAnsi="Times New Roman"/>
          <w:sz w:val="24"/>
        </w:rPr>
        <w:t xml:space="preserve">(Transparency 2015). </w:t>
      </w:r>
      <w:r w:rsidR="00FA28ED">
        <w:rPr>
          <w:rFonts w:ascii="Times New Roman" w:hAnsi="Times New Roman"/>
          <w:sz w:val="24"/>
        </w:rPr>
        <w:t xml:space="preserve">The </w:t>
      </w:r>
      <w:r w:rsidR="007C4FE1">
        <w:rPr>
          <w:rFonts w:ascii="Times New Roman" w:hAnsi="Times New Roman"/>
          <w:sz w:val="24"/>
        </w:rPr>
        <w:t xml:space="preserve">ease of doing business is pretty good in Germany based on the data. </w:t>
      </w:r>
      <w:r w:rsidR="00A41A53">
        <w:rPr>
          <w:rFonts w:ascii="Times New Roman" w:hAnsi="Times New Roman"/>
          <w:sz w:val="24"/>
        </w:rPr>
        <w:t>The World Bank</w:t>
      </w:r>
      <w:r w:rsidR="00087EB5">
        <w:rPr>
          <w:rFonts w:ascii="Times New Roman" w:hAnsi="Times New Roman"/>
          <w:sz w:val="24"/>
        </w:rPr>
        <w:t xml:space="preserve"> ranks Germany at twenty-fourth place as the easiest places to do business since 2018. </w:t>
      </w:r>
      <w:r w:rsidR="00A41A53">
        <w:rPr>
          <w:rFonts w:ascii="Times New Roman" w:hAnsi="Times New Roman"/>
          <w:sz w:val="24"/>
        </w:rPr>
        <w:t xml:space="preserve">However, </w:t>
      </w:r>
      <w:r w:rsidR="008872B9">
        <w:rPr>
          <w:rFonts w:ascii="Times New Roman" w:hAnsi="Times New Roman"/>
          <w:sz w:val="24"/>
        </w:rPr>
        <w:t xml:space="preserve">there </w:t>
      </w:r>
      <w:r w:rsidR="00D02EAD">
        <w:rPr>
          <w:rFonts w:ascii="Times New Roman" w:hAnsi="Times New Roman"/>
          <w:sz w:val="24"/>
        </w:rPr>
        <w:t>are  some factors that makes it very difficult to conduct business in Germany.</w:t>
      </w:r>
    </w:p>
    <w:p w14:paraId="46391AED" w14:textId="6A9C1272" w:rsidR="00461321" w:rsidRDefault="00261C94" w:rsidP="00B8476C">
      <w:pPr>
        <w:spacing w:after="0" w:line="480" w:lineRule="auto"/>
        <w:rPr>
          <w:rFonts w:ascii="Times New Roman" w:hAnsi="Times New Roman"/>
          <w:sz w:val="24"/>
        </w:rPr>
      </w:pPr>
      <w:r>
        <w:rPr>
          <w:rFonts w:ascii="Times New Roman" w:hAnsi="Times New Roman"/>
          <w:sz w:val="24"/>
        </w:rPr>
        <w:tab/>
        <w:t>It’s easy to do business in Germany if you get</w:t>
      </w:r>
      <w:r w:rsidR="00155A32">
        <w:rPr>
          <w:rFonts w:ascii="Times New Roman" w:hAnsi="Times New Roman"/>
          <w:sz w:val="24"/>
        </w:rPr>
        <w:t xml:space="preserve"> </w:t>
      </w:r>
      <w:r w:rsidR="00E9257D">
        <w:rPr>
          <w:rFonts w:ascii="Times New Roman" w:hAnsi="Times New Roman"/>
          <w:sz w:val="24"/>
        </w:rPr>
        <w:t>several</w:t>
      </w:r>
      <w:r w:rsidR="0007007C">
        <w:rPr>
          <w:rFonts w:ascii="Times New Roman" w:hAnsi="Times New Roman"/>
          <w:sz w:val="24"/>
        </w:rPr>
        <w:t xml:space="preserve"> factors that ma</w:t>
      </w:r>
      <w:r w:rsidR="00E9257D">
        <w:rPr>
          <w:rFonts w:ascii="Times New Roman" w:hAnsi="Times New Roman"/>
          <w:sz w:val="24"/>
        </w:rPr>
        <w:t>ke conducting business a nightmare.</w:t>
      </w:r>
      <w:r w:rsidR="0007007C">
        <w:rPr>
          <w:rFonts w:ascii="Times New Roman" w:hAnsi="Times New Roman"/>
          <w:sz w:val="24"/>
        </w:rPr>
        <w:t xml:space="preserve"> </w:t>
      </w:r>
      <w:r w:rsidR="00E9257D">
        <w:rPr>
          <w:rFonts w:ascii="Times New Roman" w:hAnsi="Times New Roman"/>
          <w:sz w:val="24"/>
        </w:rPr>
        <w:t>However,</w:t>
      </w:r>
      <w:r w:rsidR="006E03D2">
        <w:rPr>
          <w:rFonts w:ascii="Times New Roman" w:hAnsi="Times New Roman"/>
          <w:sz w:val="24"/>
        </w:rPr>
        <w:t xml:space="preserve"> we will only look at three factors that are more important than others. </w:t>
      </w:r>
      <w:r w:rsidR="0007007C">
        <w:rPr>
          <w:rFonts w:ascii="Times New Roman" w:hAnsi="Times New Roman"/>
          <w:sz w:val="24"/>
        </w:rPr>
        <w:t xml:space="preserve">These three factors </w:t>
      </w:r>
      <w:r w:rsidR="006E03D2">
        <w:rPr>
          <w:rFonts w:ascii="Times New Roman" w:hAnsi="Times New Roman"/>
          <w:sz w:val="24"/>
        </w:rPr>
        <w:t xml:space="preserve">are </w:t>
      </w:r>
      <w:r w:rsidR="00F02073">
        <w:rPr>
          <w:rFonts w:ascii="Times New Roman" w:hAnsi="Times New Roman"/>
          <w:sz w:val="24"/>
        </w:rPr>
        <w:t xml:space="preserve">actually starting your business, </w:t>
      </w:r>
      <w:r w:rsidR="00871045">
        <w:rPr>
          <w:rFonts w:ascii="Times New Roman" w:hAnsi="Times New Roman"/>
          <w:sz w:val="24"/>
        </w:rPr>
        <w:t xml:space="preserve">enforcing contracts, and </w:t>
      </w:r>
      <w:r w:rsidR="00867DB3">
        <w:rPr>
          <w:rFonts w:ascii="Times New Roman" w:hAnsi="Times New Roman"/>
          <w:sz w:val="24"/>
        </w:rPr>
        <w:t>registering property</w:t>
      </w:r>
      <w:r w:rsidR="00871045">
        <w:rPr>
          <w:rFonts w:ascii="Times New Roman" w:hAnsi="Times New Roman"/>
          <w:sz w:val="24"/>
        </w:rPr>
        <w:t>.</w:t>
      </w:r>
      <w:r w:rsidR="005874EC">
        <w:rPr>
          <w:rFonts w:ascii="Times New Roman" w:hAnsi="Times New Roman"/>
          <w:sz w:val="24"/>
        </w:rPr>
        <w:t xml:space="preserve"> Despite Germany being ranked so high </w:t>
      </w:r>
      <w:r w:rsidR="00E577FA">
        <w:rPr>
          <w:rFonts w:ascii="Times New Roman" w:hAnsi="Times New Roman"/>
          <w:sz w:val="24"/>
        </w:rPr>
        <w:t>in the business world</w:t>
      </w:r>
      <w:r w:rsidR="0051727B">
        <w:rPr>
          <w:rFonts w:ascii="Times New Roman" w:hAnsi="Times New Roman"/>
          <w:sz w:val="24"/>
        </w:rPr>
        <w:t xml:space="preserve"> it is relatively difficult to start a business</w:t>
      </w:r>
      <w:r w:rsidR="00EF1898">
        <w:rPr>
          <w:rFonts w:ascii="Times New Roman" w:hAnsi="Times New Roman"/>
          <w:sz w:val="24"/>
        </w:rPr>
        <w:t xml:space="preserve"> in this country. </w:t>
      </w:r>
      <w:r w:rsidR="00D24DB1">
        <w:rPr>
          <w:rFonts w:ascii="Times New Roman" w:hAnsi="Times New Roman"/>
          <w:sz w:val="24"/>
        </w:rPr>
        <w:t>Germany is ranked 114 in the world for starting a business</w:t>
      </w:r>
      <w:r w:rsidR="00534D75">
        <w:rPr>
          <w:rFonts w:ascii="Times New Roman" w:hAnsi="Times New Roman"/>
          <w:sz w:val="24"/>
        </w:rPr>
        <w:t>. (</w:t>
      </w:r>
      <w:r w:rsidR="000D2CE7">
        <w:rPr>
          <w:rFonts w:ascii="Times New Roman" w:hAnsi="Times New Roman"/>
          <w:sz w:val="24"/>
        </w:rPr>
        <w:t xml:space="preserve">The World Bank) </w:t>
      </w:r>
      <w:r w:rsidR="004D06D2">
        <w:rPr>
          <w:rFonts w:ascii="Times New Roman" w:hAnsi="Times New Roman"/>
          <w:sz w:val="24"/>
        </w:rPr>
        <w:t xml:space="preserve">Companies must follow strict procedures </w:t>
      </w:r>
      <w:r w:rsidR="00663C2F">
        <w:rPr>
          <w:rFonts w:ascii="Times New Roman" w:hAnsi="Times New Roman"/>
          <w:sz w:val="24"/>
        </w:rPr>
        <w:t xml:space="preserve">that </w:t>
      </w:r>
      <w:r w:rsidR="007D5ECF">
        <w:rPr>
          <w:rFonts w:ascii="Times New Roman" w:hAnsi="Times New Roman"/>
          <w:sz w:val="24"/>
        </w:rPr>
        <w:t xml:space="preserve">are leant </w:t>
      </w:r>
      <w:r w:rsidR="00E06768">
        <w:rPr>
          <w:rFonts w:ascii="Times New Roman" w:hAnsi="Times New Roman"/>
          <w:sz w:val="24"/>
        </w:rPr>
        <w:t xml:space="preserve">in the American market. </w:t>
      </w:r>
      <w:r w:rsidR="001B363E">
        <w:rPr>
          <w:rFonts w:ascii="Times New Roman" w:hAnsi="Times New Roman"/>
          <w:sz w:val="24"/>
        </w:rPr>
        <w:t xml:space="preserve">Companies </w:t>
      </w:r>
      <w:r w:rsidR="008D5B66">
        <w:rPr>
          <w:rFonts w:ascii="Times New Roman" w:hAnsi="Times New Roman"/>
          <w:sz w:val="24"/>
        </w:rPr>
        <w:t xml:space="preserve">must also register </w:t>
      </w:r>
      <w:r w:rsidR="00DD1CBA">
        <w:rPr>
          <w:rFonts w:ascii="Times New Roman" w:hAnsi="Times New Roman"/>
          <w:sz w:val="24"/>
        </w:rPr>
        <w:t xml:space="preserve">with the </w:t>
      </w:r>
      <w:r w:rsidR="000F4D51">
        <w:rPr>
          <w:rFonts w:ascii="Times New Roman" w:hAnsi="Times New Roman"/>
          <w:sz w:val="24"/>
        </w:rPr>
        <w:t>L</w:t>
      </w:r>
      <w:r w:rsidR="00DD1CBA">
        <w:rPr>
          <w:rFonts w:ascii="Times New Roman" w:hAnsi="Times New Roman"/>
          <w:sz w:val="24"/>
        </w:rPr>
        <w:t xml:space="preserve">ocal </w:t>
      </w:r>
      <w:r w:rsidR="000F4D51">
        <w:rPr>
          <w:rFonts w:ascii="Times New Roman" w:hAnsi="Times New Roman"/>
          <w:sz w:val="24"/>
        </w:rPr>
        <w:t>C</w:t>
      </w:r>
      <w:r w:rsidR="00DD1CBA">
        <w:rPr>
          <w:rFonts w:ascii="Times New Roman" w:hAnsi="Times New Roman"/>
          <w:sz w:val="24"/>
        </w:rPr>
        <w:t xml:space="preserve">hamber of </w:t>
      </w:r>
      <w:r w:rsidR="000F4D51">
        <w:rPr>
          <w:rFonts w:ascii="Times New Roman" w:hAnsi="Times New Roman"/>
          <w:sz w:val="24"/>
        </w:rPr>
        <w:t>I</w:t>
      </w:r>
      <w:r w:rsidR="00DD1CBA">
        <w:rPr>
          <w:rFonts w:ascii="Times New Roman" w:hAnsi="Times New Roman"/>
          <w:sz w:val="24"/>
        </w:rPr>
        <w:t xml:space="preserve">ndustry and </w:t>
      </w:r>
      <w:r w:rsidR="000F4D51">
        <w:rPr>
          <w:rFonts w:ascii="Times New Roman" w:hAnsi="Times New Roman"/>
          <w:sz w:val="24"/>
        </w:rPr>
        <w:t>C</w:t>
      </w:r>
      <w:r w:rsidR="00DD1CBA">
        <w:rPr>
          <w:rFonts w:ascii="Times New Roman" w:hAnsi="Times New Roman"/>
          <w:sz w:val="24"/>
        </w:rPr>
        <w:t xml:space="preserve">ommerce, the </w:t>
      </w:r>
      <w:r w:rsidR="000F4D51">
        <w:rPr>
          <w:rFonts w:ascii="Times New Roman" w:hAnsi="Times New Roman"/>
          <w:sz w:val="24"/>
        </w:rPr>
        <w:t>L</w:t>
      </w:r>
      <w:r w:rsidR="00DD1CBA">
        <w:rPr>
          <w:rFonts w:ascii="Times New Roman" w:hAnsi="Times New Roman"/>
          <w:sz w:val="24"/>
        </w:rPr>
        <w:t xml:space="preserve">ocal </w:t>
      </w:r>
      <w:r w:rsidR="000F4D51">
        <w:rPr>
          <w:rFonts w:ascii="Times New Roman" w:hAnsi="Times New Roman"/>
          <w:sz w:val="24"/>
        </w:rPr>
        <w:t>C</w:t>
      </w:r>
      <w:r w:rsidR="00DD1CBA">
        <w:rPr>
          <w:rFonts w:ascii="Times New Roman" w:hAnsi="Times New Roman"/>
          <w:sz w:val="24"/>
        </w:rPr>
        <w:t xml:space="preserve">ommercial </w:t>
      </w:r>
      <w:r w:rsidR="000F4D51">
        <w:rPr>
          <w:rFonts w:ascii="Times New Roman" w:hAnsi="Times New Roman"/>
          <w:sz w:val="24"/>
        </w:rPr>
        <w:t>R</w:t>
      </w:r>
      <w:r w:rsidR="00DD1CBA">
        <w:rPr>
          <w:rFonts w:ascii="Times New Roman" w:hAnsi="Times New Roman"/>
          <w:sz w:val="24"/>
        </w:rPr>
        <w:t xml:space="preserve">egister, the </w:t>
      </w:r>
      <w:r w:rsidR="000F4D51">
        <w:rPr>
          <w:rFonts w:ascii="Times New Roman" w:hAnsi="Times New Roman"/>
          <w:sz w:val="24"/>
        </w:rPr>
        <w:t>L</w:t>
      </w:r>
      <w:r w:rsidR="00DD1CBA">
        <w:rPr>
          <w:rFonts w:ascii="Times New Roman" w:hAnsi="Times New Roman"/>
          <w:sz w:val="24"/>
        </w:rPr>
        <w:t xml:space="preserve">ocal </w:t>
      </w:r>
      <w:r w:rsidR="000F4D51">
        <w:rPr>
          <w:rFonts w:ascii="Times New Roman" w:hAnsi="Times New Roman"/>
          <w:sz w:val="24"/>
        </w:rPr>
        <w:t>O</w:t>
      </w:r>
      <w:r w:rsidR="00DD1CBA">
        <w:rPr>
          <w:rFonts w:ascii="Times New Roman" w:hAnsi="Times New Roman"/>
          <w:sz w:val="24"/>
        </w:rPr>
        <w:t xml:space="preserve">ffice of </w:t>
      </w:r>
      <w:r w:rsidR="000F4D51">
        <w:rPr>
          <w:rFonts w:ascii="Times New Roman" w:hAnsi="Times New Roman"/>
          <w:sz w:val="24"/>
        </w:rPr>
        <w:t>B</w:t>
      </w:r>
      <w:r w:rsidR="00DD1CBA">
        <w:rPr>
          <w:rFonts w:ascii="Times New Roman" w:hAnsi="Times New Roman"/>
          <w:sz w:val="24"/>
        </w:rPr>
        <w:t>usiness</w:t>
      </w:r>
      <w:r w:rsidR="000012C8">
        <w:rPr>
          <w:rFonts w:ascii="Times New Roman" w:hAnsi="Times New Roman"/>
          <w:sz w:val="24"/>
        </w:rPr>
        <w:t xml:space="preserve"> and </w:t>
      </w:r>
      <w:r w:rsidR="000F4D51">
        <w:rPr>
          <w:rFonts w:ascii="Times New Roman" w:hAnsi="Times New Roman"/>
          <w:sz w:val="24"/>
        </w:rPr>
        <w:t>S</w:t>
      </w:r>
      <w:r w:rsidR="000012C8">
        <w:rPr>
          <w:rFonts w:ascii="Times New Roman" w:hAnsi="Times New Roman"/>
          <w:sz w:val="24"/>
        </w:rPr>
        <w:t xml:space="preserve">tandards, and the </w:t>
      </w:r>
      <w:r w:rsidR="000F4D51">
        <w:rPr>
          <w:rFonts w:ascii="Times New Roman" w:hAnsi="Times New Roman"/>
          <w:sz w:val="24"/>
        </w:rPr>
        <w:t>P</w:t>
      </w:r>
      <w:r w:rsidR="000012C8">
        <w:rPr>
          <w:rFonts w:ascii="Times New Roman" w:hAnsi="Times New Roman"/>
          <w:sz w:val="24"/>
        </w:rPr>
        <w:t xml:space="preserve">rofessional </w:t>
      </w:r>
      <w:r w:rsidR="000F4D51">
        <w:rPr>
          <w:rFonts w:ascii="Times New Roman" w:hAnsi="Times New Roman"/>
          <w:sz w:val="24"/>
        </w:rPr>
        <w:t>A</w:t>
      </w:r>
      <w:r w:rsidR="000012C8">
        <w:rPr>
          <w:rFonts w:ascii="Times New Roman" w:hAnsi="Times New Roman"/>
          <w:sz w:val="24"/>
        </w:rPr>
        <w:t xml:space="preserve">ssociation of the </w:t>
      </w:r>
      <w:r w:rsidR="000F4D51">
        <w:rPr>
          <w:rFonts w:ascii="Times New Roman" w:hAnsi="Times New Roman"/>
          <w:sz w:val="24"/>
        </w:rPr>
        <w:t>R</w:t>
      </w:r>
      <w:r w:rsidR="000012C8">
        <w:rPr>
          <w:rFonts w:ascii="Times New Roman" w:hAnsi="Times New Roman"/>
          <w:sz w:val="24"/>
        </w:rPr>
        <w:t xml:space="preserve">elevant </w:t>
      </w:r>
      <w:r w:rsidR="000F4D51">
        <w:rPr>
          <w:rFonts w:ascii="Times New Roman" w:hAnsi="Times New Roman"/>
          <w:sz w:val="24"/>
        </w:rPr>
        <w:t>T</w:t>
      </w:r>
      <w:r w:rsidR="000012C8">
        <w:rPr>
          <w:rFonts w:ascii="Times New Roman" w:hAnsi="Times New Roman"/>
          <w:sz w:val="24"/>
        </w:rPr>
        <w:t>rade</w:t>
      </w:r>
      <w:r w:rsidR="000F4D51">
        <w:rPr>
          <w:rFonts w:ascii="Times New Roman" w:hAnsi="Times New Roman"/>
          <w:sz w:val="24"/>
        </w:rPr>
        <w:t>.</w:t>
      </w:r>
      <w:r w:rsidR="00B20199">
        <w:rPr>
          <w:rFonts w:ascii="Times New Roman" w:hAnsi="Times New Roman"/>
          <w:sz w:val="24"/>
        </w:rPr>
        <w:t xml:space="preserve"> (TMF)</w:t>
      </w:r>
      <w:r w:rsidR="000F4D51">
        <w:rPr>
          <w:rFonts w:ascii="Times New Roman" w:hAnsi="Times New Roman"/>
          <w:sz w:val="24"/>
        </w:rPr>
        <w:t xml:space="preserve"> All of these establishments have </w:t>
      </w:r>
      <w:r w:rsidR="001F71FB">
        <w:rPr>
          <w:rFonts w:ascii="Times New Roman" w:hAnsi="Times New Roman"/>
          <w:sz w:val="24"/>
        </w:rPr>
        <w:t>varied</w:t>
      </w:r>
      <w:r w:rsidR="000F4D51">
        <w:rPr>
          <w:rFonts w:ascii="Times New Roman" w:hAnsi="Times New Roman"/>
          <w:sz w:val="24"/>
        </w:rPr>
        <w:t xml:space="preserve"> </w:t>
      </w:r>
      <w:r w:rsidR="000F4D51">
        <w:rPr>
          <w:rFonts w:ascii="Times New Roman" w:hAnsi="Times New Roman"/>
          <w:sz w:val="24"/>
        </w:rPr>
        <w:lastRenderedPageBreak/>
        <w:t xml:space="preserve">times </w:t>
      </w:r>
      <w:r w:rsidR="00775CB1">
        <w:rPr>
          <w:rFonts w:ascii="Times New Roman" w:hAnsi="Times New Roman"/>
          <w:sz w:val="24"/>
        </w:rPr>
        <w:t xml:space="preserve">of completing your paperwork. </w:t>
      </w:r>
      <w:r w:rsidR="00B20199">
        <w:rPr>
          <w:rFonts w:ascii="Times New Roman" w:hAnsi="Times New Roman"/>
          <w:sz w:val="24"/>
        </w:rPr>
        <w:t xml:space="preserve">God forbids that you’ve waited eight months </w:t>
      </w:r>
      <w:r w:rsidR="00855571">
        <w:rPr>
          <w:rFonts w:ascii="Times New Roman" w:hAnsi="Times New Roman"/>
          <w:sz w:val="24"/>
        </w:rPr>
        <w:t xml:space="preserve">for your paperwork to be processed and there is an error </w:t>
      </w:r>
      <w:r w:rsidR="007804EB">
        <w:rPr>
          <w:rFonts w:ascii="Times New Roman" w:hAnsi="Times New Roman"/>
          <w:sz w:val="24"/>
        </w:rPr>
        <w:t xml:space="preserve">on the papers causing you to redo the paperwork and wait another </w:t>
      </w:r>
      <w:r w:rsidR="007A215B">
        <w:rPr>
          <w:rFonts w:ascii="Times New Roman" w:hAnsi="Times New Roman"/>
          <w:sz w:val="24"/>
        </w:rPr>
        <w:t xml:space="preserve">8-15 months. Another factor </w:t>
      </w:r>
      <w:r w:rsidR="001C5D2C">
        <w:rPr>
          <w:rFonts w:ascii="Times New Roman" w:hAnsi="Times New Roman"/>
          <w:sz w:val="24"/>
        </w:rPr>
        <w:t xml:space="preserve">is enforcing contracts. </w:t>
      </w:r>
      <w:r w:rsidR="00185934">
        <w:rPr>
          <w:rFonts w:ascii="Times New Roman" w:hAnsi="Times New Roman"/>
          <w:sz w:val="24"/>
        </w:rPr>
        <w:t xml:space="preserve">Contracts are handles by </w:t>
      </w:r>
      <w:r w:rsidR="00AA074B">
        <w:rPr>
          <w:rFonts w:ascii="Times New Roman" w:hAnsi="Times New Roman"/>
          <w:sz w:val="24"/>
        </w:rPr>
        <w:t xml:space="preserve">Germany’s legal system. </w:t>
      </w:r>
      <w:r w:rsidR="008548C1">
        <w:rPr>
          <w:rFonts w:ascii="Times New Roman" w:hAnsi="Times New Roman"/>
          <w:sz w:val="24"/>
        </w:rPr>
        <w:t>I</w:t>
      </w:r>
      <w:r w:rsidR="00577D55">
        <w:rPr>
          <w:rFonts w:ascii="Times New Roman" w:hAnsi="Times New Roman"/>
          <w:sz w:val="24"/>
        </w:rPr>
        <w:t xml:space="preserve">t usually takes </w:t>
      </w:r>
      <w:r w:rsidR="00312AFC">
        <w:rPr>
          <w:rFonts w:ascii="Times New Roman" w:hAnsi="Times New Roman"/>
          <w:sz w:val="24"/>
        </w:rPr>
        <w:t>almost</w:t>
      </w:r>
      <w:r w:rsidR="000A1911">
        <w:rPr>
          <w:rFonts w:ascii="Times New Roman" w:hAnsi="Times New Roman"/>
          <w:sz w:val="24"/>
        </w:rPr>
        <w:t xml:space="preserve"> two years </w:t>
      </w:r>
      <w:r w:rsidR="00870B91">
        <w:rPr>
          <w:rFonts w:ascii="Times New Roman" w:hAnsi="Times New Roman"/>
          <w:sz w:val="24"/>
        </w:rPr>
        <w:t xml:space="preserve">for the contract to be enforced and </w:t>
      </w:r>
      <w:r w:rsidR="00312AFC">
        <w:rPr>
          <w:rFonts w:ascii="Times New Roman" w:hAnsi="Times New Roman"/>
          <w:sz w:val="24"/>
        </w:rPr>
        <w:t xml:space="preserve">nearly another two years </w:t>
      </w:r>
      <w:r w:rsidR="00FD2B4D">
        <w:rPr>
          <w:rFonts w:ascii="Times New Roman" w:hAnsi="Times New Roman"/>
          <w:sz w:val="24"/>
        </w:rPr>
        <w:t xml:space="preserve">to resolve </w:t>
      </w:r>
      <w:r w:rsidR="000F6075">
        <w:rPr>
          <w:rFonts w:ascii="Times New Roman" w:hAnsi="Times New Roman"/>
          <w:sz w:val="24"/>
        </w:rPr>
        <w:t xml:space="preserve">liquidation. Finally, the </w:t>
      </w:r>
      <w:r w:rsidR="003C4D7C">
        <w:rPr>
          <w:rFonts w:ascii="Times New Roman" w:hAnsi="Times New Roman"/>
          <w:sz w:val="24"/>
        </w:rPr>
        <w:t xml:space="preserve">last factor is </w:t>
      </w:r>
      <w:r w:rsidR="00867DB3">
        <w:rPr>
          <w:rFonts w:ascii="Times New Roman" w:hAnsi="Times New Roman"/>
          <w:sz w:val="24"/>
        </w:rPr>
        <w:t>registering property</w:t>
      </w:r>
      <w:r w:rsidR="003C4D7C">
        <w:rPr>
          <w:rFonts w:ascii="Times New Roman" w:hAnsi="Times New Roman"/>
          <w:sz w:val="24"/>
        </w:rPr>
        <w:t xml:space="preserve">. </w:t>
      </w:r>
      <w:r w:rsidR="004015D7">
        <w:rPr>
          <w:rFonts w:ascii="Times New Roman" w:hAnsi="Times New Roman"/>
          <w:sz w:val="24"/>
        </w:rPr>
        <w:t>The World Bank rank Germany at 78</w:t>
      </w:r>
      <w:r w:rsidR="00902955">
        <w:rPr>
          <w:rFonts w:ascii="Times New Roman" w:hAnsi="Times New Roman"/>
          <w:sz w:val="24"/>
        </w:rPr>
        <w:t xml:space="preserve"> out of 173 for registering property. </w:t>
      </w:r>
      <w:r w:rsidR="00E11001">
        <w:rPr>
          <w:rFonts w:ascii="Times New Roman" w:hAnsi="Times New Roman"/>
          <w:sz w:val="24"/>
        </w:rPr>
        <w:t xml:space="preserve">Registering property </w:t>
      </w:r>
      <w:r w:rsidR="00C07011">
        <w:rPr>
          <w:rFonts w:ascii="Times New Roman" w:hAnsi="Times New Roman"/>
          <w:sz w:val="24"/>
        </w:rPr>
        <w:t xml:space="preserve">takes an average of </w:t>
      </w:r>
      <w:r w:rsidR="00814635">
        <w:rPr>
          <w:rFonts w:ascii="Times New Roman" w:hAnsi="Times New Roman"/>
          <w:sz w:val="24"/>
        </w:rPr>
        <w:t xml:space="preserve">95 days to complete all procedures </w:t>
      </w:r>
      <w:r w:rsidR="00014BDF">
        <w:rPr>
          <w:rFonts w:ascii="Times New Roman" w:hAnsi="Times New Roman"/>
          <w:sz w:val="24"/>
        </w:rPr>
        <w:t xml:space="preserve">to register </w:t>
      </w:r>
      <w:r w:rsidR="00DE4A26">
        <w:rPr>
          <w:rFonts w:ascii="Times New Roman" w:hAnsi="Times New Roman"/>
          <w:sz w:val="24"/>
        </w:rPr>
        <w:t xml:space="preserve">your property. (John-Taylor) </w:t>
      </w:r>
      <w:r w:rsidR="00F05A30">
        <w:rPr>
          <w:rFonts w:ascii="Times New Roman" w:hAnsi="Times New Roman"/>
          <w:sz w:val="24"/>
        </w:rPr>
        <w:t>Tax is due about four weeks after the deed has been signed by the buyer and seller</w:t>
      </w:r>
      <w:r w:rsidR="00152DDA">
        <w:rPr>
          <w:rFonts w:ascii="Times New Roman" w:hAnsi="Times New Roman"/>
          <w:sz w:val="24"/>
        </w:rPr>
        <w:t>. (John</w:t>
      </w:r>
      <w:r w:rsidR="00386230">
        <w:rPr>
          <w:rFonts w:ascii="Times New Roman" w:hAnsi="Times New Roman"/>
          <w:sz w:val="24"/>
        </w:rPr>
        <w:t xml:space="preserve">-Taylor) </w:t>
      </w:r>
      <w:r w:rsidR="00EC579C">
        <w:rPr>
          <w:rFonts w:ascii="Times New Roman" w:hAnsi="Times New Roman"/>
          <w:sz w:val="24"/>
        </w:rPr>
        <w:t xml:space="preserve">Companies have to obtain </w:t>
      </w:r>
      <w:r w:rsidR="00D602BC">
        <w:rPr>
          <w:rFonts w:ascii="Times New Roman" w:hAnsi="Times New Roman"/>
          <w:sz w:val="24"/>
        </w:rPr>
        <w:t xml:space="preserve">a solution from the Land Registry and </w:t>
      </w:r>
      <w:r w:rsidR="008C080E">
        <w:rPr>
          <w:rFonts w:ascii="Times New Roman" w:hAnsi="Times New Roman"/>
          <w:sz w:val="24"/>
        </w:rPr>
        <w:t xml:space="preserve">legalize the </w:t>
      </w:r>
      <w:r w:rsidR="009F4D9C">
        <w:rPr>
          <w:rFonts w:ascii="Times New Roman" w:hAnsi="Times New Roman"/>
          <w:sz w:val="24"/>
        </w:rPr>
        <w:t xml:space="preserve">agreement before </w:t>
      </w:r>
      <w:r w:rsidR="001C506E">
        <w:rPr>
          <w:rFonts w:ascii="Times New Roman" w:hAnsi="Times New Roman"/>
          <w:sz w:val="24"/>
        </w:rPr>
        <w:t>acquiring</w:t>
      </w:r>
      <w:r w:rsidR="009F4D9C">
        <w:rPr>
          <w:rFonts w:ascii="Times New Roman" w:hAnsi="Times New Roman"/>
          <w:sz w:val="24"/>
        </w:rPr>
        <w:t xml:space="preserve"> a wavier of </w:t>
      </w:r>
      <w:r w:rsidR="001C506E">
        <w:rPr>
          <w:rFonts w:ascii="Times New Roman" w:hAnsi="Times New Roman"/>
          <w:sz w:val="24"/>
        </w:rPr>
        <w:t xml:space="preserve">preemption rights with Germany’s government. </w:t>
      </w:r>
      <w:r w:rsidR="00BF6327">
        <w:rPr>
          <w:rFonts w:ascii="Times New Roman" w:hAnsi="Times New Roman"/>
          <w:sz w:val="24"/>
        </w:rPr>
        <w:t>Overall, if you have the patience to wait</w:t>
      </w:r>
      <w:r w:rsidR="00C74283">
        <w:rPr>
          <w:rFonts w:ascii="Times New Roman" w:hAnsi="Times New Roman"/>
          <w:sz w:val="24"/>
        </w:rPr>
        <w:t xml:space="preserve"> for long periods of time,</w:t>
      </w:r>
      <w:r w:rsidR="00BF6327">
        <w:rPr>
          <w:rFonts w:ascii="Times New Roman" w:hAnsi="Times New Roman"/>
          <w:sz w:val="24"/>
        </w:rPr>
        <w:t xml:space="preserve"> then doing business in Germany is easy and very profitable</w:t>
      </w:r>
      <w:r w:rsidR="00DF133A">
        <w:rPr>
          <w:rFonts w:ascii="Times New Roman" w:hAnsi="Times New Roman"/>
          <w:sz w:val="24"/>
        </w:rPr>
        <w:t xml:space="preserve"> for the entrepreneur. </w:t>
      </w:r>
    </w:p>
    <w:p w14:paraId="5AF117D9" w14:textId="77777777" w:rsidR="00461321" w:rsidRDefault="00461321" w:rsidP="00B8476C">
      <w:pPr>
        <w:spacing w:after="0" w:line="480" w:lineRule="auto"/>
        <w:rPr>
          <w:rFonts w:ascii="Times New Roman" w:hAnsi="Times New Roman"/>
          <w:sz w:val="24"/>
        </w:rPr>
      </w:pPr>
    </w:p>
    <w:p w14:paraId="48A48193" w14:textId="77777777" w:rsidR="00461321" w:rsidRDefault="00461321" w:rsidP="00B8476C">
      <w:pPr>
        <w:spacing w:after="0" w:line="480" w:lineRule="auto"/>
        <w:rPr>
          <w:rFonts w:ascii="Times New Roman" w:hAnsi="Times New Roman"/>
          <w:sz w:val="24"/>
        </w:rPr>
      </w:pPr>
    </w:p>
    <w:p w14:paraId="773EC59A" w14:textId="4068E4F0" w:rsidR="00FF0EFE" w:rsidRDefault="00C07678" w:rsidP="00B8476C">
      <w:pPr>
        <w:spacing w:after="0" w:line="480" w:lineRule="auto"/>
        <w:rPr>
          <w:rFonts w:ascii="Times New Roman" w:hAnsi="Times New Roman"/>
          <w:sz w:val="24"/>
        </w:rPr>
      </w:pPr>
      <w:hyperlink r:id="rId4" w:history="1">
        <w:r w:rsidR="00FF0EFE" w:rsidRPr="002F440A">
          <w:rPr>
            <w:rStyle w:val="Hyperlink"/>
            <w:rFonts w:ascii="Times New Roman" w:hAnsi="Times New Roman"/>
            <w:sz w:val="24"/>
          </w:rPr>
          <w:t>https://content.next.westlaw.com/Document/I2ef128401ed511e38578f7ccc38dcbee/View/FullText.html?contextData=(sc.Default)&amp;transitionType=Default&amp;firstPage=true&amp;bhcp=1</w:t>
        </w:r>
      </w:hyperlink>
    </w:p>
    <w:p w14:paraId="5A22A7D8" w14:textId="77777777" w:rsidR="00FF0EFE" w:rsidRDefault="00FF0EFE" w:rsidP="00B8476C">
      <w:pPr>
        <w:spacing w:after="0" w:line="480" w:lineRule="auto"/>
        <w:rPr>
          <w:rFonts w:ascii="Times New Roman" w:hAnsi="Times New Roman"/>
          <w:sz w:val="24"/>
        </w:rPr>
      </w:pPr>
    </w:p>
    <w:p w14:paraId="26EC08A0" w14:textId="1C8E67C2" w:rsidR="00FF0EFE" w:rsidRDefault="00C07678" w:rsidP="00B8476C">
      <w:pPr>
        <w:spacing w:after="0" w:line="480" w:lineRule="auto"/>
        <w:rPr>
          <w:rFonts w:ascii="Times New Roman" w:hAnsi="Times New Roman"/>
          <w:sz w:val="24"/>
        </w:rPr>
      </w:pPr>
      <w:hyperlink r:id="rId5" w:history="1">
        <w:r w:rsidR="00FF0EFE" w:rsidRPr="002F440A">
          <w:rPr>
            <w:rStyle w:val="Hyperlink"/>
            <w:rFonts w:ascii="Times New Roman" w:hAnsi="Times New Roman"/>
            <w:sz w:val="24"/>
          </w:rPr>
          <w:t>http://www.john-taylor.com/pdf/How_to_buy_DE_uk.pdf</w:t>
        </w:r>
      </w:hyperlink>
    </w:p>
    <w:p w14:paraId="25ADB1A4" w14:textId="508C36D7" w:rsidR="00D02EAD" w:rsidRDefault="00E11001" w:rsidP="00B8476C">
      <w:pPr>
        <w:spacing w:after="0" w:line="480" w:lineRule="auto"/>
        <w:rPr>
          <w:rFonts w:ascii="Times New Roman" w:hAnsi="Times New Roman"/>
          <w:sz w:val="24"/>
        </w:rPr>
      </w:pPr>
      <w:r>
        <w:rPr>
          <w:rFonts w:ascii="Times New Roman" w:hAnsi="Times New Roman"/>
          <w:sz w:val="24"/>
        </w:rPr>
        <w:t xml:space="preserve"> </w:t>
      </w:r>
    </w:p>
    <w:p w14:paraId="5DC5A2D1" w14:textId="77777777" w:rsidR="000E20FF" w:rsidRDefault="000E20FF" w:rsidP="000E20FF">
      <w:pPr>
        <w:spacing w:after="0" w:line="480" w:lineRule="auto"/>
        <w:rPr>
          <w:rFonts w:ascii="Georgia" w:hAnsi="Georgia"/>
          <w:sz w:val="24"/>
          <w:szCs w:val="24"/>
        </w:rPr>
      </w:pPr>
    </w:p>
    <w:p w14:paraId="72E1B965" w14:textId="77777777" w:rsidR="000E20FF" w:rsidRDefault="000E20FF" w:rsidP="000E20FF">
      <w:pPr>
        <w:spacing w:after="0" w:line="480" w:lineRule="auto"/>
        <w:rPr>
          <w:rFonts w:ascii="Georgia" w:hAnsi="Georgia"/>
          <w:sz w:val="24"/>
          <w:szCs w:val="24"/>
        </w:rPr>
      </w:pPr>
    </w:p>
    <w:p w14:paraId="7D9C9EF8" w14:textId="77777777" w:rsidR="000E20FF" w:rsidRDefault="000E20FF" w:rsidP="000E20FF">
      <w:pPr>
        <w:spacing w:after="0" w:line="480" w:lineRule="auto"/>
        <w:rPr>
          <w:rFonts w:ascii="Georgia" w:hAnsi="Georgia"/>
          <w:sz w:val="24"/>
          <w:szCs w:val="24"/>
        </w:rPr>
      </w:pPr>
    </w:p>
    <w:p w14:paraId="10486F80" w14:textId="77777777" w:rsidR="000E20FF" w:rsidRDefault="000E20FF" w:rsidP="000E20FF">
      <w:pPr>
        <w:spacing w:after="0" w:line="480" w:lineRule="auto"/>
        <w:rPr>
          <w:rFonts w:ascii="Georgia" w:hAnsi="Georgia"/>
          <w:sz w:val="24"/>
          <w:szCs w:val="24"/>
        </w:rPr>
      </w:pPr>
    </w:p>
    <w:p w14:paraId="376C6431" w14:textId="45EA4742" w:rsidR="000E20FF" w:rsidRPr="009E31CA" w:rsidRDefault="000E20FF" w:rsidP="000E20FF">
      <w:pPr>
        <w:spacing w:after="0" w:line="480" w:lineRule="auto"/>
        <w:rPr>
          <w:rFonts w:ascii="Georgia" w:hAnsi="Georgia"/>
          <w:sz w:val="24"/>
          <w:szCs w:val="24"/>
        </w:rPr>
      </w:pPr>
      <w:r>
        <w:rPr>
          <w:rFonts w:ascii="Georgia" w:hAnsi="Georgia"/>
          <w:sz w:val="24"/>
          <w:szCs w:val="24"/>
        </w:rPr>
        <w:lastRenderedPageBreak/>
        <w:br/>
      </w:r>
      <w:r w:rsidRPr="009E31CA">
        <w:rPr>
          <w:rFonts w:ascii="Georgia" w:hAnsi="Georgia"/>
          <w:sz w:val="24"/>
          <w:szCs w:val="24"/>
        </w:rPr>
        <w:t>Contribution Matrix:</w:t>
      </w:r>
    </w:p>
    <w:tbl>
      <w:tblPr>
        <w:tblStyle w:val="TableGrid"/>
        <w:tblW w:w="0" w:type="auto"/>
        <w:tblLook w:val="04A0" w:firstRow="1" w:lastRow="0" w:firstColumn="1" w:lastColumn="0" w:noHBand="0" w:noVBand="1"/>
      </w:tblPr>
      <w:tblGrid>
        <w:gridCol w:w="4675"/>
        <w:gridCol w:w="4675"/>
      </w:tblGrid>
      <w:tr w:rsidR="000E20FF" w:rsidRPr="009E31CA" w14:paraId="786AEBD0" w14:textId="77777777" w:rsidTr="000C1E0A">
        <w:tc>
          <w:tcPr>
            <w:tcW w:w="4675" w:type="dxa"/>
          </w:tcPr>
          <w:p w14:paraId="544C6C2A" w14:textId="63FDE28E" w:rsidR="000E20FF" w:rsidRPr="009E31CA" w:rsidRDefault="00ED4D66" w:rsidP="000C1E0A">
            <w:pPr>
              <w:spacing w:line="480" w:lineRule="auto"/>
              <w:rPr>
                <w:rFonts w:ascii="Georgia" w:hAnsi="Georgia"/>
                <w:sz w:val="24"/>
                <w:szCs w:val="24"/>
              </w:rPr>
            </w:pPr>
            <w:r>
              <w:rPr>
                <w:rFonts w:ascii="Georgia" w:hAnsi="Georgia"/>
                <w:sz w:val="24"/>
                <w:szCs w:val="24"/>
              </w:rPr>
              <w:t>Political System</w:t>
            </w:r>
          </w:p>
        </w:tc>
        <w:tc>
          <w:tcPr>
            <w:tcW w:w="4675" w:type="dxa"/>
          </w:tcPr>
          <w:p w14:paraId="12DE6239" w14:textId="4ECEF3BA" w:rsidR="000E20FF" w:rsidRPr="009E31CA" w:rsidRDefault="00E97571" w:rsidP="000C1E0A">
            <w:pPr>
              <w:spacing w:line="480" w:lineRule="auto"/>
              <w:rPr>
                <w:rFonts w:ascii="Georgia" w:hAnsi="Georgia"/>
                <w:sz w:val="24"/>
                <w:szCs w:val="24"/>
              </w:rPr>
            </w:pPr>
            <w:r>
              <w:rPr>
                <w:rFonts w:ascii="Georgia" w:hAnsi="Georgia"/>
                <w:sz w:val="24"/>
                <w:szCs w:val="24"/>
              </w:rPr>
              <w:t xml:space="preserve">Ashley </w:t>
            </w:r>
            <w:proofErr w:type="spellStart"/>
            <w:r>
              <w:rPr>
                <w:rFonts w:ascii="Georgia" w:hAnsi="Georgia"/>
                <w:sz w:val="24"/>
                <w:szCs w:val="24"/>
              </w:rPr>
              <w:t>Rikard</w:t>
            </w:r>
            <w:proofErr w:type="spellEnd"/>
          </w:p>
        </w:tc>
      </w:tr>
      <w:tr w:rsidR="000E20FF" w:rsidRPr="009E31CA" w14:paraId="6BFF41A4" w14:textId="77777777" w:rsidTr="000C1E0A">
        <w:tc>
          <w:tcPr>
            <w:tcW w:w="4675" w:type="dxa"/>
          </w:tcPr>
          <w:p w14:paraId="38E572DD" w14:textId="09A493A4" w:rsidR="000E20FF" w:rsidRPr="009E31CA" w:rsidRDefault="00343F4E" w:rsidP="000C1E0A">
            <w:pPr>
              <w:spacing w:line="480" w:lineRule="auto"/>
              <w:rPr>
                <w:rFonts w:ascii="Georgia" w:hAnsi="Georgia"/>
                <w:sz w:val="24"/>
                <w:szCs w:val="24"/>
              </w:rPr>
            </w:pPr>
            <w:r>
              <w:rPr>
                <w:rFonts w:ascii="Georgia" w:hAnsi="Georgia"/>
                <w:sz w:val="24"/>
                <w:szCs w:val="24"/>
              </w:rPr>
              <w:t>What constitutes the political system</w:t>
            </w:r>
          </w:p>
        </w:tc>
        <w:tc>
          <w:tcPr>
            <w:tcW w:w="4675" w:type="dxa"/>
          </w:tcPr>
          <w:p w14:paraId="55745C21" w14:textId="67412DA2" w:rsidR="000E20FF" w:rsidRPr="009E31CA" w:rsidRDefault="00E97571" w:rsidP="000C1E0A">
            <w:pPr>
              <w:spacing w:line="480" w:lineRule="auto"/>
              <w:rPr>
                <w:rFonts w:ascii="Georgia" w:hAnsi="Georgia"/>
                <w:sz w:val="24"/>
                <w:szCs w:val="24"/>
              </w:rPr>
            </w:pPr>
            <w:r>
              <w:rPr>
                <w:rFonts w:ascii="Georgia" w:hAnsi="Georgia"/>
                <w:sz w:val="24"/>
                <w:szCs w:val="24"/>
              </w:rPr>
              <w:t xml:space="preserve">Ashley </w:t>
            </w:r>
            <w:proofErr w:type="spellStart"/>
            <w:r>
              <w:rPr>
                <w:rFonts w:ascii="Georgia" w:hAnsi="Georgia"/>
                <w:sz w:val="24"/>
                <w:szCs w:val="24"/>
              </w:rPr>
              <w:t>Rikard</w:t>
            </w:r>
            <w:proofErr w:type="spellEnd"/>
          </w:p>
        </w:tc>
      </w:tr>
      <w:tr w:rsidR="000E20FF" w:rsidRPr="009E31CA" w14:paraId="7992DD2C" w14:textId="77777777" w:rsidTr="000C1E0A">
        <w:tc>
          <w:tcPr>
            <w:tcW w:w="4675" w:type="dxa"/>
          </w:tcPr>
          <w:p w14:paraId="3A8620BF" w14:textId="310710A7" w:rsidR="000E20FF" w:rsidRPr="009E31CA" w:rsidRDefault="005E6B93" w:rsidP="000C1E0A">
            <w:pPr>
              <w:spacing w:line="480" w:lineRule="auto"/>
              <w:rPr>
                <w:rFonts w:ascii="Georgia" w:hAnsi="Georgia"/>
                <w:sz w:val="24"/>
                <w:szCs w:val="24"/>
              </w:rPr>
            </w:pPr>
            <w:r>
              <w:rPr>
                <w:rFonts w:ascii="Georgia" w:hAnsi="Georgia"/>
                <w:sz w:val="24"/>
                <w:szCs w:val="24"/>
              </w:rPr>
              <w:t>Type of Political System &amp; Risks</w:t>
            </w:r>
          </w:p>
        </w:tc>
        <w:tc>
          <w:tcPr>
            <w:tcW w:w="4675" w:type="dxa"/>
          </w:tcPr>
          <w:p w14:paraId="46A31614" w14:textId="582E1DFA" w:rsidR="000E20FF" w:rsidRPr="009E31CA" w:rsidRDefault="005E6B93" w:rsidP="000C1E0A">
            <w:pPr>
              <w:spacing w:line="480" w:lineRule="auto"/>
              <w:rPr>
                <w:rFonts w:ascii="Georgia" w:hAnsi="Georgia"/>
                <w:sz w:val="24"/>
                <w:szCs w:val="24"/>
              </w:rPr>
            </w:pPr>
            <w:r>
              <w:rPr>
                <w:rFonts w:ascii="Georgia" w:hAnsi="Georgia"/>
                <w:sz w:val="24"/>
                <w:szCs w:val="24"/>
              </w:rPr>
              <w:t>Joseph Powell IV</w:t>
            </w:r>
          </w:p>
        </w:tc>
      </w:tr>
      <w:tr w:rsidR="000E20FF" w:rsidRPr="009E31CA" w14:paraId="0881C76D" w14:textId="77777777" w:rsidTr="000C1E0A">
        <w:tc>
          <w:tcPr>
            <w:tcW w:w="4675" w:type="dxa"/>
          </w:tcPr>
          <w:p w14:paraId="123BCE02" w14:textId="0DB80F32" w:rsidR="000E20FF" w:rsidRPr="009E31CA" w:rsidRDefault="00A150EB" w:rsidP="000C1E0A">
            <w:pPr>
              <w:spacing w:line="480" w:lineRule="auto"/>
              <w:rPr>
                <w:rFonts w:ascii="Georgia" w:hAnsi="Georgia"/>
                <w:sz w:val="24"/>
                <w:szCs w:val="24"/>
              </w:rPr>
            </w:pPr>
            <w:r>
              <w:rPr>
                <w:rFonts w:ascii="Georgia" w:hAnsi="Georgia"/>
                <w:sz w:val="24"/>
                <w:szCs w:val="24"/>
              </w:rPr>
              <w:t>Legal System &amp; Level of Corruption</w:t>
            </w:r>
          </w:p>
        </w:tc>
        <w:tc>
          <w:tcPr>
            <w:tcW w:w="4675" w:type="dxa"/>
          </w:tcPr>
          <w:p w14:paraId="1B5AE14B" w14:textId="2206782C" w:rsidR="000E20FF" w:rsidRPr="009E31CA" w:rsidRDefault="00F10E74" w:rsidP="000C1E0A">
            <w:pPr>
              <w:spacing w:line="480" w:lineRule="auto"/>
              <w:rPr>
                <w:rFonts w:ascii="Georgia" w:hAnsi="Georgia"/>
                <w:sz w:val="24"/>
                <w:szCs w:val="24"/>
              </w:rPr>
            </w:pPr>
            <w:r>
              <w:rPr>
                <w:rFonts w:ascii="Georgia" w:hAnsi="Georgia"/>
                <w:sz w:val="24"/>
                <w:szCs w:val="24"/>
              </w:rPr>
              <w:t>Shay Price</w:t>
            </w:r>
          </w:p>
        </w:tc>
      </w:tr>
      <w:tr w:rsidR="000E20FF" w:rsidRPr="009E31CA" w14:paraId="17289DC4" w14:textId="77777777" w:rsidTr="000C1E0A">
        <w:tc>
          <w:tcPr>
            <w:tcW w:w="4675" w:type="dxa"/>
          </w:tcPr>
          <w:p w14:paraId="75CC5784" w14:textId="64298990" w:rsidR="000E20FF" w:rsidRPr="009E31CA" w:rsidRDefault="00217978" w:rsidP="000C1E0A">
            <w:pPr>
              <w:spacing w:line="480" w:lineRule="auto"/>
              <w:rPr>
                <w:rFonts w:ascii="Georgia" w:hAnsi="Georgia"/>
                <w:sz w:val="24"/>
                <w:szCs w:val="24"/>
              </w:rPr>
            </w:pPr>
            <w:r>
              <w:rPr>
                <w:rFonts w:ascii="Georgia" w:hAnsi="Georgia"/>
                <w:sz w:val="24"/>
                <w:szCs w:val="24"/>
              </w:rPr>
              <w:t>Economic System</w:t>
            </w:r>
          </w:p>
        </w:tc>
        <w:tc>
          <w:tcPr>
            <w:tcW w:w="4675" w:type="dxa"/>
          </w:tcPr>
          <w:p w14:paraId="3B4668A0" w14:textId="74798955" w:rsidR="000E20FF" w:rsidRPr="009E31CA" w:rsidRDefault="00217978" w:rsidP="000C1E0A">
            <w:pPr>
              <w:spacing w:line="480" w:lineRule="auto"/>
              <w:rPr>
                <w:rFonts w:ascii="Georgia" w:hAnsi="Georgia"/>
                <w:sz w:val="24"/>
                <w:szCs w:val="24"/>
              </w:rPr>
            </w:pPr>
            <w:r w:rsidRPr="009E31CA">
              <w:rPr>
                <w:rFonts w:ascii="Georgia" w:hAnsi="Georgia"/>
                <w:sz w:val="24"/>
                <w:szCs w:val="24"/>
              </w:rPr>
              <w:t>Debbie Gomez</w:t>
            </w:r>
          </w:p>
        </w:tc>
      </w:tr>
      <w:tr w:rsidR="000E20FF" w:rsidRPr="009E31CA" w14:paraId="738DC44A" w14:textId="77777777" w:rsidTr="000C1E0A">
        <w:tc>
          <w:tcPr>
            <w:tcW w:w="4675" w:type="dxa"/>
          </w:tcPr>
          <w:p w14:paraId="0C39214D" w14:textId="67AD606F" w:rsidR="000E20FF" w:rsidRPr="009E31CA" w:rsidRDefault="00217978" w:rsidP="000C1E0A">
            <w:pPr>
              <w:spacing w:line="480" w:lineRule="auto"/>
              <w:rPr>
                <w:rFonts w:ascii="Georgia" w:hAnsi="Georgia"/>
                <w:sz w:val="24"/>
                <w:szCs w:val="24"/>
              </w:rPr>
            </w:pPr>
            <w:r>
              <w:rPr>
                <w:rFonts w:ascii="Georgia" w:hAnsi="Georgia"/>
                <w:sz w:val="24"/>
                <w:szCs w:val="24"/>
              </w:rPr>
              <w:t xml:space="preserve">Political and </w:t>
            </w:r>
            <w:r w:rsidR="00B07065">
              <w:rPr>
                <w:rFonts w:ascii="Georgia" w:hAnsi="Georgia"/>
                <w:sz w:val="24"/>
                <w:szCs w:val="24"/>
              </w:rPr>
              <w:t>Business Landscape</w:t>
            </w:r>
          </w:p>
        </w:tc>
        <w:tc>
          <w:tcPr>
            <w:tcW w:w="4675" w:type="dxa"/>
          </w:tcPr>
          <w:p w14:paraId="06BF4A30" w14:textId="58BA2FD0" w:rsidR="000E20FF" w:rsidRPr="009E31CA" w:rsidRDefault="002F0864" w:rsidP="000C1E0A">
            <w:pPr>
              <w:spacing w:line="480" w:lineRule="auto"/>
              <w:rPr>
                <w:rFonts w:ascii="Georgia" w:hAnsi="Georgia"/>
                <w:sz w:val="24"/>
                <w:szCs w:val="24"/>
              </w:rPr>
            </w:pPr>
            <w:r>
              <w:rPr>
                <w:rFonts w:ascii="Georgia" w:hAnsi="Georgia"/>
                <w:sz w:val="24"/>
                <w:szCs w:val="24"/>
              </w:rPr>
              <w:t>Joshua Powell</w:t>
            </w:r>
          </w:p>
        </w:tc>
      </w:tr>
      <w:tr w:rsidR="000E20FF" w:rsidRPr="009E31CA" w14:paraId="52CAD6F2" w14:textId="77777777" w:rsidTr="000C1E0A">
        <w:tc>
          <w:tcPr>
            <w:tcW w:w="4675" w:type="dxa"/>
          </w:tcPr>
          <w:p w14:paraId="20B03535" w14:textId="0250B8F7" w:rsidR="000E20FF" w:rsidRPr="009E31CA" w:rsidRDefault="002F0864" w:rsidP="000C1E0A">
            <w:pPr>
              <w:spacing w:line="480" w:lineRule="auto"/>
              <w:rPr>
                <w:rFonts w:ascii="Georgia" w:hAnsi="Georgia"/>
                <w:sz w:val="24"/>
                <w:szCs w:val="24"/>
              </w:rPr>
            </w:pPr>
            <w:r>
              <w:rPr>
                <w:rFonts w:ascii="Georgia" w:hAnsi="Georgia"/>
                <w:sz w:val="24"/>
                <w:szCs w:val="24"/>
              </w:rPr>
              <w:t>Germany’s Challenges</w:t>
            </w:r>
          </w:p>
        </w:tc>
        <w:tc>
          <w:tcPr>
            <w:tcW w:w="4675" w:type="dxa"/>
          </w:tcPr>
          <w:p w14:paraId="22F60281" w14:textId="42BF7C07" w:rsidR="000E20FF" w:rsidRPr="009E31CA" w:rsidRDefault="002F0864" w:rsidP="000C1E0A">
            <w:pPr>
              <w:spacing w:line="480" w:lineRule="auto"/>
              <w:rPr>
                <w:rFonts w:ascii="Georgia" w:hAnsi="Georgia"/>
                <w:sz w:val="24"/>
                <w:szCs w:val="24"/>
              </w:rPr>
            </w:pPr>
            <w:r>
              <w:rPr>
                <w:rFonts w:ascii="Georgia" w:hAnsi="Georgia"/>
                <w:sz w:val="24"/>
                <w:szCs w:val="24"/>
              </w:rPr>
              <w:t>Joshua Powell</w:t>
            </w:r>
          </w:p>
        </w:tc>
      </w:tr>
      <w:tr w:rsidR="000E20FF" w:rsidRPr="009E31CA" w14:paraId="28A62710" w14:textId="77777777" w:rsidTr="000C1E0A">
        <w:tc>
          <w:tcPr>
            <w:tcW w:w="4675" w:type="dxa"/>
          </w:tcPr>
          <w:p w14:paraId="4AA4D1B6" w14:textId="4511E34B" w:rsidR="000E20FF" w:rsidRPr="009E31CA" w:rsidRDefault="00851026" w:rsidP="000C1E0A">
            <w:pPr>
              <w:spacing w:line="480" w:lineRule="auto"/>
              <w:rPr>
                <w:rFonts w:ascii="Georgia" w:hAnsi="Georgia"/>
                <w:sz w:val="24"/>
                <w:szCs w:val="24"/>
              </w:rPr>
            </w:pPr>
            <w:r>
              <w:rPr>
                <w:rFonts w:ascii="Georgia" w:hAnsi="Georgia"/>
                <w:sz w:val="24"/>
                <w:szCs w:val="24"/>
              </w:rPr>
              <w:t xml:space="preserve">Paper Structure and </w:t>
            </w:r>
            <w:r w:rsidR="00C07678">
              <w:rPr>
                <w:rFonts w:ascii="Georgia" w:hAnsi="Georgia"/>
                <w:sz w:val="24"/>
                <w:szCs w:val="24"/>
              </w:rPr>
              <w:t>Research on Political and Economic Risks</w:t>
            </w:r>
          </w:p>
        </w:tc>
        <w:tc>
          <w:tcPr>
            <w:tcW w:w="4675" w:type="dxa"/>
          </w:tcPr>
          <w:p w14:paraId="300E1E1E" w14:textId="0ABA52CC" w:rsidR="000E20FF" w:rsidRPr="009E31CA" w:rsidRDefault="00C07678" w:rsidP="000C1E0A">
            <w:pPr>
              <w:spacing w:line="480" w:lineRule="auto"/>
              <w:rPr>
                <w:rFonts w:ascii="Georgia" w:hAnsi="Georgia"/>
                <w:sz w:val="24"/>
                <w:szCs w:val="24"/>
              </w:rPr>
            </w:pPr>
            <w:r>
              <w:rPr>
                <w:rFonts w:ascii="Georgia" w:hAnsi="Georgia"/>
                <w:sz w:val="24"/>
                <w:szCs w:val="24"/>
              </w:rPr>
              <w:t>Jordan Scruggs</w:t>
            </w:r>
            <w:bookmarkStart w:id="0" w:name="_GoBack"/>
            <w:bookmarkEnd w:id="0"/>
          </w:p>
        </w:tc>
      </w:tr>
    </w:tbl>
    <w:p w14:paraId="2E20B27E" w14:textId="77777777" w:rsidR="000E20FF" w:rsidRPr="00B8476C" w:rsidRDefault="000E20FF" w:rsidP="00B8476C">
      <w:pPr>
        <w:spacing w:after="0" w:line="480" w:lineRule="auto"/>
        <w:rPr>
          <w:rFonts w:ascii="Times New Roman" w:hAnsi="Times New Roman"/>
          <w:sz w:val="24"/>
        </w:rPr>
      </w:pPr>
    </w:p>
    <w:sectPr w:rsidR="000E20FF" w:rsidRPr="00B8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6C"/>
    <w:rsid w:val="000012C8"/>
    <w:rsid w:val="00014BDF"/>
    <w:rsid w:val="0007007C"/>
    <w:rsid w:val="00087EB5"/>
    <w:rsid w:val="000A1911"/>
    <w:rsid w:val="000D2CE7"/>
    <w:rsid w:val="000E20FF"/>
    <w:rsid w:val="000F4D51"/>
    <w:rsid w:val="000F6075"/>
    <w:rsid w:val="001122F2"/>
    <w:rsid w:val="00152DDA"/>
    <w:rsid w:val="00155A32"/>
    <w:rsid w:val="00185934"/>
    <w:rsid w:val="001B363E"/>
    <w:rsid w:val="001C506E"/>
    <w:rsid w:val="001C5D2C"/>
    <w:rsid w:val="001F71FB"/>
    <w:rsid w:val="00217978"/>
    <w:rsid w:val="00261C94"/>
    <w:rsid w:val="002D2C3A"/>
    <w:rsid w:val="002F0864"/>
    <w:rsid w:val="00312AFC"/>
    <w:rsid w:val="00343F4E"/>
    <w:rsid w:val="00386230"/>
    <w:rsid w:val="003C4D7C"/>
    <w:rsid w:val="003E37EC"/>
    <w:rsid w:val="004015D7"/>
    <w:rsid w:val="00461321"/>
    <w:rsid w:val="004D06D2"/>
    <w:rsid w:val="0051727B"/>
    <w:rsid w:val="00534D75"/>
    <w:rsid w:val="00577D55"/>
    <w:rsid w:val="00583ED6"/>
    <w:rsid w:val="005874EC"/>
    <w:rsid w:val="005E6B93"/>
    <w:rsid w:val="00662224"/>
    <w:rsid w:val="00663C2F"/>
    <w:rsid w:val="006E03D2"/>
    <w:rsid w:val="00756422"/>
    <w:rsid w:val="00775CB1"/>
    <w:rsid w:val="007804EB"/>
    <w:rsid w:val="007A215B"/>
    <w:rsid w:val="007B26EC"/>
    <w:rsid w:val="007C4FE1"/>
    <w:rsid w:val="007D5ECF"/>
    <w:rsid w:val="00814635"/>
    <w:rsid w:val="00851026"/>
    <w:rsid w:val="008548C1"/>
    <w:rsid w:val="00855571"/>
    <w:rsid w:val="00867DB3"/>
    <w:rsid w:val="00870B91"/>
    <w:rsid w:val="00871045"/>
    <w:rsid w:val="008872B9"/>
    <w:rsid w:val="008C080E"/>
    <w:rsid w:val="008D5B66"/>
    <w:rsid w:val="00902955"/>
    <w:rsid w:val="009F4D9C"/>
    <w:rsid w:val="00A150EB"/>
    <w:rsid w:val="00A41A53"/>
    <w:rsid w:val="00AA074B"/>
    <w:rsid w:val="00B07065"/>
    <w:rsid w:val="00B20199"/>
    <w:rsid w:val="00B8476C"/>
    <w:rsid w:val="00BB73CC"/>
    <w:rsid w:val="00BF6327"/>
    <w:rsid w:val="00C07011"/>
    <w:rsid w:val="00C07678"/>
    <w:rsid w:val="00C74283"/>
    <w:rsid w:val="00C75642"/>
    <w:rsid w:val="00CE41DC"/>
    <w:rsid w:val="00D02EAD"/>
    <w:rsid w:val="00D24DB1"/>
    <w:rsid w:val="00D602BC"/>
    <w:rsid w:val="00DD1CBA"/>
    <w:rsid w:val="00DE4A26"/>
    <w:rsid w:val="00DF133A"/>
    <w:rsid w:val="00E06768"/>
    <w:rsid w:val="00E11001"/>
    <w:rsid w:val="00E577FA"/>
    <w:rsid w:val="00E9257D"/>
    <w:rsid w:val="00E97571"/>
    <w:rsid w:val="00EC579C"/>
    <w:rsid w:val="00ED4D66"/>
    <w:rsid w:val="00EE2931"/>
    <w:rsid w:val="00EF1898"/>
    <w:rsid w:val="00F02073"/>
    <w:rsid w:val="00F05A30"/>
    <w:rsid w:val="00F10E74"/>
    <w:rsid w:val="00F50F22"/>
    <w:rsid w:val="00FA28ED"/>
    <w:rsid w:val="00FD2B4D"/>
    <w:rsid w:val="00FD5AE3"/>
    <w:rsid w:val="00FF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E193"/>
  <w15:chartTrackingRefBased/>
  <w15:docId w15:val="{C39D13B9-99D7-4623-AF8B-9B8D2116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EFE"/>
    <w:rPr>
      <w:color w:val="0563C1" w:themeColor="hyperlink"/>
      <w:u w:val="single"/>
    </w:rPr>
  </w:style>
  <w:style w:type="character" w:styleId="UnresolvedMention">
    <w:name w:val="Unresolved Mention"/>
    <w:basedOn w:val="DefaultParagraphFont"/>
    <w:uiPriority w:val="99"/>
    <w:semiHidden/>
    <w:unhideWhenUsed/>
    <w:rsid w:val="00FF0EFE"/>
    <w:rPr>
      <w:color w:val="605E5C"/>
      <w:shd w:val="clear" w:color="auto" w:fill="E1DFDD"/>
    </w:rPr>
  </w:style>
  <w:style w:type="table" w:styleId="TableGrid">
    <w:name w:val="Table Grid"/>
    <w:basedOn w:val="TableNormal"/>
    <w:uiPriority w:val="39"/>
    <w:rsid w:val="000E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ohn-taylor.com/pdf/How_to_buy_DE_uk.pdf" TargetMode="External"/><Relationship Id="rId4" Type="http://schemas.openxmlformats.org/officeDocument/2006/relationships/hyperlink" Target="https://content.next.westlaw.com/Document/I2ef128401ed511e38578f7ccc38dcbee/View/FullText.html?contextData=(sc.Default)&amp;transitionType=Default&amp;firstPage=true&amp;bhc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93</cp:revision>
  <dcterms:created xsi:type="dcterms:W3CDTF">2019-02-19T14:15:00Z</dcterms:created>
  <dcterms:modified xsi:type="dcterms:W3CDTF">2019-02-21T16:08:00Z</dcterms:modified>
</cp:coreProperties>
</file>