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6BC57" w14:textId="510370A8" w:rsidR="00702AB4" w:rsidRPr="001C111D" w:rsidRDefault="00FE4714" w:rsidP="001C111D">
      <w:pPr>
        <w:spacing w:after="0" w:line="480" w:lineRule="auto"/>
        <w:rPr>
          <w:rFonts w:ascii="Georgia" w:hAnsi="Georgia"/>
          <w:b/>
          <w:bCs/>
          <w:sz w:val="24"/>
          <w:szCs w:val="24"/>
        </w:rPr>
      </w:pPr>
      <w:r w:rsidRPr="001C111D">
        <w:rPr>
          <w:rFonts w:ascii="Georgia" w:hAnsi="Georgia"/>
          <w:b/>
          <w:bCs/>
          <w:sz w:val="24"/>
          <w:szCs w:val="24"/>
        </w:rPr>
        <w:t>Infrastructure Alert Analysis</w:t>
      </w:r>
    </w:p>
    <w:p w14:paraId="0C05B4C7" w14:textId="7BA14514" w:rsidR="00FE4714" w:rsidRPr="001C111D" w:rsidRDefault="00FE4714" w:rsidP="001C111D">
      <w:pPr>
        <w:spacing w:after="0" w:line="480" w:lineRule="auto"/>
        <w:rPr>
          <w:rFonts w:ascii="Georgia" w:hAnsi="Georgia"/>
          <w:i/>
          <w:iCs/>
          <w:sz w:val="24"/>
          <w:szCs w:val="24"/>
        </w:rPr>
      </w:pPr>
      <w:r w:rsidRPr="001C111D">
        <w:rPr>
          <w:rFonts w:ascii="Georgia" w:hAnsi="Georgia"/>
          <w:i/>
          <w:iCs/>
          <w:sz w:val="24"/>
          <w:szCs w:val="24"/>
        </w:rPr>
        <w:t>Report</w:t>
      </w:r>
    </w:p>
    <w:p w14:paraId="74E40D9E" w14:textId="6B76F7B4" w:rsidR="00FA3196" w:rsidRPr="001C111D" w:rsidRDefault="00FA3196" w:rsidP="001C111D">
      <w:pPr>
        <w:spacing w:after="0" w:line="480" w:lineRule="auto"/>
        <w:rPr>
          <w:rFonts w:ascii="Georgia" w:hAnsi="Georgia"/>
          <w:sz w:val="24"/>
          <w:szCs w:val="24"/>
        </w:rPr>
      </w:pPr>
      <w:r w:rsidRPr="001C111D">
        <w:rPr>
          <w:rFonts w:ascii="Georgia" w:hAnsi="Georgia"/>
          <w:sz w:val="24"/>
          <w:szCs w:val="24"/>
        </w:rPr>
        <w:t xml:space="preserve">Analyst: PFC. Powell, Joshua </w:t>
      </w:r>
    </w:p>
    <w:p w14:paraId="35C9BDFD" w14:textId="77777777" w:rsidR="00FA3196" w:rsidRPr="001C111D" w:rsidRDefault="00FA3196" w:rsidP="001C111D">
      <w:pPr>
        <w:spacing w:after="0" w:line="480" w:lineRule="auto"/>
        <w:rPr>
          <w:rFonts w:ascii="Georgia" w:hAnsi="Georgia"/>
          <w:i/>
          <w:iCs/>
          <w:sz w:val="24"/>
          <w:szCs w:val="24"/>
        </w:rPr>
      </w:pPr>
    </w:p>
    <w:p w14:paraId="3A4CCC55" w14:textId="12902A29" w:rsidR="00FE4714" w:rsidRPr="001C111D" w:rsidRDefault="00FE4714" w:rsidP="001C111D">
      <w:pPr>
        <w:spacing w:after="0" w:line="480" w:lineRule="auto"/>
        <w:rPr>
          <w:rFonts w:ascii="Georgia" w:hAnsi="Georgia"/>
          <w:i/>
          <w:iCs/>
          <w:sz w:val="24"/>
          <w:szCs w:val="24"/>
        </w:rPr>
      </w:pPr>
    </w:p>
    <w:p w14:paraId="3FAE2B14" w14:textId="30C6AEF0" w:rsidR="00FA3196" w:rsidRPr="001C111D" w:rsidRDefault="00FA3196" w:rsidP="001C111D">
      <w:pPr>
        <w:spacing w:after="0" w:line="480" w:lineRule="auto"/>
        <w:rPr>
          <w:rFonts w:ascii="Georgia" w:hAnsi="Georgia"/>
          <w:sz w:val="24"/>
          <w:szCs w:val="24"/>
        </w:rPr>
      </w:pPr>
      <w:r w:rsidRPr="001C111D">
        <w:rPr>
          <w:rFonts w:ascii="Georgia" w:hAnsi="Georgia"/>
          <w:b/>
          <w:bCs/>
          <w:sz w:val="24"/>
          <w:szCs w:val="24"/>
        </w:rPr>
        <w:t xml:space="preserve">Threat: </w:t>
      </w:r>
      <w:proofErr w:type="spellStart"/>
      <w:r w:rsidRPr="001C111D">
        <w:rPr>
          <w:rFonts w:ascii="Georgia" w:hAnsi="Georgia"/>
          <w:sz w:val="24"/>
          <w:szCs w:val="24"/>
        </w:rPr>
        <w:t>Dridex</w:t>
      </w:r>
      <w:proofErr w:type="spellEnd"/>
      <w:r w:rsidRPr="001C111D">
        <w:rPr>
          <w:rFonts w:ascii="Georgia" w:hAnsi="Georgia"/>
          <w:sz w:val="24"/>
          <w:szCs w:val="24"/>
        </w:rPr>
        <w:t xml:space="preserve"> P2P Malware</w:t>
      </w:r>
    </w:p>
    <w:p w14:paraId="51320288" w14:textId="4E09A96E" w:rsidR="00FA3196" w:rsidRPr="001C111D" w:rsidRDefault="00FA3196" w:rsidP="001C111D">
      <w:pPr>
        <w:spacing w:after="0" w:line="480" w:lineRule="auto"/>
        <w:rPr>
          <w:rFonts w:ascii="Georgia" w:hAnsi="Georgia"/>
          <w:sz w:val="24"/>
          <w:szCs w:val="24"/>
        </w:rPr>
      </w:pPr>
      <w:r w:rsidRPr="001C111D">
        <w:rPr>
          <w:rFonts w:ascii="Georgia" w:hAnsi="Georgia"/>
          <w:b/>
          <w:bCs/>
          <w:sz w:val="24"/>
          <w:szCs w:val="24"/>
        </w:rPr>
        <w:t xml:space="preserve">Alert: </w:t>
      </w:r>
      <w:r w:rsidRPr="001C111D">
        <w:rPr>
          <w:rFonts w:ascii="Georgia" w:hAnsi="Georgia"/>
          <w:sz w:val="24"/>
          <w:szCs w:val="24"/>
        </w:rPr>
        <w:t>(TA15-286A)</w:t>
      </w:r>
    </w:p>
    <w:p w14:paraId="2980C0CB" w14:textId="782DABFF" w:rsidR="00FA3196" w:rsidRPr="001C111D" w:rsidRDefault="00FA3196" w:rsidP="001C111D">
      <w:pPr>
        <w:spacing w:after="0" w:line="480" w:lineRule="auto"/>
        <w:rPr>
          <w:rFonts w:ascii="Georgia" w:hAnsi="Georgia"/>
          <w:i/>
          <w:iCs/>
          <w:sz w:val="24"/>
          <w:szCs w:val="24"/>
        </w:rPr>
      </w:pPr>
      <w:r w:rsidRPr="001C111D">
        <w:rPr>
          <w:rFonts w:ascii="Georgia" w:hAnsi="Georgia"/>
          <w:i/>
          <w:iCs/>
          <w:sz w:val="24"/>
          <w:szCs w:val="24"/>
        </w:rPr>
        <w:t xml:space="preserve">url: </w:t>
      </w:r>
      <w:hyperlink r:id="rId7" w:history="1">
        <w:r w:rsidRPr="001C111D">
          <w:rPr>
            <w:rStyle w:val="Hyperlink"/>
            <w:rFonts w:ascii="Georgia" w:hAnsi="Georgia"/>
            <w:sz w:val="24"/>
            <w:szCs w:val="24"/>
          </w:rPr>
          <w:t>https://www.us-cert.gov/ncas/alerts/TA15-286A</w:t>
        </w:r>
      </w:hyperlink>
    </w:p>
    <w:p w14:paraId="084994E4" w14:textId="51F3136C" w:rsidR="00FA3196" w:rsidRPr="001C111D" w:rsidRDefault="00FA3196" w:rsidP="001C111D">
      <w:pPr>
        <w:spacing w:after="0" w:line="480" w:lineRule="auto"/>
        <w:rPr>
          <w:rFonts w:ascii="Georgia" w:hAnsi="Georgia"/>
          <w:i/>
          <w:iCs/>
          <w:sz w:val="24"/>
          <w:szCs w:val="24"/>
        </w:rPr>
      </w:pPr>
      <w:r w:rsidRPr="001C111D">
        <w:rPr>
          <w:rFonts w:ascii="Georgia" w:hAnsi="Georgia"/>
          <w:b/>
          <w:bCs/>
          <w:i/>
          <w:iCs/>
          <w:sz w:val="24"/>
          <w:szCs w:val="24"/>
        </w:rPr>
        <w:t xml:space="preserve">Date: </w:t>
      </w:r>
      <w:r w:rsidRPr="001C111D">
        <w:rPr>
          <w:rFonts w:ascii="Georgia" w:hAnsi="Georgia"/>
          <w:sz w:val="24"/>
          <w:szCs w:val="24"/>
        </w:rPr>
        <w:t>Oct</w:t>
      </w:r>
      <w:r w:rsidRPr="001C111D">
        <w:rPr>
          <w:rFonts w:ascii="Georgia" w:hAnsi="Georgia"/>
          <w:sz w:val="24"/>
          <w:szCs w:val="24"/>
        </w:rPr>
        <w:t>.</w:t>
      </w:r>
      <w:r w:rsidRPr="001C111D">
        <w:rPr>
          <w:rFonts w:ascii="Georgia" w:hAnsi="Georgia"/>
          <w:sz w:val="24"/>
          <w:szCs w:val="24"/>
        </w:rPr>
        <w:t xml:space="preserve"> 13, 2015</w:t>
      </w:r>
      <w:r w:rsidRPr="001C111D">
        <w:rPr>
          <w:rFonts w:ascii="Georgia" w:hAnsi="Georgia"/>
          <w:sz w:val="24"/>
          <w:szCs w:val="24"/>
        </w:rPr>
        <w:t xml:space="preserve"> </w:t>
      </w:r>
      <w:r w:rsidRPr="001C111D">
        <w:rPr>
          <w:rFonts w:ascii="Georgia" w:hAnsi="Georgia"/>
          <w:i/>
          <w:iCs/>
          <w:sz w:val="24"/>
          <w:szCs w:val="24"/>
        </w:rPr>
        <w:t>(</w:t>
      </w:r>
      <w:r w:rsidRPr="001C111D">
        <w:rPr>
          <w:rFonts w:ascii="Georgia" w:hAnsi="Georgia"/>
          <w:i/>
          <w:iCs/>
          <w:sz w:val="24"/>
          <w:szCs w:val="24"/>
        </w:rPr>
        <w:t>Last rev</w:t>
      </w:r>
      <w:r w:rsidRPr="001C111D">
        <w:rPr>
          <w:rFonts w:ascii="Georgia" w:hAnsi="Georgia"/>
          <w:i/>
          <w:iCs/>
          <w:sz w:val="24"/>
          <w:szCs w:val="24"/>
        </w:rPr>
        <w:t>iewed</w:t>
      </w:r>
      <w:r w:rsidRPr="001C111D">
        <w:rPr>
          <w:rFonts w:ascii="Georgia" w:hAnsi="Georgia"/>
          <w:i/>
          <w:iCs/>
          <w:sz w:val="24"/>
          <w:szCs w:val="24"/>
        </w:rPr>
        <w:t>: Sep</w:t>
      </w:r>
      <w:r w:rsidRPr="001C111D">
        <w:rPr>
          <w:rFonts w:ascii="Georgia" w:hAnsi="Georgia"/>
          <w:i/>
          <w:iCs/>
          <w:sz w:val="24"/>
          <w:szCs w:val="24"/>
        </w:rPr>
        <w:t>t.</w:t>
      </w:r>
      <w:r w:rsidRPr="001C111D">
        <w:rPr>
          <w:rFonts w:ascii="Georgia" w:hAnsi="Georgia"/>
          <w:i/>
          <w:iCs/>
          <w:sz w:val="24"/>
          <w:szCs w:val="24"/>
        </w:rPr>
        <w:t xml:space="preserve"> 29, 2016</w:t>
      </w:r>
      <w:r w:rsidRPr="001C111D">
        <w:rPr>
          <w:rFonts w:ascii="Georgia" w:hAnsi="Georgia"/>
          <w:i/>
          <w:iCs/>
          <w:sz w:val="24"/>
          <w:szCs w:val="24"/>
        </w:rPr>
        <w:t>)</w:t>
      </w:r>
    </w:p>
    <w:p w14:paraId="753CECEC" w14:textId="3D5A2002" w:rsidR="00C25DF4" w:rsidRPr="001C111D" w:rsidRDefault="00C25DF4" w:rsidP="001C111D">
      <w:pPr>
        <w:spacing w:after="0" w:line="480" w:lineRule="auto"/>
        <w:rPr>
          <w:rFonts w:ascii="Georgia" w:hAnsi="Georgia"/>
          <w:i/>
          <w:iCs/>
          <w:sz w:val="24"/>
          <w:szCs w:val="24"/>
        </w:rPr>
      </w:pPr>
    </w:p>
    <w:p w14:paraId="36EA9E52" w14:textId="7A6BAA56" w:rsidR="0003083C" w:rsidRPr="001C111D" w:rsidRDefault="00C25DF4" w:rsidP="001C111D">
      <w:pPr>
        <w:spacing w:after="0" w:line="480" w:lineRule="auto"/>
        <w:rPr>
          <w:rFonts w:ascii="Georgia" w:hAnsi="Georgia" w:cs="Arial"/>
          <w:color w:val="333333"/>
          <w:sz w:val="24"/>
          <w:szCs w:val="24"/>
          <w:shd w:val="clear" w:color="auto" w:fill="FFFFFF"/>
        </w:rPr>
      </w:pPr>
      <w:r w:rsidRPr="001C111D">
        <w:rPr>
          <w:rFonts w:ascii="Georgia" w:hAnsi="Georgia"/>
          <w:b/>
          <w:bCs/>
          <w:sz w:val="24"/>
          <w:szCs w:val="24"/>
          <w:u w:val="single"/>
        </w:rPr>
        <w:t>Description:</w:t>
      </w:r>
      <w:r w:rsidRPr="001C111D">
        <w:rPr>
          <w:rFonts w:ascii="Georgia" w:hAnsi="Georgia"/>
          <w:b/>
          <w:bCs/>
          <w:sz w:val="24"/>
          <w:szCs w:val="24"/>
        </w:rPr>
        <w:t xml:space="preserve"> </w:t>
      </w:r>
      <w:r w:rsidRPr="001C111D">
        <w:rPr>
          <w:rFonts w:ascii="Georgia" w:hAnsi="Georgia"/>
          <w:sz w:val="24"/>
          <w:szCs w:val="24"/>
        </w:rPr>
        <w:t xml:space="preserve">This threat </w:t>
      </w:r>
      <w:r w:rsidR="0091015B" w:rsidRPr="001C111D">
        <w:rPr>
          <w:rFonts w:ascii="Georgia" w:hAnsi="Georgia"/>
          <w:sz w:val="24"/>
          <w:szCs w:val="24"/>
        </w:rPr>
        <w:t>affects</w:t>
      </w:r>
      <w:r w:rsidRPr="001C111D">
        <w:rPr>
          <w:rFonts w:ascii="Georgia" w:hAnsi="Georgia"/>
          <w:sz w:val="24"/>
          <w:szCs w:val="24"/>
        </w:rPr>
        <w:t xml:space="preserve"> operating systems (OS). A system infected with </w:t>
      </w:r>
      <w:proofErr w:type="spellStart"/>
      <w:r w:rsidRPr="001C111D">
        <w:rPr>
          <w:rFonts w:ascii="Georgia" w:hAnsi="Georgia"/>
          <w:sz w:val="24"/>
          <w:szCs w:val="24"/>
        </w:rPr>
        <w:t>Dridex</w:t>
      </w:r>
      <w:proofErr w:type="spellEnd"/>
      <w:r w:rsidRPr="001C111D">
        <w:rPr>
          <w:rFonts w:ascii="Georgia" w:hAnsi="Georgia"/>
          <w:sz w:val="24"/>
          <w:szCs w:val="24"/>
        </w:rPr>
        <w:t xml:space="preserve"> may collect users’ credentials, partake in DDoS attacks, and send spam. </w:t>
      </w:r>
      <w:proofErr w:type="spellStart"/>
      <w:r w:rsidRPr="001C111D">
        <w:rPr>
          <w:rFonts w:ascii="Georgia" w:hAnsi="Georgia"/>
          <w:sz w:val="24"/>
          <w:szCs w:val="24"/>
        </w:rPr>
        <w:t>Dridex</w:t>
      </w:r>
      <w:proofErr w:type="spellEnd"/>
      <w:r w:rsidRPr="001C111D">
        <w:rPr>
          <w:rFonts w:ascii="Georgia" w:hAnsi="Georgia"/>
          <w:sz w:val="24"/>
          <w:szCs w:val="24"/>
        </w:rPr>
        <w:t xml:space="preserve"> is a multifunctional malware package that leverages obfuscated macros in Microsoft Office and extensible markup language (XML) files to infect systems</w:t>
      </w:r>
      <w:r w:rsidRPr="001C111D">
        <w:rPr>
          <w:rFonts w:ascii="Georgia" w:hAnsi="Georgia"/>
          <w:sz w:val="24"/>
          <w:szCs w:val="24"/>
        </w:rPr>
        <w:t xml:space="preserve"> (us-</w:t>
      </w:r>
      <w:r w:rsidR="0091015B" w:rsidRPr="001C111D">
        <w:rPr>
          <w:rFonts w:ascii="Georgia" w:hAnsi="Georgia"/>
          <w:sz w:val="24"/>
          <w:szCs w:val="24"/>
        </w:rPr>
        <w:t xml:space="preserve">cert.gov). The goal of </w:t>
      </w:r>
      <w:proofErr w:type="spellStart"/>
      <w:r w:rsidR="0091015B" w:rsidRPr="001C111D">
        <w:rPr>
          <w:rFonts w:ascii="Georgia" w:hAnsi="Georgia"/>
          <w:sz w:val="24"/>
          <w:szCs w:val="24"/>
        </w:rPr>
        <w:t>Dridex</w:t>
      </w:r>
      <w:proofErr w:type="spellEnd"/>
      <w:r w:rsidR="0091015B" w:rsidRPr="001C111D">
        <w:rPr>
          <w:rFonts w:ascii="Georgia" w:hAnsi="Georgia"/>
          <w:sz w:val="24"/>
          <w:szCs w:val="24"/>
        </w:rPr>
        <w:t xml:space="preserve"> is to infect computers and steal credentials, also obtain money from users’ accounts. Primarily a banking Trojan, </w:t>
      </w:r>
      <w:proofErr w:type="spellStart"/>
      <w:r w:rsidR="0091015B" w:rsidRPr="001C111D">
        <w:rPr>
          <w:rFonts w:ascii="Georgia" w:hAnsi="Georgia"/>
          <w:sz w:val="24"/>
          <w:szCs w:val="24"/>
        </w:rPr>
        <w:t>Dridex</w:t>
      </w:r>
      <w:proofErr w:type="spellEnd"/>
      <w:r w:rsidR="0091015B" w:rsidRPr="001C111D">
        <w:rPr>
          <w:rFonts w:ascii="Georgia" w:hAnsi="Georgia"/>
          <w:sz w:val="24"/>
          <w:szCs w:val="24"/>
        </w:rPr>
        <w:t xml:space="preserve"> is distributed through emails. </w:t>
      </w:r>
      <w:r w:rsidR="00466B6B" w:rsidRPr="001C111D">
        <w:rPr>
          <w:rFonts w:ascii="Georgia" w:hAnsi="Georgia" w:cs="Arial"/>
          <w:color w:val="333333"/>
          <w:sz w:val="24"/>
          <w:szCs w:val="24"/>
          <w:shd w:val="clear" w:color="auto" w:fill="FFFFFF"/>
        </w:rPr>
        <w:t>The emails appear legitimate and are carefully crafted to entice the victim to click on a hyperlink or to open a malicious attached file</w:t>
      </w:r>
      <w:r w:rsidR="00466B6B" w:rsidRPr="001C111D">
        <w:rPr>
          <w:rFonts w:ascii="Georgia" w:hAnsi="Georgia" w:cs="Arial"/>
          <w:color w:val="333333"/>
          <w:sz w:val="24"/>
          <w:szCs w:val="24"/>
          <w:shd w:val="clear" w:color="auto" w:fill="FFFFFF"/>
        </w:rPr>
        <w:t xml:space="preserve"> (us-cert.gov)</w:t>
      </w:r>
      <w:r w:rsidR="00466B6B" w:rsidRPr="001C111D">
        <w:rPr>
          <w:rFonts w:ascii="Georgia" w:hAnsi="Georgia" w:cs="Arial"/>
          <w:color w:val="333333"/>
          <w:sz w:val="24"/>
          <w:szCs w:val="24"/>
          <w:shd w:val="clear" w:color="auto" w:fill="FFFFFF"/>
        </w:rPr>
        <w:t>. </w:t>
      </w:r>
      <w:r w:rsidR="00466B6B" w:rsidRPr="001C111D">
        <w:rPr>
          <w:rFonts w:ascii="Georgia" w:hAnsi="Georgia" w:cs="Arial"/>
          <w:color w:val="333333"/>
          <w:sz w:val="24"/>
          <w:szCs w:val="24"/>
          <w:shd w:val="clear" w:color="auto" w:fill="FFFFFF"/>
        </w:rPr>
        <w:t xml:space="preserve">Infected computers </w:t>
      </w:r>
      <w:r w:rsidR="001C111D" w:rsidRPr="001C111D">
        <w:rPr>
          <w:rFonts w:ascii="Georgia" w:hAnsi="Georgia" w:cs="Arial"/>
          <w:color w:val="333333"/>
          <w:sz w:val="24"/>
          <w:szCs w:val="24"/>
          <w:shd w:val="clear" w:color="auto" w:fill="FFFFFF"/>
        </w:rPr>
        <w:t>are</w:t>
      </w:r>
      <w:r w:rsidR="00466B6B" w:rsidRPr="001C111D">
        <w:rPr>
          <w:rFonts w:ascii="Georgia" w:hAnsi="Georgia" w:cs="Arial"/>
          <w:color w:val="333333"/>
          <w:sz w:val="24"/>
          <w:szCs w:val="24"/>
          <w:shd w:val="clear" w:color="auto" w:fill="FFFFFF"/>
        </w:rPr>
        <w:t xml:space="preserve"> capable o</w:t>
      </w:r>
      <w:r w:rsidR="00C805A6" w:rsidRPr="001C111D">
        <w:rPr>
          <w:rFonts w:ascii="Georgia" w:hAnsi="Georgia" w:cs="Arial"/>
          <w:color w:val="333333"/>
          <w:sz w:val="24"/>
          <w:szCs w:val="24"/>
          <w:shd w:val="clear" w:color="auto" w:fill="FFFFFF"/>
        </w:rPr>
        <w:t>f</w:t>
      </w:r>
      <w:r w:rsidR="00466B6B" w:rsidRPr="001C111D">
        <w:rPr>
          <w:rFonts w:ascii="Georgia" w:hAnsi="Georgia" w:cs="Arial"/>
          <w:color w:val="333333"/>
          <w:sz w:val="24"/>
          <w:szCs w:val="24"/>
          <w:shd w:val="clear" w:color="auto" w:fill="FFFFFF"/>
        </w:rPr>
        <w:t xml:space="preserve"> stealing credentials through use of keystrokes logging and web injects,</w:t>
      </w:r>
    </w:p>
    <w:p w14:paraId="71166978" w14:textId="03D9108A" w:rsidR="0003083C" w:rsidRPr="001C111D" w:rsidRDefault="0003083C" w:rsidP="001C111D">
      <w:pPr>
        <w:spacing w:after="0" w:line="480" w:lineRule="auto"/>
        <w:rPr>
          <w:rFonts w:ascii="Georgia" w:hAnsi="Georgia" w:cs="Arial"/>
          <w:color w:val="333333"/>
          <w:sz w:val="24"/>
          <w:szCs w:val="24"/>
          <w:shd w:val="clear" w:color="auto" w:fill="FFFFFF"/>
        </w:rPr>
      </w:pPr>
    </w:p>
    <w:p w14:paraId="395C3FFF" w14:textId="2836803D" w:rsidR="0003083C" w:rsidRPr="001C111D" w:rsidRDefault="00A52E6A" w:rsidP="001C111D">
      <w:pPr>
        <w:spacing w:after="0" w:line="480" w:lineRule="auto"/>
        <w:rPr>
          <w:rFonts w:ascii="Georgia" w:hAnsi="Georgia" w:cs="Arial"/>
          <w:color w:val="333333"/>
          <w:sz w:val="24"/>
          <w:szCs w:val="24"/>
          <w:shd w:val="clear" w:color="auto" w:fill="FFFFFF"/>
        </w:rPr>
      </w:pPr>
      <w:r w:rsidRPr="001C111D">
        <w:rPr>
          <w:rFonts w:ascii="Georgia" w:hAnsi="Georgia" w:cs="Arial"/>
          <w:b/>
          <w:bCs/>
          <w:color w:val="333333"/>
          <w:sz w:val="24"/>
          <w:szCs w:val="24"/>
          <w:u w:val="single"/>
          <w:shd w:val="clear" w:color="auto" w:fill="FFFFFF"/>
        </w:rPr>
        <w:t xml:space="preserve">Vulnerability: </w:t>
      </w:r>
      <w:r w:rsidRPr="001C111D">
        <w:rPr>
          <w:rFonts w:ascii="Georgia" w:hAnsi="Georgia" w:cs="Arial"/>
          <w:color w:val="333333"/>
          <w:sz w:val="24"/>
          <w:szCs w:val="24"/>
          <w:shd w:val="clear" w:color="auto" w:fill="FFFFFF"/>
        </w:rPr>
        <w:t xml:space="preserve">The vulnerability is a 3 out of 5. The threat effectiveness after computer is affected is 4 out of 5 meaning it is a nuisance to deal with and can cost the company </w:t>
      </w:r>
      <w:r w:rsidRPr="001C111D">
        <w:rPr>
          <w:rFonts w:ascii="Georgia" w:hAnsi="Georgia" w:cs="Arial"/>
          <w:color w:val="333333"/>
          <w:sz w:val="24"/>
          <w:szCs w:val="24"/>
          <w:shd w:val="clear" w:color="auto" w:fill="FFFFFF"/>
        </w:rPr>
        <w:lastRenderedPageBreak/>
        <w:t xml:space="preserve">millions. </w:t>
      </w:r>
      <w:proofErr w:type="spellStart"/>
      <w:r w:rsidR="00B47F91" w:rsidRPr="001C111D">
        <w:rPr>
          <w:rFonts w:ascii="Georgia" w:hAnsi="Georgia" w:cs="Arial"/>
          <w:color w:val="333333"/>
          <w:sz w:val="24"/>
          <w:szCs w:val="24"/>
          <w:shd w:val="clear" w:color="auto" w:fill="FFFFFF"/>
        </w:rPr>
        <w:t>Dridex</w:t>
      </w:r>
      <w:proofErr w:type="spellEnd"/>
      <w:r w:rsidR="00B47F91" w:rsidRPr="001C111D">
        <w:rPr>
          <w:rFonts w:ascii="Georgia" w:hAnsi="Georgia" w:cs="Arial"/>
          <w:color w:val="333333"/>
          <w:sz w:val="24"/>
          <w:szCs w:val="24"/>
          <w:shd w:val="clear" w:color="auto" w:fill="FFFFFF"/>
        </w:rPr>
        <w:t xml:space="preserve"> variants are received through emails as spam and immediately affects the system when opened.</w:t>
      </w:r>
    </w:p>
    <w:p w14:paraId="4EFF9018" w14:textId="77777777" w:rsidR="00756825" w:rsidRPr="001C111D" w:rsidRDefault="00756825" w:rsidP="001C111D">
      <w:pPr>
        <w:spacing w:after="0" w:line="480" w:lineRule="auto"/>
        <w:rPr>
          <w:rFonts w:ascii="Georgia" w:hAnsi="Georgia" w:cs="Arial"/>
          <w:b/>
          <w:bCs/>
          <w:color w:val="333333"/>
          <w:sz w:val="24"/>
          <w:szCs w:val="24"/>
          <w:u w:val="single"/>
          <w:shd w:val="clear" w:color="auto" w:fill="FFFFFF"/>
        </w:rPr>
      </w:pPr>
    </w:p>
    <w:p w14:paraId="5CF3AC67" w14:textId="41222AC4" w:rsidR="0003083C" w:rsidRPr="001C111D" w:rsidRDefault="0003083C" w:rsidP="001C111D">
      <w:pPr>
        <w:spacing w:after="0" w:line="480" w:lineRule="auto"/>
        <w:rPr>
          <w:rFonts w:ascii="Georgia" w:hAnsi="Georgia" w:cs="Arial"/>
          <w:color w:val="333333"/>
          <w:sz w:val="24"/>
          <w:szCs w:val="24"/>
          <w:shd w:val="clear" w:color="auto" w:fill="FFFFFF"/>
        </w:rPr>
      </w:pPr>
    </w:p>
    <w:p w14:paraId="56CF6E01" w14:textId="6EBBFD2B" w:rsidR="0003083C" w:rsidRPr="001C111D" w:rsidRDefault="0003083C" w:rsidP="001C111D">
      <w:pPr>
        <w:spacing w:after="0" w:line="480" w:lineRule="auto"/>
        <w:rPr>
          <w:rFonts w:ascii="Georgia" w:hAnsi="Georgia" w:cs="Arial"/>
          <w:color w:val="333333"/>
          <w:sz w:val="24"/>
          <w:szCs w:val="24"/>
          <w:shd w:val="clear" w:color="auto" w:fill="FFFFFF"/>
        </w:rPr>
      </w:pPr>
    </w:p>
    <w:p w14:paraId="6AA1C845" w14:textId="77777777" w:rsidR="000C5205" w:rsidRPr="001C111D" w:rsidRDefault="0003083C" w:rsidP="001C111D">
      <w:pPr>
        <w:spacing w:after="0" w:line="480" w:lineRule="auto"/>
        <w:rPr>
          <w:rFonts w:ascii="Georgia" w:hAnsi="Georgia" w:cs="Arial"/>
          <w:b/>
          <w:bCs/>
          <w:color w:val="333333"/>
          <w:sz w:val="24"/>
          <w:szCs w:val="24"/>
          <w:u w:val="single"/>
          <w:shd w:val="clear" w:color="auto" w:fill="FFFFFF"/>
        </w:rPr>
      </w:pPr>
      <w:r w:rsidRPr="001C111D">
        <w:rPr>
          <w:rFonts w:ascii="Georgia" w:hAnsi="Georgia" w:cs="Arial"/>
          <w:b/>
          <w:bCs/>
          <w:color w:val="333333"/>
          <w:sz w:val="24"/>
          <w:szCs w:val="24"/>
          <w:u w:val="single"/>
          <w:shd w:val="clear" w:color="auto" w:fill="FFFFFF"/>
        </w:rPr>
        <w:t>Mitigation</w:t>
      </w:r>
    </w:p>
    <w:p w14:paraId="062DC891" w14:textId="77777777" w:rsidR="006D14AB" w:rsidRPr="001C111D" w:rsidRDefault="000C5205" w:rsidP="001C111D">
      <w:pPr>
        <w:pStyle w:val="ListParagraph"/>
        <w:numPr>
          <w:ilvl w:val="0"/>
          <w:numId w:val="3"/>
        </w:numPr>
        <w:spacing w:after="0" w:line="480" w:lineRule="auto"/>
        <w:rPr>
          <w:rFonts w:ascii="Georgia" w:hAnsi="Georgia" w:cs="Arial"/>
          <w:b/>
          <w:bCs/>
          <w:color w:val="333333"/>
          <w:sz w:val="24"/>
          <w:szCs w:val="24"/>
          <w:u w:val="single"/>
          <w:shd w:val="clear" w:color="auto" w:fill="FFFFFF"/>
        </w:rPr>
      </w:pPr>
      <w:r w:rsidRPr="001C111D">
        <w:rPr>
          <w:rFonts w:ascii="Georgia" w:hAnsi="Georgia" w:cs="Arial"/>
          <w:color w:val="333333"/>
          <w:sz w:val="24"/>
          <w:szCs w:val="24"/>
          <w:shd w:val="clear" w:color="auto" w:fill="FFFFFF"/>
        </w:rPr>
        <w:t xml:space="preserve">Our company must keep our operating systems and application software’s up to date. Install the latest software patches that is available. </w:t>
      </w:r>
    </w:p>
    <w:p w14:paraId="7A445EBE" w14:textId="77777777" w:rsidR="0028000A" w:rsidRPr="001C111D" w:rsidRDefault="006D14AB" w:rsidP="001C111D">
      <w:pPr>
        <w:pStyle w:val="ListParagraph"/>
        <w:numPr>
          <w:ilvl w:val="0"/>
          <w:numId w:val="3"/>
        </w:numPr>
        <w:spacing w:after="0" w:line="480" w:lineRule="auto"/>
        <w:rPr>
          <w:rFonts w:ascii="Georgia" w:hAnsi="Georgia" w:cs="Arial"/>
          <w:b/>
          <w:bCs/>
          <w:color w:val="333333"/>
          <w:sz w:val="24"/>
          <w:szCs w:val="24"/>
          <w:u w:val="single"/>
          <w:shd w:val="clear" w:color="auto" w:fill="FFFFFF"/>
        </w:rPr>
      </w:pPr>
      <w:r w:rsidRPr="001C111D">
        <w:rPr>
          <w:rFonts w:ascii="Georgia" w:hAnsi="Georgia" w:cs="Arial"/>
          <w:color w:val="333333"/>
          <w:sz w:val="24"/>
          <w:szCs w:val="24"/>
          <w:shd w:val="clear" w:color="auto" w:fill="FFFFFF"/>
        </w:rPr>
        <w:t xml:space="preserve">Using legitimate and approved anti-malware tools to identify and remove </w:t>
      </w:r>
      <w:r w:rsidR="0028000A" w:rsidRPr="001C111D">
        <w:rPr>
          <w:rFonts w:ascii="Georgia" w:hAnsi="Georgia" w:cs="Arial"/>
          <w:color w:val="333333"/>
          <w:sz w:val="24"/>
          <w:szCs w:val="24"/>
          <w:shd w:val="clear" w:color="auto" w:fill="FFFFFF"/>
        </w:rPr>
        <w:t>cyber infections.</w:t>
      </w:r>
    </w:p>
    <w:p w14:paraId="0CC9AE37" w14:textId="77777777" w:rsidR="00B47F91" w:rsidRPr="001C111D" w:rsidRDefault="0028000A" w:rsidP="001C111D">
      <w:pPr>
        <w:pStyle w:val="ListParagraph"/>
        <w:numPr>
          <w:ilvl w:val="0"/>
          <w:numId w:val="3"/>
        </w:numPr>
        <w:spacing w:after="0" w:line="480" w:lineRule="auto"/>
        <w:rPr>
          <w:rFonts w:ascii="Georgia" w:hAnsi="Georgia" w:cs="Arial"/>
          <w:b/>
          <w:bCs/>
          <w:color w:val="333333"/>
          <w:sz w:val="24"/>
          <w:szCs w:val="24"/>
          <w:u w:val="single"/>
          <w:shd w:val="clear" w:color="auto" w:fill="FFFFFF"/>
        </w:rPr>
      </w:pPr>
      <w:r w:rsidRPr="001C111D">
        <w:rPr>
          <w:rFonts w:ascii="Georgia" w:hAnsi="Georgia" w:cs="Arial"/>
          <w:color w:val="333333"/>
          <w:sz w:val="24"/>
          <w:szCs w:val="24"/>
          <w:shd w:val="clear" w:color="auto" w:fill="FFFFFF"/>
        </w:rPr>
        <w:t xml:space="preserve">Create a </w:t>
      </w:r>
      <w:r w:rsidR="00B476AB" w:rsidRPr="001C111D">
        <w:rPr>
          <w:rFonts w:ascii="Georgia" w:hAnsi="Georgia" w:cs="Arial"/>
          <w:color w:val="333333"/>
          <w:sz w:val="24"/>
          <w:szCs w:val="24"/>
          <w:shd w:val="clear" w:color="auto" w:fill="FFFFFF"/>
        </w:rPr>
        <w:t xml:space="preserve">log that cycles out passwords that all users’ use within the company. This does not include personal passwords for other sites, apps, and company user account. These passwords are held by persons’ who are authorized and/or have a certain clearance to access certain company features on the website or access to company areas. The new passwords will be sent out by encrypted txt message. Old programs will be deleted </w:t>
      </w:r>
      <w:r w:rsidR="00756825" w:rsidRPr="001C111D">
        <w:rPr>
          <w:rFonts w:ascii="Georgia" w:hAnsi="Georgia" w:cs="Arial"/>
          <w:color w:val="333333"/>
          <w:sz w:val="24"/>
          <w:szCs w:val="24"/>
          <w:shd w:val="clear" w:color="auto" w:fill="FFFFFF"/>
        </w:rPr>
        <w:t xml:space="preserve">3 seconds after all text messages have been sent to appropriate users. </w:t>
      </w:r>
    </w:p>
    <w:p w14:paraId="3FEB1778" w14:textId="77777777" w:rsidR="00947034" w:rsidRPr="001C111D" w:rsidRDefault="00B47F91" w:rsidP="001C111D">
      <w:pPr>
        <w:pStyle w:val="ListParagraph"/>
        <w:numPr>
          <w:ilvl w:val="0"/>
          <w:numId w:val="3"/>
        </w:numPr>
        <w:spacing w:after="0" w:line="480" w:lineRule="auto"/>
        <w:rPr>
          <w:rFonts w:ascii="Georgia" w:hAnsi="Georgia" w:cs="Arial"/>
          <w:b/>
          <w:bCs/>
          <w:color w:val="333333"/>
          <w:sz w:val="24"/>
          <w:szCs w:val="24"/>
          <w:u w:val="single"/>
          <w:shd w:val="clear" w:color="auto" w:fill="FFFFFF"/>
        </w:rPr>
      </w:pPr>
      <w:r w:rsidRPr="001C111D">
        <w:rPr>
          <w:rFonts w:ascii="Georgia" w:hAnsi="Georgia" w:cs="Arial"/>
          <w:color w:val="333333"/>
          <w:sz w:val="24"/>
          <w:szCs w:val="24"/>
          <w:shd w:val="clear" w:color="auto" w:fill="FFFFFF"/>
        </w:rPr>
        <w:lastRenderedPageBreak/>
        <w:t xml:space="preserve">Create a log-list that block and delete emails that are of unknown source, unknown documents and downloads, and from unknown recipients. </w:t>
      </w:r>
      <w:r w:rsidR="00947034" w:rsidRPr="001C111D">
        <w:rPr>
          <w:rFonts w:ascii="Georgia" w:hAnsi="Georgia" w:cs="Arial"/>
          <w:color w:val="333333"/>
          <w:sz w:val="24"/>
          <w:szCs w:val="24"/>
          <w:shd w:val="clear" w:color="auto" w:fill="FFFFFF"/>
        </w:rPr>
        <w:t xml:space="preserve">An employee should always contact and research if a recipient if they believe or unsure if that entity exists. </w:t>
      </w:r>
    </w:p>
    <w:p w14:paraId="1276628B" w14:textId="77777777" w:rsidR="00947034" w:rsidRPr="001C111D" w:rsidRDefault="00947034" w:rsidP="001C111D">
      <w:pPr>
        <w:pStyle w:val="ListParagraph"/>
        <w:numPr>
          <w:ilvl w:val="0"/>
          <w:numId w:val="3"/>
        </w:numPr>
        <w:spacing w:after="0" w:line="480" w:lineRule="auto"/>
        <w:rPr>
          <w:rFonts w:ascii="Georgia" w:hAnsi="Georgia" w:cs="Arial"/>
          <w:b/>
          <w:bCs/>
          <w:color w:val="333333"/>
          <w:sz w:val="24"/>
          <w:szCs w:val="24"/>
          <w:u w:val="single"/>
          <w:shd w:val="clear" w:color="auto" w:fill="FFFFFF"/>
        </w:rPr>
      </w:pPr>
      <w:r w:rsidRPr="001C111D">
        <w:rPr>
          <w:rFonts w:ascii="Georgia" w:hAnsi="Georgia" w:cs="Arial"/>
          <w:color w:val="333333"/>
          <w:sz w:val="24"/>
          <w:szCs w:val="24"/>
          <w:shd w:val="clear" w:color="auto" w:fill="FFFFFF"/>
        </w:rPr>
        <w:t xml:space="preserve">Use email blocking software. </w:t>
      </w:r>
    </w:p>
    <w:p w14:paraId="183C142D" w14:textId="31600878" w:rsidR="0003083C" w:rsidRPr="001C111D" w:rsidRDefault="00947034" w:rsidP="001C111D">
      <w:pPr>
        <w:pStyle w:val="ListParagraph"/>
        <w:numPr>
          <w:ilvl w:val="0"/>
          <w:numId w:val="3"/>
        </w:numPr>
        <w:spacing w:after="0" w:line="480" w:lineRule="auto"/>
        <w:rPr>
          <w:rFonts w:ascii="Georgia" w:hAnsi="Georgia" w:cs="Arial"/>
          <w:b/>
          <w:bCs/>
          <w:color w:val="333333"/>
          <w:sz w:val="24"/>
          <w:szCs w:val="24"/>
          <w:u w:val="single"/>
          <w:shd w:val="clear" w:color="auto" w:fill="FFFFFF"/>
        </w:rPr>
      </w:pPr>
      <w:r w:rsidRPr="001C111D">
        <w:rPr>
          <w:rFonts w:ascii="Georgia" w:hAnsi="Georgia" w:cs="Arial"/>
          <w:color w:val="333333"/>
          <w:sz w:val="24"/>
          <w:szCs w:val="24"/>
          <w:shd w:val="clear" w:color="auto" w:fill="FFFFFF"/>
        </w:rPr>
        <w:t xml:space="preserve">If a computer is affected passwords should be changed immediately and systems need to be transferred to a new system. Users should do the same for all other </w:t>
      </w:r>
      <w:r w:rsidR="00C247F6" w:rsidRPr="001C111D">
        <w:rPr>
          <w:rFonts w:ascii="Georgia" w:hAnsi="Georgia" w:cs="Arial"/>
          <w:color w:val="333333"/>
          <w:sz w:val="24"/>
          <w:szCs w:val="24"/>
          <w:shd w:val="clear" w:color="auto" w:fill="FFFFFF"/>
        </w:rPr>
        <w:t xml:space="preserve">personal </w:t>
      </w:r>
      <w:r w:rsidRPr="001C111D">
        <w:rPr>
          <w:rFonts w:ascii="Georgia" w:hAnsi="Georgia" w:cs="Arial"/>
          <w:color w:val="333333"/>
          <w:sz w:val="24"/>
          <w:szCs w:val="24"/>
          <w:shd w:val="clear" w:color="auto" w:fill="FFFFFF"/>
        </w:rPr>
        <w:t xml:space="preserve">accounts they own if they used it </w:t>
      </w:r>
      <w:r w:rsidR="00C247F6" w:rsidRPr="001C111D">
        <w:rPr>
          <w:rFonts w:ascii="Georgia" w:hAnsi="Georgia" w:cs="Arial"/>
          <w:color w:val="333333"/>
          <w:sz w:val="24"/>
          <w:szCs w:val="24"/>
          <w:shd w:val="clear" w:color="auto" w:fill="FFFFFF"/>
        </w:rPr>
        <w:t>on company computers.</w:t>
      </w:r>
      <w:r w:rsidR="0003083C" w:rsidRPr="001C111D">
        <w:rPr>
          <w:rFonts w:ascii="Georgia" w:hAnsi="Georgia" w:cs="Arial"/>
          <w:b/>
          <w:bCs/>
          <w:color w:val="333333"/>
          <w:sz w:val="24"/>
          <w:szCs w:val="24"/>
          <w:u w:val="single"/>
          <w:shd w:val="clear" w:color="auto" w:fill="FFFFFF"/>
        </w:rPr>
        <w:br w:type="page"/>
      </w:r>
    </w:p>
    <w:p w14:paraId="2636086B" w14:textId="77777777" w:rsidR="0003083C" w:rsidRPr="001C111D" w:rsidRDefault="0003083C" w:rsidP="001C111D">
      <w:pPr>
        <w:spacing w:after="0" w:line="480" w:lineRule="auto"/>
        <w:rPr>
          <w:rFonts w:ascii="Georgia" w:hAnsi="Georgia" w:cs="Arial"/>
          <w:b/>
          <w:bCs/>
          <w:color w:val="333333"/>
          <w:sz w:val="24"/>
          <w:szCs w:val="24"/>
          <w:u w:val="single"/>
          <w:shd w:val="clear" w:color="auto" w:fill="FFFFFF"/>
        </w:rPr>
      </w:pPr>
    </w:p>
    <w:sectPr w:rsidR="0003083C" w:rsidRPr="001C111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FAE5BD" w14:textId="77777777" w:rsidR="00FE4714" w:rsidRDefault="00FE4714" w:rsidP="00FE4714">
      <w:pPr>
        <w:spacing w:after="0" w:line="240" w:lineRule="auto"/>
      </w:pPr>
      <w:r>
        <w:separator/>
      </w:r>
    </w:p>
  </w:endnote>
  <w:endnote w:type="continuationSeparator" w:id="0">
    <w:p w14:paraId="5EDB7778" w14:textId="77777777" w:rsidR="00FE4714" w:rsidRDefault="00FE4714" w:rsidP="00FE4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CFFC8A" w14:textId="77777777" w:rsidR="00FE4714" w:rsidRDefault="00FE4714" w:rsidP="00FE4714">
      <w:pPr>
        <w:spacing w:after="0" w:line="240" w:lineRule="auto"/>
      </w:pPr>
      <w:r>
        <w:separator/>
      </w:r>
    </w:p>
  </w:footnote>
  <w:footnote w:type="continuationSeparator" w:id="0">
    <w:p w14:paraId="280E1178" w14:textId="77777777" w:rsidR="00FE4714" w:rsidRDefault="00FE4714" w:rsidP="00FE47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ACEB5" w14:textId="3C40C7B6" w:rsidR="00FE4714" w:rsidRDefault="00FE4714">
    <w:pPr>
      <w:pStyle w:val="Header"/>
    </w:pPr>
    <w:r>
      <w:t>Joshua E Powell</w:t>
    </w:r>
  </w:p>
  <w:p w14:paraId="1C3A55C1" w14:textId="12F400F2" w:rsidR="00FE4714" w:rsidRDefault="00FE4714">
    <w:pPr>
      <w:pStyle w:val="Header"/>
    </w:pPr>
    <w:r>
      <w:t>Final Projects</w:t>
    </w:r>
  </w:p>
  <w:p w14:paraId="6CE96CD1" w14:textId="3F01EE57" w:rsidR="00FE4714" w:rsidRDefault="00FE4714">
    <w:pPr>
      <w:pStyle w:val="Header"/>
    </w:pPr>
    <w:r>
      <w:t>ITE 449</w:t>
    </w:r>
  </w:p>
  <w:p w14:paraId="128966FE" w14:textId="77777777" w:rsidR="00FE4714" w:rsidRDefault="00FE4714" w:rsidP="00FE4714">
    <w:pPr>
      <w:pStyle w:val="Header"/>
    </w:pPr>
    <w:r>
      <w:t>2020/05/03</w:t>
    </w:r>
  </w:p>
  <w:p w14:paraId="48214570" w14:textId="77777777" w:rsidR="00FE4714" w:rsidRDefault="00FE4714">
    <w:pPr>
      <w:pStyle w:val="Header"/>
    </w:pPr>
  </w:p>
  <w:p w14:paraId="144EF0F5" w14:textId="7E92DB5E" w:rsidR="00FE4714" w:rsidRDefault="00FE4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73D9C"/>
    <w:multiLevelType w:val="hybridMultilevel"/>
    <w:tmpl w:val="98D231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3FC065A4"/>
    <w:multiLevelType w:val="hybridMultilevel"/>
    <w:tmpl w:val="0EBA4A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476A762D"/>
    <w:multiLevelType w:val="hybridMultilevel"/>
    <w:tmpl w:val="CC8A6FE8"/>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714"/>
    <w:rsid w:val="0003083C"/>
    <w:rsid w:val="000C5205"/>
    <w:rsid w:val="001C111D"/>
    <w:rsid w:val="0028000A"/>
    <w:rsid w:val="00466B6B"/>
    <w:rsid w:val="00671F47"/>
    <w:rsid w:val="006D14AB"/>
    <w:rsid w:val="007365B5"/>
    <w:rsid w:val="00756825"/>
    <w:rsid w:val="0091015B"/>
    <w:rsid w:val="00947034"/>
    <w:rsid w:val="00A52E6A"/>
    <w:rsid w:val="00B476AB"/>
    <w:rsid w:val="00B47F91"/>
    <w:rsid w:val="00C247F6"/>
    <w:rsid w:val="00C25DF4"/>
    <w:rsid w:val="00C805A6"/>
    <w:rsid w:val="00FA3196"/>
    <w:rsid w:val="00FE4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8E43"/>
  <w15:chartTrackingRefBased/>
  <w15:docId w15:val="{C97A6999-85B8-412E-9E14-18428944A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7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714"/>
  </w:style>
  <w:style w:type="paragraph" w:styleId="Footer">
    <w:name w:val="footer"/>
    <w:basedOn w:val="Normal"/>
    <w:link w:val="FooterChar"/>
    <w:uiPriority w:val="99"/>
    <w:unhideWhenUsed/>
    <w:rsid w:val="00FE47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714"/>
  </w:style>
  <w:style w:type="character" w:styleId="Hyperlink">
    <w:name w:val="Hyperlink"/>
    <w:basedOn w:val="DefaultParagraphFont"/>
    <w:uiPriority w:val="99"/>
    <w:semiHidden/>
    <w:unhideWhenUsed/>
    <w:rsid w:val="00FA3196"/>
    <w:rPr>
      <w:color w:val="0000FF"/>
      <w:u w:val="single"/>
    </w:rPr>
  </w:style>
  <w:style w:type="paragraph" w:styleId="ListParagraph">
    <w:name w:val="List Paragraph"/>
    <w:basedOn w:val="Normal"/>
    <w:uiPriority w:val="34"/>
    <w:qFormat/>
    <w:rsid w:val="000C5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168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us-cert.gov/ncas/alerts/TA15-286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4</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dc:creator>
  <cp:keywords/>
  <dc:description/>
  <cp:lastModifiedBy>Joshua P.</cp:lastModifiedBy>
  <cp:revision>4</cp:revision>
  <dcterms:created xsi:type="dcterms:W3CDTF">2020-05-03T19:48:00Z</dcterms:created>
  <dcterms:modified xsi:type="dcterms:W3CDTF">2020-05-04T07:57:00Z</dcterms:modified>
</cp:coreProperties>
</file>