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Fan 360 Summary</w:t>
      </w:r>
    </w:p>
    <w:p>
      <w:pPr>
        <w:spacing w:after="100"/>
      </w:pPr>
      <w:r>
        <w:t xml:space="preserve">Ticketing and contests live in separate systems with no shared fan ID, and there was no history of resale listings. I built a listings history, a ticketing model, one fan ID across both systems, and game and fan summaries for Tableau. Everything runs in a local Postgres database standing in for Redshift, and </w:t>
      </w:r>
      <w:r>
        <w:rPr>
          <w:rFonts w:ascii="Consolas" w:cs="Consolas" w:eastAsia="Consolas" w:hAnsi="Consolas"/>
          <w:sz w:val="20"/>
          <w:szCs w:val="20"/>
        </w:rPr>
        <w:t xml:space="preserve">./run.sh</w:t>
      </w:r>
      <w:r>
        <w:t xml:space="preserve"> rebuilds it from the original files and ends with 36 checks that all pass.</w:t>
      </w:r>
    </w:p>
    <w:p>
      <w:pPr>
        <w:pStyle w:val="Heading1"/>
      </w:pPr>
      <w:r>
        <w:t xml:space="preserve">What I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0"/>
        <w:gridCol w:w="4162"/>
        <w:gridCol w:w="3618"/>
      </w:tblGrid>
      <w:tr>
        <w:trPr>
          <w:tblHeader/>
        </w:trPr>
        <w:tc>
          <w:tcPr>
            <w:tcW w:type="dxa" w:w="158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Task</w:t>
            </w:r>
          </w:p>
        </w:tc>
        <w:tc>
          <w:tcPr>
            <w:tcW w:type="dxa" w:w="416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What it is</w:t>
            </w:r>
          </w:p>
        </w:tc>
        <w:tc>
          <w:tcPr>
            <w:tcW w:type="dxa" w:w="361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Result</w:t>
            </w:r>
          </w:p>
        </w:tc>
      </w:tr>
      <w:tr>
        <w:trPr>
          <w:tblHeader w:val="off"/>
        </w:trPr>
        <w:tc>
          <w:tcPr>
            <w:tcW w:type="dxa" w:w="15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Listings history</w:t>
            </w:r>
          </w:p>
        </w:tc>
        <w:tc>
          <w:tcPr>
            <w:tcW w:type="dxa" w:w="41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 daily load that keeps every version of every listing, with load-control and quarantine tables</w:t>
            </w:r>
          </w:p>
        </w:tc>
        <w:tc>
          <w:tcPr>
            <w:tcW w:type="dxa" w:w="3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1,987 versions across 1,501 listings, 1,307 currently listed</w:t>
            </w:r>
          </w:p>
        </w:tc>
      </w:tr>
      <w:tr>
        <w:trPr>
          <w:tblHeader w:val="off"/>
        </w:trPr>
        <w:tc>
          <w:tcPr>
            <w:tcW w:type="dxa" w:w="15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Ticketing model</w:t>
            </w:r>
          </w:p>
        </w:tc>
        <w:tc>
          <w:tcPr>
            <w:tcW w:type="dxa" w:w="41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Raw, then staging views, then a star schema with two dimensions and two facts</w:t>
            </w:r>
          </w:p>
        </w:tc>
        <w:tc>
          <w:tcPr>
            <w:tcW w:type="dxa" w:w="3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Every row reconciles from raw to staging to model</w:t>
            </w:r>
          </w:p>
        </w:tc>
      </w:tr>
      <w:tr>
        <w:trPr>
          <w:tblHeader w:val="off"/>
        </w:trPr>
        <w:tc>
          <w:tcPr>
            <w:tcW w:type="dxa" w:w="15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 Ticket lifecycle</w:t>
            </w:r>
          </w:p>
        </w:tc>
        <w:tc>
          <w:tcPr>
            <w:tcW w:type="dxa" w:w="41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One row per ticket with original and current owner, prices, counts and scan status</w:t>
            </w:r>
          </w:p>
        </w:tc>
        <w:tc>
          <w:tcPr>
            <w:tcW w:type="dxa" w:w="3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17,986 tickets</w:t>
            </w:r>
          </w:p>
        </w:tc>
      </w:tr>
      <w:tr>
        <w:trPr>
          <w:tblHeader w:val="off"/>
        </w:trPr>
        <w:tc>
          <w:tcPr>
            <w:tcW w:type="dxa" w:w="15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 Summaries</w:t>
            </w:r>
          </w:p>
        </w:tc>
        <w:tc>
          <w:tcPr>
            <w:tcW w:type="dxa" w:w="41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 game summary and a fan summary for Tableau</w:t>
            </w:r>
          </w:p>
        </w:tc>
        <w:tc>
          <w:tcPr>
            <w:tcW w:type="dxa" w:w="3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75 games and 3,793 fans</w:t>
            </w:r>
          </w:p>
        </w:tc>
      </w:tr>
      <w:tr>
        <w:trPr>
          <w:tblHeader w:val="off"/>
        </w:trPr>
        <w:tc>
          <w:tcPr>
            <w:tcW w:type="dxa" w:w="15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 Fan identity</w:t>
            </w:r>
          </w:p>
        </w:tc>
        <w:tc>
          <w:tcPr>
            <w:tcW w:type="dxa" w:w="41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Rules that give each account and contest entry one fan ID, plus a review queue</w:t>
            </w:r>
          </w:p>
        </w:tc>
        <w:tc>
          <w:tcPr>
            <w:tcW w:type="dxa" w:w="3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7,749 records resolve to 3,793 fans, with 46 uncertain pairs sent to review</w:t>
            </w:r>
          </w:p>
        </w:tc>
      </w:tr>
      <w:tr>
        <w:trPr>
          <w:tblHeader w:val="off"/>
        </w:trPr>
        <w:tc>
          <w:tcPr>
            <w:tcW w:type="dxa" w:w="15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 Pre-Arrival fix</w:t>
            </w:r>
          </w:p>
        </w:tc>
        <w:tc>
          <w:tcPr>
            <w:tcW w:type="dxa" w:w="41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 one-condition fix to the audience SQL, the EV1035 changes, and a reply to Marketing</w:t>
            </w:r>
          </w:p>
        </w:tc>
        <w:tc>
          <w:tcPr>
            <w:tcW w:type="dxa" w:w="3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club version drops from 31 to 19 holders. 12 change, all from club to standard.</w:t>
            </w:r>
          </w:p>
        </w:tc>
      </w:tr>
      <w:tr>
        <w:trPr>
          <w:tblHeader w:val="off"/>
        </w:trPr>
        <w:tc>
          <w:tcPr>
            <w:tcW w:type="dxa" w:w="15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 Production</w:t>
            </w:r>
          </w:p>
        </w:tc>
        <w:tc>
          <w:tcPr>
            <w:tcW w:type="dxa" w:w="41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How this runs on AWS</w:t>
            </w:r>
          </w:p>
        </w:tc>
        <w:tc>
          <w:tcPr>
            <w:tcW w:type="dxa" w:w="3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Task 7 write-up</w:t>
            </w:r>
          </w:p>
        </w:tc>
      </w:tr>
    </w:tbl>
    <w:p>
      <w:pPr>
        <w:spacing w:after="0"/>
      </w:pPr>
    </w:p>
    <w:p>
      <w:pPr>
        <w:pStyle w:val="Heading1"/>
      </w:pPr>
      <w:r>
        <w:t xml:space="preserve">Data issues and how I handled them</w:t>
      </w:r>
    </w:p>
    <w:p>
      <w:pPr>
        <w:spacing w:after="100"/>
      </w:pPr>
      <w:r>
        <w:t xml:space="preserve">The listings files have exact duplicate rows, and 7 listings appear twice in one file with different prices. I remove exact copies and key the history on </w:t>
      </w:r>
      <w:r>
        <w:rPr>
          <w:rFonts w:ascii="Consolas" w:cs="Consolas" w:eastAsia="Consolas" w:hAnsi="Consolas"/>
          <w:sz w:val="20"/>
          <w:szCs w:val="20"/>
        </w:rPr>
        <w:t xml:space="preserve">listing_id + updated_at</w:t>
      </w:r>
      <w:r>
        <w:t xml:space="preserve">, so both versions are kept. The price is blank on all 63 DELISTED rows, and I kept those as NULL instead of 0.</w:t>
      </w:r>
    </w:p>
    <w:p>
      <w:pPr>
        <w:spacing w:after="100"/>
      </w:pPr>
      <w:r>
        <w:t xml:space="preserve">82 seats were sold twice to two different accounts. I kept and flagged both tickets, because the data can't say which one is legitimate. EV1027 has sales but no scans, so its attendance rate is empty instead of 0%, because the scan data is almost certainly missing.</w:t>
      </w:r>
    </w:p>
    <w:p>
      <w:pPr>
        <w:spacing w:after="100"/>
      </w:pPr>
      <w:r>
        <w:t xml:space="preserve">Scans don't always line up with ownership. 149 tickets have a second valid scan, and each ticket counts once. 6 refunded tickets have a valid scan, and they are left out of attendance. 4 tickets changed hands right after being scanned, so attendance goes to whoever held the ticket at scan time.</w:t>
      </w:r>
    </w:p>
    <w:p>
      <w:pPr>
        <w:spacing w:after="100"/>
      </w:pPr>
      <w:r>
        <w:t xml:space="preserve">Fan identity data is inconsistent. Emails and names vary in case, spacing and nicknames, Gmail addresses differ only by dots, 20 households share an email, and one phone number is shared by two unrelated people. 261 contest entries have no last name, which I missed at first and caught in a spot check.</w:t>
      </w:r>
    </w:p>
    <w:p>
      <w:pPr>
        <w:pStyle w:val="Heading1"/>
      </w:pPr>
      <w:r>
        <w:t xml:space="preserve">Key decisions and assumptions</w:t>
      </w:r>
    </w:p>
    <w:p>
      <w:pPr>
        <w:spacing w:after="100"/>
      </w:pPr>
      <w:r>
        <w:t xml:space="preserve">I kept listing versions instead of daily snapshots. 838 of 1,317 listings didn't change overnight, and snapshots would lose same-day price changes. I treated the first full file as a snapshot of what was listed on Sep 20, a listing missing from a changes file as unchanged, and each vendor extract as having its own timestamp. Event times have no time zone, so I treated them as Boston time.</w:t>
      </w:r>
    </w:p>
    <w:p>
      <w:pPr>
        <w:spacing w:after="100"/>
      </w:pPr>
      <w:r>
        <w:t xml:space="preserve">The ticketing model is a star schema with flags that carry what I learned in profiling, so later tasks don't rediscover it. The four ticketing files are one-time full extracts, so they rebuild on each run. In Redshift, the dimensions would be distributed ALL and the facts by </w:t>
      </w:r>
      <w:r>
        <w:rPr>
          <w:rFonts w:ascii="Consolas" w:cs="Consolas" w:eastAsia="Consolas" w:hAnsi="Consolas"/>
          <w:sz w:val="20"/>
          <w:szCs w:val="20"/>
        </w:rPr>
        <w:t xml:space="preserve">ticket_id</w:t>
      </w:r>
      <w:r>
        <w:t xml:space="preserve">, sorted by event and time.</w:t>
      </w:r>
    </w:p>
    <w:p>
      <w:pPr>
        <w:spacing w:after="100"/>
      </w:pPr>
      <w:r>
        <w:t xml:space="preserve">Transfers don't reset a ticket's price. Current price is the most recent price someone actually paid, and a refunded ticket is void, so it has no current owner or price. A purchase is a PRIMARY or RESALE sale. A fan's typical lead time is the median days before the event, because a few very early purchases would pull an average up. Unknown is empty, not zero, and brokers and contest-only fans are flagged rather than removed, so a dashboard can filter them.</w:t>
      </w:r>
    </w:p>
    <w:p>
      <w:pPr>
        <w:spacing w:after="100"/>
      </w:pPr>
      <w:r>
        <w:t xml:space="preserve">For fan identity, a false merge is worse than a missed one. A match needs the same email and first name, or the same phone, name and ZIP. Nicknames only map when seen in this data, and Gmail dots are ignored only for Gmail. Uncertain pairs go to a review queue instead of being merged.</w:t>
      </w:r>
    </w:p>
    <w:p>
      <w:pPr>
        <w:spacing w:after="100"/>
      </w:pPr>
      <w:r>
        <w:t xml:space="preserve">For Task 6, I made the smallest fix. The original query pulled each ticket's section and never used it, so I added one condition and left everything else alone. The cases that are really business decisions, like a Garden Club member sitting in Balcony, are listed as four questions for Marketing.</w:t>
      </w:r>
    </w:p>
    <w:p>
      <w:pPr>
        <w:pStyle w:val="Heading1"/>
      </w:pPr>
      <w:r>
        <w:t xml:space="preserve">How I kept it reliable</w:t>
      </w:r>
    </w:p>
    <w:p>
      <w:pPr>
        <w:spacing w:after="100"/>
      </w:pPr>
      <w:r>
        <w:t xml:space="preserve">Raw data is kept exactly as received. The listings load quarantines bad rows with a reason, and I tested that rerunning a file, resending it, or loading files out of order gives identical history. 36 checks run on every build, and I checked two games, two fans and two tickets by hand against the raw files. I also ran everything from a fresh copy on an empty database.</w:t>
      </w:r>
    </w:p>
    <w:p>
      <w:pPr>
        <w:pStyle w:val="Heading1"/>
      </w:pPr>
      <w:r>
        <w:t xml:space="preserve">Running it in production</w:t>
      </w:r>
    </w:p>
    <w:p>
      <w:pPr>
        <w:spacing w:after="100"/>
      </w:pPr>
      <w:r>
        <w:t xml:space="preserve">It is the same pipeline on a daily schedule, pulling listings from the vendor's API into S3 and Redshift. The checks run before anything is published, so a failure stops the run, keeps yesterday's data live and sends an alert. The full design is in the Task 7 write-up.</w:t>
      </w:r>
    </w:p>
    <w:p>
      <w:pPr>
        <w:pStyle w:val="Heading1"/>
      </w:pPr>
      <w:r>
        <w:t xml:space="preserve">What I would do with more time</w:t>
      </w:r>
    </w:p>
    <w:p>
      <w:pPr>
        <w:spacing w:after="100"/>
      </w:pPr>
      <w:r>
        <w:t xml:space="preserve">I would confirm the listings assumptions with the vendor and add a periodic full-file comparison, because a change the vendor never sends looks like no change. I would add a warning when a file has far fewer rows than usual, and quarantine a bad extract timestamp instead of failing. I would load the ticketing files incrementally, following the Task 1 pattern, and set up a process for the review queue, with decisions stored in an override table that the matching reads. I would get answers to the open questions: the four for Marketing on Task 6, plus the double-sold seats and the refund policy for the ticketing team. Finally, I would port this to Redshift, rewriting the few Postgres-only pieces like </w:t>
      </w:r>
      <w:r>
        <w:rPr>
          <w:rFonts w:ascii="Consolas" w:cs="Consolas" w:eastAsia="Consolas" w:hAnsi="Consolas"/>
          <w:sz w:val="20"/>
          <w:szCs w:val="20"/>
        </w:rPr>
        <w:t xml:space="preserve">DISTINCT ON</w:t>
      </w:r>
      <w:r>
        <w:t xml:space="preserve">, and make a failed check stop the run.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pPr>
      <w:spacing w:after="60" w:before="160"/>
      <w:outlineLvl w:val="0"/>
    </w:pPr>
    <w:rPr>
      <w:b/>
      <w:bCs/>
      <w:color w:val="1F3864"/>
      <w:sz w:val="28"/>
      <w:szCs w:val="28"/>
    </w:rPr>
  </w:style>
  <w:style w:type="paragraph" w:styleId="Heading2">
    <w:name w:val="Heading 2"/>
    <w:basedOn w:val="Normal"/>
    <w:next w:val="Normal"/>
    <w:pPr>
      <w:spacing w:after="60" w:before="12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Silverman</dc:creator>
  <cp:lastModifiedBy>Josh Silverman</cp:lastModifiedBy>
  <cp:revision>1</cp:revision>
  <dcterms:created xsi:type="dcterms:W3CDTF">2026-10-08T18:01:09.860Z</dcterms:created>
  <dcterms:modified xsi:type="dcterms:W3CDTF">2026-10-08T18:01:09.861Z</dcterms:modified>
</cp:coreProperties>
</file>

<file path=docProps/custom.xml><?xml version="1.0" encoding="utf-8"?>
<Properties xmlns="http://schemas.openxmlformats.org/officeDocument/2006/custom-properties" xmlns:vt="http://schemas.openxmlformats.org/officeDocument/2006/docPropsVTypes"/>
</file>