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BBE54">
      <w:pPr>
        <w:spacing w:after="40"/>
      </w:pPr>
      <w:r>
        <w:rPr>
          <w:b/>
          <w:bCs/>
          <w:color w:val="2E2A4A"/>
          <w:sz w:val="32"/>
          <w:szCs w:val="32"/>
        </w:rPr>
        <w:t>Draw the Path — Portfolio Sitemap + Toolkit</w:t>
      </w:r>
    </w:p>
    <w:p w14:paraId="6CA9280B">
      <w:pPr>
        <w:spacing w:after="220"/>
      </w:pPr>
      <w:r>
        <w:rPr>
          <w:i/>
          <w:iCs/>
          <w:color w:val="555555"/>
          <w:sz w:val="20"/>
          <w:szCs w:val="20"/>
        </w:rPr>
        <w:t>General AI Fluency Track · Week 1 · Setup</w:t>
      </w:r>
    </w:p>
    <w:p w14:paraId="701B2453">
      <w:pPr>
        <w:pStyle w:val="2"/>
        <w:spacing w:before="280" w:after="140"/>
      </w:pPr>
      <w:r>
        <w:rPr>
          <w:b/>
          <w:bCs/>
          <w:color w:val="2E2A4A"/>
        </w:rPr>
        <w:t>Proof statement</w:t>
      </w:r>
    </w:p>
    <w:p w14:paraId="628D1D29">
      <w:pPr>
        <w:spacing w:after="120"/>
      </w:pPr>
      <w:r>
        <w:rPr>
          <w:i/>
          <w:iCs/>
          <w:sz w:val="22"/>
          <w:szCs w:val="22"/>
        </w:rPr>
        <w:t>I turn messy, real-world data into reliable machine learning models that solve business problems — from cleaning and feature engineering through training, evaluation, and clear communication of results. I'm proving this to a hiring manager at a small or mid-sized company looking for an entry-level Data Scientist or ML Engineer who can own the full workflow independently, so they'll reach out to set up a conversation.</w:t>
      </w:r>
    </w:p>
    <w:p w14:paraId="1133B97C">
      <w:pPr>
        <w:pStyle w:val="3"/>
        <w:spacing w:before="200" w:after="100"/>
      </w:pPr>
      <w:r>
        <w:rPr>
          <w:b/>
          <w:bCs/>
          <w:color w:val="444441"/>
        </w:rPr>
        <w:t>One-line why</w:t>
      </w:r>
    </w:p>
    <w:p w14:paraId="3218B2CF">
      <w:pPr>
        <w:spacing w:after="120"/>
      </w:pPr>
      <w:r>
        <w:rPr>
          <w:sz w:val="22"/>
          <w:szCs w:val="22"/>
        </w:rPr>
        <w:t>A CV lists tools and a bootcamp certificate; it can't show I can independently carry a messy dataset all the way to a model someone would trust — only seeing the actual work does that.</w:t>
      </w:r>
    </w:p>
    <w:p w14:paraId="333BA15F">
      <w:pPr>
        <w:pStyle w:val="2"/>
        <w:spacing w:before="280" w:after="140"/>
      </w:pPr>
      <w:r>
        <w:rPr>
          <w:b/>
          <w:bCs/>
          <w:color w:val="2E2A4A"/>
        </w:rPr>
        <w:t>1. Sitemap</w:t>
      </w:r>
    </w:p>
    <w:p w14:paraId="742352E2">
      <w:pPr>
        <w:spacing w:after="120"/>
      </w:pPr>
      <w:r>
        <w:rPr>
          <w:sz w:val="22"/>
          <w:szCs w:val="22"/>
        </w:rPr>
        <w:t>Landing / hero → Work / case studies → About → Contact. Four pages, each earning its place against the claim and the one action.</w:t>
      </w:r>
    </w:p>
    <w:p w14:paraId="7E479C0F">
      <w:pPr>
        <w:spacing w:after="80"/>
      </w:pPr>
      <w:r>
        <w:drawing>
          <wp:inline distT="0" distB="0" distL="0" distR="0">
            <wp:extent cx="3238500" cy="2809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3ADE">
      <w:pPr>
        <w:spacing w:after="160"/>
      </w:pPr>
      <w:r>
        <w:rPr>
          <w:i/>
          <w:iCs/>
          <w:color w:val="666660"/>
          <w:sz w:val="18"/>
          <w:szCs w:val="18"/>
        </w:rPr>
        <w:t>Sitemap sketch.</w:t>
      </w:r>
    </w:p>
    <w:p w14:paraId="5BC242E0">
      <w:pPr>
        <w:pStyle w:val="2"/>
        <w:spacing w:before="280" w:after="140"/>
      </w:pPr>
      <w:r>
        <w:rPr>
          <w:b/>
          <w:bCs/>
          <w:color w:val="2E2A4A"/>
        </w:rPr>
        <w:t>2. Claude Project</w:t>
      </w:r>
    </w:p>
    <w:p w14:paraId="63F2910C">
      <w:pPr>
        <w:spacing w:after="120"/>
      </w:pPr>
      <w:r>
        <w:rPr>
          <w:sz w:val="22"/>
          <w:szCs w:val="22"/>
        </w:rPr>
        <w:t>Project: “Portfolio sitemap and toolkit.” Custom instructions contain the proof statement above plus a tutor request, not defaults.</w:t>
      </w:r>
    </w:p>
    <w:p w14:paraId="71232601">
      <w:pPr>
        <w:spacing w:after="80"/>
      </w:pPr>
      <w:bookmarkStart w:id="0" w:name="_GoBack"/>
      <w:r>
        <w:drawing>
          <wp:inline distT="0" distB="0" distL="0" distR="0">
            <wp:extent cx="4381500" cy="1657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4775A0D">
      <w:pPr>
        <w:spacing w:after="160"/>
      </w:pPr>
      <w:r>
        <w:rPr>
          <w:i/>
          <w:iCs/>
          <w:color w:val="666660"/>
          <w:sz w:val="18"/>
          <w:szCs w:val="18"/>
        </w:rPr>
        <w:t>Configured Claude Project with genuine custom instructions.</w:t>
      </w:r>
    </w:p>
    <w:p w14:paraId="4160823B">
      <w:pPr>
        <w:pStyle w:val="2"/>
        <w:spacing w:before="280" w:after="140"/>
      </w:pPr>
      <w:r>
        <w:rPr>
          <w:b/>
          <w:bCs/>
          <w:color w:val="2E2A4A"/>
        </w:rPr>
        <w:t>3. Pressure-test: prompt</w:t>
      </w:r>
    </w:p>
    <w:p w14:paraId="53CB9B3D">
      <w:pPr>
        <w:spacing w:after="80"/>
      </w:pPr>
      <w:r>
        <w:drawing>
          <wp:inline distT="0" distB="0" distL="0" distR="0">
            <wp:extent cx="4381500" cy="213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2B06">
      <w:pPr>
        <w:spacing w:after="160"/>
      </w:pPr>
      <w:r>
        <w:rPr>
          <w:i/>
          <w:iCs/>
          <w:color w:val="666660"/>
          <w:sz w:val="18"/>
          <w:szCs w:val="18"/>
        </w:rPr>
        <w:t>The pressure-test prompt sent inside the project.</w:t>
      </w:r>
    </w:p>
    <w:p w14:paraId="7BC478ED">
      <w:pPr>
        <w:pStyle w:val="2"/>
        <w:spacing w:before="280" w:after="140"/>
      </w:pPr>
      <w:r>
        <w:rPr>
          <w:b/>
          <w:bCs/>
          <w:color w:val="2E2A4A"/>
        </w:rPr>
        <w:t>4. Pressure-test: output</w:t>
      </w:r>
    </w:p>
    <w:p w14:paraId="509DCC8F">
      <w:pPr>
        <w:spacing w:after="80"/>
      </w:pPr>
      <w:r>
        <w:drawing>
          <wp:inline distT="0" distB="0" distL="0" distR="0">
            <wp:extent cx="4381500" cy="2105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071A">
      <w:pPr>
        <w:spacing w:after="160"/>
      </w:pPr>
      <w:r>
        <w:rPr>
          <w:i/>
          <w:iCs/>
          <w:color w:val="666660"/>
          <w:sz w:val="18"/>
          <w:szCs w:val="18"/>
        </w:rPr>
        <w:t>Claude's critique of the sitemap against the claim and one action.</w:t>
      </w:r>
    </w:p>
    <w:p w14:paraId="41CD4697">
      <w:pPr>
        <w:pStyle w:val="2"/>
        <w:spacing w:before="280" w:after="140"/>
      </w:pPr>
      <w:r>
        <w:rPr>
          <w:b/>
          <w:bCs/>
          <w:color w:val="2E2A4A"/>
        </w:rPr>
        <w:t>5. What I'm changing</w:t>
      </w:r>
    </w:p>
    <w:p w14:paraId="4569B1F4">
      <w:pPr>
        <w:spacing w:after="120"/>
      </w:pPr>
      <w:r>
        <w:rPr>
          <w:sz w:val="22"/>
          <w:szCs w:val="22"/>
        </w:rPr>
        <w:t>Claude flagged that the hero page is the highest-risk page in the sitemap: if it opens with something generic like “Data Scientist passionate about data,” it proves nothing and could describe anyone who finished a bootcamp. I'm rewriting my hero to open with a version of the actual claim — messy data in, reliable model out, business result stated — instead of a generic tagline, so the one sentence of trust I get on that page is spent on specificity, not enthusiasm.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3B50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289</Words>
  <Characters>1456</Characters>
  <TotalTime>0</TotalTime>
  <ScaleCrop>false</ScaleCrop>
  <LinksUpToDate>false</LinksUpToDate>
  <CharactersWithSpaces>1727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2026-07-14T10:17:00Z</dcterms:created>
  <dc:creator>Un-named</dc:creator>
  <cp:lastModifiedBy>Josh Kotze</cp:lastModifiedBy>
  <dcterms:modified xsi:type="dcterms:W3CDTF">2026-07-14T10:19:41Z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FBF0C7EF038A4BE2AABE877A6C805F5B_13</vt:lpwstr>
  </property>
</Properties>
</file>