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PHOTON ECHO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color w:val="93C5FD"/>
                <w:sz w:val="32"/>
                <w:szCs w:val="32"/>
              </w:rPr>
              <w:t xml:space="preserve">Synthetic Data &amp; Simulation Infrastructure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Product &amp; Service Overview  —  2025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Company Overview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Photon Echo is a synthetic data and simulation infrastructure company built for robotics and physical AI teams. We design, build, and operate structured data pipelines that generate training and validation datasets for perception models — without the cost, risk, or time constraints of real-world data collection.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Photon Echo is organized as Photon Digital LLC, a small business headquartered in Neenah, Wisconsin.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Legal Entity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Photon Digital LLC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CAGE Code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18F04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UEI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HYDNU8GGE8C5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Business 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Small Business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Neenah, Wisconsin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Website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photonecho.dev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Contact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info@photonecho.dev</w:t>
            </w:r>
          </w:p>
        </w:tc>
      </w:tr>
    </w:tbl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The Problem We Solve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Robotics and autonomous systems teams face a critical bottleneck: getting enough high-quality, labeled training and validation data for perception models is slow, expensive, and operationally dangerous.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Real-world data collection is slow and costly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Perception models ship undertrained or undertested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Edge cases and rare events are hard to capture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Models fail in uncommon but critical scenarios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reproducibility in physical test runs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Regression testing is unreliable across model versions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Domain coverage is limited by access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Industrial and defense environments restrict data collection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Sim-to-real gap reduces synthetic data utility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Teams distrust synthetic data for training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2"/>
              <w:left w:val="single" w:color="2563EB" w:sz="12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The Core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limiting factor in physical AI is not model architecture — it is the availability of structured, reproducible, scenario-driven training and validation data. Simulation-based infrastructure solves this.</w:t>
            </w:r>
          </w:p>
        </w:tc>
      </w:tr>
    </w:tbl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What Photon Echo Does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Photon Echo builds and operates simulation-driven data pipelines that produce structured, annotated synthetic datasets and validation benchmarks for robotics perception teams. We combine physics-accurate simulation, domain-specific scenario libraries, and photorealistic rendering to generate data that trains and validates perception models with reproducibility and coverage that real-world collection cannot match.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Core Service Offerings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3.1  Synthetic Dataset Generation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 generate annotated training datasets from physics-accurate simulation environments tailored to a customer’s specific domain (warehouse, factory floor, outdoor inspection, autonomous vehicle, defense environment).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Annotation Types: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2D and 3D bounding boxes, semantic and instance segmentation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Depth maps, surface normals, camera intrinsics/extrinsics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LiDAR point clouds, radar returns, IMU signals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6DoF object pose, keypoint/skeleton estimation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metadata lineage for every generated frame</w:t>
      </w:r>
    </w:p>
    <w:p>
      <w:pPr>
        <w:spacing w:after="0" w:before="6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 formats include COCO, KITTI, and custom schema. Datasets are delivered as structured archives with full provenance documentation.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3.2  Scenario Libraries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Pre-built and custom domain-specific scenario sets that define the conditions, edge cases, and environmental variations that perception models must handle. Scenario libraries are reusable, version-controlled, and extensible.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Industrial automation: conveyors, forklifts, pallets, worker interactions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Outdoor autonomous inspection: variable lighting, weather, terrain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Defense autonomy: cluttered environments, occlusion, contested conditions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Logistics and warehousing: dense object packing, motion blur, reflective surfaces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 domains built to customer specifications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3.3  Regression Benchmarking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Structured benchmarking infrastructure that runs perception models against a fixed scenario library across versions, enabling reproducible regression testing. Teams can detect performance degradation, validate improvements, and satisfy safety-critical validation requirements.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Scenario-locked evaluation sets for apples-to-apples model comparison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Metrics dashboards: mAP, IoU, precision/recall across edge case categories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Automated benchmark runs triggered by model version updates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Export-ready validation reports for compliance and documentation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3.4  Sim-to-Real Enhancement (Cosmos Transfer)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Physics-based simulation produces structurally accurate data, but visual realism matters for domain transfer. Photon Echo applies NVIDIA Cosmos Transfer to convert simulation renders into photorealistic imagery, significantly reducing the sim-to-real gap without additional real-world data collection.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Automated photorealistic post-processing of simulation outputs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Weather, lighting, and geographic variation injection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Preserves all structural annotation metadata through the rendering pass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3.5  Digital Twin Development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customers who need simulation environments that mirror their specific facilities or equipment, Photon Echo develops simulation-ready digital twins using neural scene reconstruction from real-world captures (photos, LiDAR scans, CAD data).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Facility scan → USD scene reconstruction via NuRec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CAD/URDF/MJCF to OpenUSD conversion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SimReady asset library development with physics properties and sensor metadata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Ongoing twin maintenance as physical environments change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3.6  Cloud-Streamed Simulation (Interactive Access)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Customers can interact with live simulation environments through a browser-based interface without any local GPU hardware. Photon Echo operates GPU cloud infrastructure and streams simulation sessions via WebRTC using the NVIDIA Kit App Streaming API.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local GPU or software installation required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Interactive scene editing, scenario configuration, and validation review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Session-based pricing model</w:t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Technology Stack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Photon Echo is built on NVIDIA Omniverse, the industry-standard platform for physical AI simulation infrastructure. This stack provides physics accuracy, sensor realism, scalability, and OpenUSD interoperability.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Photon Echo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Simulation Engine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NVIDIA Isaac Sim 6.0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Physics-accurate robotics simulation, sensor simulation, ROS2 integration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SDG Engine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NVIDIA Omniverse Replicator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Synthetic data generation, scene randomization, annotation output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Rendering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NVIDIA RTX / ovrtx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Physically-based rendering, LiDAR, radar, and camera sensor simulation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Realism Transfer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NVIDIA Cosmos Transfer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Sim-to-real photorealistic post-processing for domain gap reduction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Scene Generation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NVIDIA Cosmos Predict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Text/video-driven novel scenario generation to expand coverage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Physics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NVIDIA PhysX + Newton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GPU-accelerated multiphysics, differentiable simulation for RL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3D Data Format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OpenUSD (AOUSD standard)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Universal scene description, asset interoperability, lineage tracking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Scene Reconstruction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NVIDIA NuRec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Neural 3D reconstruction from real-world captures into USD scenes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Pipeline Orchestration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NVIDIA OSMO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Multi-stage workflow orchestration across cloud/on-prem infrastructure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 Scheduling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Omniverse Farm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Batch SDG job distribution across GPU clusters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Streaming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Kit App Streaming API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WebRTC-based browser delivery of interactive simulation sessions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Asset Management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Omniverse Nucleus + USD Search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USD asset versioning, search, and multi-user collaboration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NVIDIA TAO Toolkit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Perception model fine-tuning on generated synthetic datasets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Edge Deployment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Isaac ROS / DeepStream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GPU-accelerated inference deployment on customer robot hardware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2"/>
              <w:left w:val="single" w:color="2563EB" w:sz="12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Licensing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Core simulation components (Isaac Sim, OpenUSD, Newton, Warp, Cosmos models) are open-source under Apache 2.0. Photon Echo operates Omniverse Kit-based services under the NVIDIA Omniverse License Agreement, which permits SaaS delivery. Enterprise deployments are available under NVIDIA DGX Cloud or customer-hosted GPU infrastructure.</w:t>
            </w:r>
          </w:p>
        </w:tc>
      </w:tr>
    </w:tbl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How It Works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Photon Echo pipeline takes a customer’s domain definition and validation objectives and produces structured, annotated datasets and benchmark results through an end-to-end simulation workflow.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Domain Scoping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Customer defines environment type, target objects, sensor configuration, and validation goals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Environment Construction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Photon Echo builds or reconstructs the simulation environment in OpenUSD using Isaac Sim and NuRec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Scenario Library Design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Domain-specific scenarios are authored: object placements, agent behaviors, edge cases, environmental variants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Synthetic Data Generation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Omniverse Replicator executes scenario variations headlessly, producing annotated frames at scale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Photorealistic Enhancement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Cosmos Transfer post-processes simulation renders for visual realism and domain diversity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Dataset Packaging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Structured dataset with full metadata lineage is assembled in customer-specified format (COCO, KITTI, custom)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Benchmarking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Perception models are evaluated against locked scenario sets; results delivered as structured reports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Iteration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Scenario libraries and datasets are versioned and extended as customer models and requirements evolve</w:t>
            </w:r>
          </w:p>
        </w:tc>
      </w:tr>
    </w:tbl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Target Customers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 Cases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Robotics Perception Teams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Startups and enterprises building vision-based robot systems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Training data augmentation, edge case coverage, regression benchmarking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Industrial Automation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Manufacturers deploying autonomous inspection, logistics, and assembly systems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Scenario-driven validation, safety-critical edge case testing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Autonomous Vehicles / UGV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Ground vehicle autonomy programs requiring diverse environment coverage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Multi-sensor dataset generation (camera + LiDAR + radar), sim-to-real transfer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Defense Autonomy Programs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Government and defense contractors developing unmanned and autonomous systems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Controlled scenario evaluation, classified environment simulation, reproducible validation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Embodied AI Research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Academic and enterprise research teams developing foundation models for robotics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Large-scale diverse dataset generation, benchmark suite development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Enterprise QA / Safety Teams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Organizations requiring repeatable validation for autonomy certifications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Regression benchmarking, compliance documentation, audit-ready validation reports</w:t>
            </w:r>
          </w:p>
        </w:tc>
      </w:tr>
    </w:tbl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7. Competitive Differentiation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Photon Echo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Simulation Accuracy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Physics-accurate + RTX sensor simulation (Isaac Sim + ovrtx)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Generic game engines or image-based augmentation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Annotation Depth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sensor annotation suite: RGB, LiDAR, radar, depth, segmentation, pose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Typically RGB + 2D bounding boxes only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Sim-to-Real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Cosmos Transfer photorealistic post-processing built into pipeline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 domain randomization; no automated realism upgrade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Scenario-locked benchmarks with full metadata lineage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 hoc test sets; no version-controlled scenario management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Domain Specificity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Industrial and defense domain libraries vs. generic datasets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Generic object datasets not built for robotics perception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Delivery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Cloud-streamed interactive sessions + bulk dataset delivery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Download-only or proprietary platforms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Stack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Open-source foundation (Apache 2.0) with no vendor lock-in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Proprietary platforms with closed data formats</w:t>
            </w:r>
          </w:p>
        </w:tc>
      </w:tr>
    </w:tbl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8. Engagement Model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Enterprise Pilot Program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Photon Echo onboards customers through a structured pilot engagement that scopes the domain, defines success criteria, and delivers a focused proof-of-concept dataset and benchmark result. Pilots typically run 4–8 weeks.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Initial domain and validation goal scoping call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Scenario library definition and prioritization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Pilot dataset generation (typically 10,000–100,000 annotated frames)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Benchmark run against customer perception model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Results report with gap analysis and expansion roadmap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Production Engagements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Post-pilot customers engage through scenario subscriptions, validation infrastructure licensing, or ongoing managed data services.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Scenario Subscription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 to maintained domain-specific scenario libraries with periodic updates and new coverage variants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Dataset Generation 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On-demand or scheduled synthetic dataset production at specified volume and annotation requirements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Validation Infrastructure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Dedicated regression benchmarking pipeline integrated into customer ML workflow with API access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Domain Build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end-to-end domain development: environment construction, scenario authoring, dataset generation, and benchmarking setup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Digital Twin Development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Facility or asset reconstruction into simulation-ready USD scenes with ongoing maintenance</w:t>
            </w:r>
          </w:p>
        </w:tc>
      </w:tr>
    </w:tbl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9. Key Vocabulary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Reference definitions for use in business documents, pitch materials, and AI-assisted content generation.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Synthetic Data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Machine-generated training and validation data produced by simulation rather than physical sensors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Scenario Library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versioned collection of simulation conditions, object configurations, and edge cases for a specific domain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Regression Benchmarking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Evaluating perception model performance against a fixed, reproducible scenario set across model versions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OpenUSD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Universal Scene Description — the open-source 3D data standard co-developed by Pixar and NVIDIA, used for all simulation assets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Sim-to-Real Gap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performance difference between a model trained on synthetic data and one deployed on real-world sensor data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Cosmos Transfer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NVIDIA’s AI-powered sim-to-real visual enhancement that converts simulation renders to photorealistic imagery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Isaac Sim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NVIDIA’s open-source physics-accurate robotics simulation platform, the core SDG engine in the Photon Echo stack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Omniverse Replicator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NVIDIA’s synthetic data generation SDK, used to execute scenario variations and produce annotated datasets at scale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Digital Twin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simulation-accurate virtual replica of a physical environment, facility, or asset used for testing and monitoring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NuRec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NVIDIA’s neural scene reconstruction tool that converts real-world captures into simulation-ready OpenUSD assets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Physical AI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systems that perceive, reason about, and act in the physical world — robots, autonomous vehicles, inspection systems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Lineage Tracking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Recording the complete provenance of every generated data artifact: scene parameters, randomization seeds, annotation pipeline version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OSMO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NVIDIA’s open-source orchestration layer for multi-stage physical AI pipelines across cloud and on-prem infrastructure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Domain Randomization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Systematic variation of simulation parameters (lighting, texture, object placement) to improve model generalization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SimReady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NVIDIA’s standard for simulation-ready USD assets with correct physics properties, collision shapes, and sensor metadata</w:t>
            </w:r>
          </w:p>
        </w:tc>
      </w:tr>
    </w:tbl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10. Contact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Website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photonecho.dev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info@photonecho.dev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LinkedIn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linkedin.com/company/photonecho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 / Twitter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x.com/EchoPhoton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Contact (Defense/Gov)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josha10cio@gmail.com | 619-288-0004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Legal Entity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Photon Digital LLC | Neenah, Wisconsin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2"/>
              <w:left w:val="single" w:color="2563EB" w:sz="12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Document Usage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document is intended for use across business contexts including investor communications, customer proposals, pitch deck development, website content, and AI-assisted document generation. All terminology, positioning, and service descriptions may be used directly or adapted for downstream materials.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© 2025 Photon Digital LLC. Confidential.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after="0" w:before="120"/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photonecho.dev   |   info@photonecho.dev   |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after="160" w:before="0"/>
    </w:pPr>
    <w:r>
      <w:rPr>
        <w:rFonts w:ascii="Arial" w:cs="Arial" w:eastAsia="Arial" w:hAnsi="Arial"/>
        <w:b/>
        <w:bCs/>
        <w:color w:val="0A1628"/>
        <w:sz w:val="18"/>
        <w:szCs w:val="18"/>
      </w:rPr>
      <w:t xml:space="preserve">PHOTON ECHO</w:t>
    </w:r>
    <w:r>
      <w:rPr>
        <w:rFonts w:ascii="Arial" w:cs="Arial" w:eastAsia="Arial" w:hAnsi="Arial"/>
        <w:color w:val="64748B"/>
        <w:sz w:val="18"/>
        <w:szCs w:val="18"/>
      </w:rPr>
      <w:t xml:space="preserve">   |   Product &amp; Service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2026-04-12T01:53:26.961Z</dcterms:created>
  <dcterms:modified xsi:type="dcterms:W3CDTF">2026-04-12T01:53:26.961Z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