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9840" w14:textId="77777777" w:rsidR="00C30D03" w:rsidRPr="003A2E48" w:rsidRDefault="00000000">
      <w:pPr>
        <w:spacing w:before="240" w:line="288" w:lineRule="auto"/>
        <w:rPr>
          <w:rFonts w:ascii="Times New Roman" w:hAnsi="Times New Roman" w:cs="Times New Roman"/>
        </w:rPr>
      </w:pPr>
      <w:bookmarkStart w:id="0" w:name="wind_turbine_data_preprocessing_i_fcd7c1"/>
      <w:r w:rsidRPr="003A2E48">
        <w:rPr>
          <w:rFonts w:ascii="Times New Roman" w:eastAsia="Georgia" w:hAnsi="Times New Roman" w:cs="Times New Roman"/>
          <w:b/>
          <w:sz w:val="56"/>
        </w:rPr>
        <w:t>Wind Turbine — Data Preprocessing &amp; Insights Report</w:t>
      </w:r>
      <w:bookmarkEnd w:id="0"/>
    </w:p>
    <w:p w14:paraId="7D758711" w14:textId="77777777" w:rsidR="00C30D03" w:rsidRDefault="00000000">
      <w:pPr>
        <w:spacing w:after="210"/>
      </w:pPr>
      <w:r w:rsidRPr="003A2E48">
        <w:rPr>
          <w:b/>
          <w:sz w:val="24"/>
          <w:szCs w:val="28"/>
        </w:rPr>
        <w:t>Project:</w:t>
      </w:r>
      <w:r w:rsidRPr="003A2E48">
        <w:rPr>
          <w:sz w:val="24"/>
          <w:szCs w:val="28"/>
        </w:rPr>
        <w:t xml:space="preserve"> Wind Turbine Failure Analysis</w:t>
      </w:r>
      <w:r w:rsidRPr="003A2E48">
        <w:rPr>
          <w:sz w:val="24"/>
          <w:szCs w:val="28"/>
        </w:rPr>
        <w:br/>
      </w:r>
      <w:r w:rsidRPr="003A2E48">
        <w:rPr>
          <w:b/>
          <w:sz w:val="24"/>
          <w:szCs w:val="28"/>
        </w:rPr>
        <w:t>Author:</w:t>
      </w:r>
      <w:r w:rsidRPr="003A2E48">
        <w:rPr>
          <w:sz w:val="24"/>
          <w:szCs w:val="28"/>
        </w:rPr>
        <w:t xml:space="preserve"> Data Analytics Project</w:t>
      </w:r>
      <w:r w:rsidRPr="003A2E48">
        <w:rPr>
          <w:sz w:val="24"/>
          <w:szCs w:val="28"/>
        </w:rPr>
        <w:br/>
      </w:r>
      <w:r w:rsidRPr="003A2E48">
        <w:rPr>
          <w:b/>
          <w:sz w:val="24"/>
          <w:szCs w:val="28"/>
        </w:rPr>
        <w:t>Date:</w:t>
      </w:r>
      <w:r w:rsidRPr="003A2E48">
        <w:rPr>
          <w:sz w:val="24"/>
          <w:szCs w:val="28"/>
        </w:rPr>
        <w:t xml:space="preserve"> November 19, 2025</w:t>
      </w:r>
      <w:r w:rsidRPr="003A2E48">
        <w:rPr>
          <w:sz w:val="24"/>
          <w:szCs w:val="28"/>
        </w:rPr>
        <w:br/>
      </w:r>
      <w:r w:rsidRPr="003A2E48">
        <w:rPr>
          <w:b/>
          <w:sz w:val="24"/>
          <w:szCs w:val="28"/>
        </w:rPr>
        <w:t>Dataset:</w:t>
      </w:r>
      <w:r w:rsidRPr="003A2E48">
        <w:rPr>
          <w:rFonts w:eastAsia="Georgia" w:hAnsi="Georgia" w:cs="Georgia"/>
          <w:sz w:val="24"/>
          <w:szCs w:val="28"/>
        </w:rPr>
        <w:t xml:space="preserve"> Wind_Turbine_2025.csv</w:t>
      </w:r>
    </w:p>
    <w:p w14:paraId="20CBA3BE" w14:textId="77777777" w:rsidR="00C30D03" w:rsidRDefault="00000000">
      <w:r>
        <w:rPr>
          <w:noProof/>
        </w:rPr>
        <w:pict w14:anchorId="2BF6837E">
          <v:rect id="_x0000_i1025" alt="" style="width:434.5pt;height:.05pt;mso-width-percent:0;mso-height-percent:0;mso-width-percent:0;mso-height-percent:0" o:hralign="center" o:hrstd="t" o:hr="t"/>
        </w:pict>
      </w:r>
    </w:p>
    <w:p w14:paraId="3F558092" w14:textId="77777777" w:rsidR="00C30D03" w:rsidRDefault="00000000">
      <w:pPr>
        <w:spacing w:before="240" w:line="271" w:lineRule="auto"/>
      </w:pPr>
      <w:bookmarkStart w:id="1" w:name="executive_summary"/>
      <w:r>
        <w:rPr>
          <w:b/>
          <w:sz w:val="42"/>
        </w:rPr>
        <w:t>Executive Summary</w:t>
      </w:r>
      <w:bookmarkEnd w:id="1"/>
    </w:p>
    <w:p w14:paraId="4E3244FE" w14:textId="77777777" w:rsidR="00C30D03" w:rsidRDefault="00000000">
      <w:pPr>
        <w:spacing w:before="240" w:line="271" w:lineRule="auto"/>
      </w:pPr>
      <w:bookmarkStart w:id="2" w:name="objective"/>
      <w:r>
        <w:rPr>
          <w:b/>
          <w:sz w:val="33"/>
        </w:rPr>
        <w:t>Objective</w:t>
      </w:r>
      <w:bookmarkEnd w:id="2"/>
    </w:p>
    <w:p w14:paraId="798DA9F3" w14:textId="77777777" w:rsidR="00C30D03" w:rsidRPr="003A2E48" w:rsidRDefault="00000000">
      <w:pPr>
        <w:spacing w:after="210"/>
        <w:rPr>
          <w:rFonts w:hAnsi="Georgia" w:cs="Arial"/>
        </w:rPr>
      </w:pPr>
      <w:r w:rsidRPr="003A2E48">
        <w:rPr>
          <w:rFonts w:hAnsi="Georgia" w:cs="Arial"/>
        </w:rPr>
        <w:t>Identify and predict wind turbine component failures to reduce downtime and maintenance costs by analyzing sensor readings including wind speed, rotor speed, generator speeds, temperatures, power output, and labeled failure events.</w:t>
      </w:r>
    </w:p>
    <w:p w14:paraId="4ABDBBC6" w14:textId="77777777" w:rsidR="00C30D03" w:rsidRDefault="00000000">
      <w:pPr>
        <w:spacing w:before="240" w:line="271" w:lineRule="auto"/>
      </w:pPr>
      <w:bookmarkStart w:id="3" w:name="key_business_targets"/>
      <w:r>
        <w:rPr>
          <w:b/>
          <w:sz w:val="33"/>
        </w:rPr>
        <w:t>Key Business Targets</w:t>
      </w:r>
      <w:bookmarkEnd w:id="3"/>
    </w:p>
    <w:p w14:paraId="6BD9755E" w14:textId="77777777" w:rsidR="00C30D03" w:rsidRDefault="00000000">
      <w:pPr>
        <w:numPr>
          <w:ilvl w:val="0"/>
          <w:numId w:val="1"/>
        </w:numPr>
      </w:pPr>
      <w:r>
        <w:rPr>
          <w:rFonts w:eastAsia="Georgia" w:hAnsi="Georgia" w:cs="Georgia"/>
        </w:rPr>
        <w:t>Predict failure with ≥ 80% accuracy</w:t>
      </w:r>
    </w:p>
    <w:p w14:paraId="10787A35" w14:textId="77777777" w:rsidR="00C30D03" w:rsidRDefault="00000000">
      <w:pPr>
        <w:numPr>
          <w:ilvl w:val="0"/>
          <w:numId w:val="1"/>
        </w:numPr>
      </w:pPr>
      <w:r>
        <w:rPr>
          <w:rFonts w:eastAsia="Georgia" w:hAnsi="Georgia" w:cs="Georgia"/>
        </w:rPr>
        <w:t>Detect early warnings 1–3 days before failure</w:t>
      </w:r>
    </w:p>
    <w:p w14:paraId="78F4FBD2" w14:textId="77777777" w:rsidR="00C30D03" w:rsidRDefault="00000000">
      <w:pPr>
        <w:numPr>
          <w:ilvl w:val="0"/>
          <w:numId w:val="1"/>
        </w:numPr>
      </w:pPr>
      <w:r>
        <w:rPr>
          <w:rFonts w:eastAsia="Georgia" w:hAnsi="Georgia" w:cs="Georgia"/>
        </w:rPr>
        <w:t>Reduce unplanned downtime by 20–30%</w:t>
      </w:r>
    </w:p>
    <w:p w14:paraId="696DACCF" w14:textId="77777777" w:rsidR="00C30D03" w:rsidRDefault="00000000">
      <w:pPr>
        <w:numPr>
          <w:ilvl w:val="0"/>
          <w:numId w:val="1"/>
        </w:numPr>
      </w:pPr>
      <w:r>
        <w:rPr>
          <w:rFonts w:eastAsia="Georgia" w:hAnsi="Georgia" w:cs="Georgia"/>
        </w:rPr>
        <w:t>Reduce maintenance costs by 10–15%</w:t>
      </w:r>
    </w:p>
    <w:p w14:paraId="2F8B756A" w14:textId="77777777" w:rsidR="00C30D03" w:rsidRDefault="00000000">
      <w:pPr>
        <w:numPr>
          <w:ilvl w:val="0"/>
          <w:numId w:val="1"/>
        </w:numPr>
      </w:pPr>
      <w:r>
        <w:rPr>
          <w:rFonts w:eastAsia="Georgia" w:hAnsi="Georgia" w:cs="Georgia"/>
        </w:rPr>
        <w:t>Increase turbine availability to 97–98%</w:t>
      </w:r>
    </w:p>
    <w:p w14:paraId="142432C9" w14:textId="77777777" w:rsidR="00C30D03" w:rsidRDefault="00000000">
      <w:pPr>
        <w:spacing w:before="240" w:line="271" w:lineRule="auto"/>
      </w:pPr>
      <w:bookmarkStart w:id="4" w:name="critical_findings"/>
      <w:r>
        <w:rPr>
          <w:b/>
          <w:sz w:val="33"/>
        </w:rPr>
        <w:t>Critical Findings</w:t>
      </w:r>
      <w:bookmarkEnd w:id="4"/>
    </w:p>
    <w:p w14:paraId="4BBD033D" w14:textId="77777777" w:rsidR="00C30D03" w:rsidRDefault="00000000">
      <w:pPr>
        <w:spacing w:after="210"/>
      </w:pPr>
      <w:r>
        <w:rPr>
          <w:rFonts w:eastAsia="Georgia" w:hAnsi="Georgia" w:cs="Georgia"/>
        </w:rPr>
        <w:t>This analysis successfully identified thermal sensors (Generator Bearing Temperature and Gear Oil Temperature) as the strongest predictors of turbine failure. Temperature increases of 4-5°C were observed before failure events, providing actionable early warning signals for predictive maintenance implementation.</w:t>
      </w:r>
    </w:p>
    <w:p w14:paraId="2D321A2C" w14:textId="77777777" w:rsidR="00C30D03" w:rsidRDefault="00000000">
      <w:r>
        <w:rPr>
          <w:noProof/>
        </w:rPr>
        <w:pict w14:anchorId="2B1F4F18">
          <v:rect id="_x0000_i1026" alt="" style="width:434.5pt;height:.05pt;mso-width-percent:0;mso-height-percent:0;mso-width-percent:0;mso-height-percent:0" o:hralign="center" o:hrstd="t" o:hr="t"/>
        </w:pict>
      </w:r>
    </w:p>
    <w:p w14:paraId="7622C9BF" w14:textId="77777777" w:rsidR="00C30D03" w:rsidRDefault="00000000">
      <w:pPr>
        <w:spacing w:before="240" w:line="271" w:lineRule="auto"/>
      </w:pPr>
      <w:bookmarkStart w:id="5" w:name="data_source_dataset_overview"/>
      <w:r>
        <w:rPr>
          <w:b/>
          <w:sz w:val="42"/>
        </w:rPr>
        <w:t>Data Source &amp; Dataset Overview</w:t>
      </w:r>
      <w:bookmarkEnd w:id="5"/>
    </w:p>
    <w:p w14:paraId="2FA29455" w14:textId="77777777" w:rsidR="00C30D03" w:rsidRDefault="00000000">
      <w:pPr>
        <w:spacing w:before="240" w:line="271" w:lineRule="auto"/>
      </w:pPr>
      <w:bookmarkStart w:id="6" w:name="source_information"/>
      <w:r>
        <w:rPr>
          <w:b/>
          <w:sz w:val="33"/>
        </w:rPr>
        <w:t>Source Information</w:t>
      </w:r>
      <w:bookmarkEnd w:id="6"/>
    </w:p>
    <w:p w14:paraId="0B2142BF" w14:textId="77777777" w:rsidR="00C30D03" w:rsidRDefault="00000000">
      <w:pPr>
        <w:spacing w:after="210"/>
      </w:pPr>
      <w:r>
        <w:rPr>
          <w:b/>
        </w:rPr>
        <w:t>Dataset:</w:t>
      </w:r>
      <w:r>
        <w:rPr>
          <w:rFonts w:eastAsia="Georgia" w:hAnsi="Georgia" w:cs="Georgia"/>
        </w:rPr>
        <w:t xml:space="preserve"> Wind_Turbine_2025.csv</w:t>
      </w:r>
      <w:r>
        <w:br/>
      </w:r>
      <w:r>
        <w:rPr>
          <w:b/>
        </w:rPr>
        <w:t>Data Collection Period:</w:t>
      </w:r>
      <w:r>
        <w:t xml:space="preserve"> 2025</w:t>
      </w:r>
      <w:r>
        <w:br/>
      </w:r>
      <w:r>
        <w:rPr>
          <w:b/>
        </w:rPr>
        <w:t>Collection Method:</w:t>
      </w:r>
      <w:r>
        <w:t xml:space="preserve"> SCADA (Supervisory Control and Data Acquisition) sensor readings from operational wind turbines</w:t>
      </w:r>
    </w:p>
    <w:p w14:paraId="160A3FE7" w14:textId="77777777" w:rsidR="00C30D03" w:rsidRDefault="00000000">
      <w:pPr>
        <w:spacing w:before="240" w:line="271" w:lineRule="auto"/>
      </w:pPr>
      <w:bookmarkStart w:id="7" w:name="dataset_dimensions"/>
      <w:r>
        <w:rPr>
          <w:b/>
          <w:sz w:val="33"/>
        </w:rPr>
        <w:lastRenderedPageBreak/>
        <w:t>Dataset Dimensions</w:t>
      </w:r>
      <w:bookmarkEnd w:id="7"/>
    </w:p>
    <w:p w14:paraId="22424255" w14:textId="77777777" w:rsidR="00C30D03" w:rsidRDefault="00000000">
      <w:pPr>
        <w:spacing w:after="210"/>
      </w:pPr>
      <w:r>
        <w:t xml:space="preserve">After initial exploration, the dataset contained approximately </w:t>
      </w:r>
      <w:r w:rsidRPr="003A2E48">
        <w:rPr>
          <w:b/>
          <w:bCs/>
        </w:rPr>
        <w:t>500 missing</w:t>
      </w:r>
      <w:r>
        <w:t xml:space="preserve"> values per column across multiple sensor measurements.</w:t>
      </w:r>
    </w:p>
    <w:p w14:paraId="62F7804F" w14:textId="77777777" w:rsidR="00C30D03" w:rsidRDefault="00000000">
      <w:pPr>
        <w:spacing w:before="240" w:line="271" w:lineRule="auto"/>
      </w:pPr>
      <w:bookmarkStart w:id="8" w:name="key_variables"/>
      <w:r>
        <w:rPr>
          <w:b/>
          <w:sz w:val="33"/>
        </w:rPr>
        <w:t>Key Variables</w:t>
      </w:r>
      <w:bookmarkEnd w:id="8"/>
    </w:p>
    <w:p w14:paraId="4C0230D6" w14:textId="77777777" w:rsidR="00C30D03" w:rsidRDefault="00000000">
      <w:pPr>
        <w:spacing w:after="210"/>
      </w:pPr>
      <w:r>
        <w:t>The dataset includes the following operational and environmental variables:</w:t>
      </w:r>
    </w:p>
    <w:tbl>
      <w:tblPr>
        <w:tblStyle w:val="NormalGrid"/>
        <w:tblW w:w="0" w:type="auto"/>
        <w:jc w:val="center"/>
        <w:tblCellSpacing w:w="0" w:type="dxa"/>
        <w:tblLook w:val="04A0" w:firstRow="1" w:lastRow="0" w:firstColumn="1" w:lastColumn="0" w:noHBand="0" w:noVBand="1"/>
      </w:tblPr>
      <w:tblGrid>
        <w:gridCol w:w="3430"/>
        <w:gridCol w:w="1384"/>
        <w:gridCol w:w="3856"/>
      </w:tblGrid>
      <w:tr w:rsidR="00C30D03" w14:paraId="7068D2D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B186F4A" w14:textId="77777777" w:rsidR="00C30D03" w:rsidRDefault="00000000">
            <w:r>
              <w:rPr>
                <w:b/>
              </w:rPr>
              <w:t>Variable</w:t>
            </w:r>
          </w:p>
        </w:tc>
        <w:tc>
          <w:tcPr>
            <w:tcW w:w="0" w:type="auto"/>
            <w:tcBorders>
              <w:top w:val="single" w:sz="8" w:space="0" w:color="000000"/>
              <w:bottom w:val="single" w:sz="8" w:space="0" w:color="000000"/>
              <w:right w:val="single" w:sz="8" w:space="0" w:color="000000"/>
            </w:tcBorders>
            <w:vAlign w:val="center"/>
          </w:tcPr>
          <w:p w14:paraId="437232CA" w14:textId="77777777" w:rsidR="00C30D03" w:rsidRDefault="00000000">
            <w:r>
              <w:rPr>
                <w:b/>
              </w:rPr>
              <w:t>Type</w:t>
            </w:r>
          </w:p>
        </w:tc>
        <w:tc>
          <w:tcPr>
            <w:tcW w:w="0" w:type="auto"/>
            <w:tcBorders>
              <w:top w:val="single" w:sz="8" w:space="0" w:color="000000"/>
              <w:bottom w:val="single" w:sz="8" w:space="0" w:color="000000"/>
              <w:right w:val="single" w:sz="8" w:space="0" w:color="000000"/>
            </w:tcBorders>
          </w:tcPr>
          <w:p w14:paraId="0F133F1C" w14:textId="77777777" w:rsidR="00C30D03" w:rsidRDefault="00000000">
            <w:r>
              <w:rPr>
                <w:b/>
              </w:rPr>
              <w:t>Description</w:t>
            </w:r>
          </w:p>
        </w:tc>
      </w:tr>
      <w:tr w:rsidR="00C30D03" w14:paraId="685A31B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6D4864" w14:textId="77777777" w:rsidR="00C30D03" w:rsidRDefault="00000000">
            <w:r>
              <w:t>date</w:t>
            </w:r>
          </w:p>
        </w:tc>
        <w:tc>
          <w:tcPr>
            <w:tcW w:w="0" w:type="auto"/>
            <w:tcBorders>
              <w:bottom w:val="single" w:sz="8" w:space="0" w:color="000000"/>
              <w:right w:val="single" w:sz="8" w:space="0" w:color="000000"/>
            </w:tcBorders>
            <w:vAlign w:val="center"/>
          </w:tcPr>
          <w:p w14:paraId="7B7EE67D" w14:textId="77777777" w:rsidR="00C30D03" w:rsidRDefault="00000000">
            <w:r>
              <w:t>Datetime</w:t>
            </w:r>
          </w:p>
        </w:tc>
        <w:tc>
          <w:tcPr>
            <w:tcW w:w="0" w:type="auto"/>
            <w:tcBorders>
              <w:bottom w:val="single" w:sz="8" w:space="0" w:color="000000"/>
              <w:right w:val="single" w:sz="8" w:space="0" w:color="000000"/>
            </w:tcBorders>
          </w:tcPr>
          <w:p w14:paraId="4E5D3229" w14:textId="77777777" w:rsidR="00C30D03" w:rsidRDefault="00000000">
            <w:r>
              <w:t>Timestamp of sensor reading</w:t>
            </w:r>
          </w:p>
        </w:tc>
      </w:tr>
      <w:tr w:rsidR="00C30D03" w14:paraId="4938287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327673" w14:textId="77777777" w:rsidR="00C30D03" w:rsidRDefault="00000000">
            <w:r>
              <w:rPr>
                <w:rFonts w:eastAsia="Georgia" w:hAnsi="Georgia" w:cs="Georgia"/>
              </w:rPr>
              <w:t>Wind_speed</w:t>
            </w:r>
          </w:p>
        </w:tc>
        <w:tc>
          <w:tcPr>
            <w:tcW w:w="0" w:type="auto"/>
            <w:tcBorders>
              <w:bottom w:val="single" w:sz="8" w:space="0" w:color="000000"/>
              <w:right w:val="single" w:sz="8" w:space="0" w:color="000000"/>
            </w:tcBorders>
            <w:vAlign w:val="center"/>
          </w:tcPr>
          <w:p w14:paraId="15F6F75E" w14:textId="77777777" w:rsidR="00C30D03" w:rsidRDefault="00000000">
            <w:r>
              <w:t>Numeric</w:t>
            </w:r>
          </w:p>
        </w:tc>
        <w:tc>
          <w:tcPr>
            <w:tcW w:w="0" w:type="auto"/>
            <w:tcBorders>
              <w:bottom w:val="single" w:sz="8" w:space="0" w:color="000000"/>
              <w:right w:val="single" w:sz="8" w:space="0" w:color="000000"/>
            </w:tcBorders>
          </w:tcPr>
          <w:p w14:paraId="3E7C7F9B" w14:textId="77777777" w:rsidR="00C30D03" w:rsidRDefault="00000000">
            <w:r>
              <w:t>Wind velocity (m/s)</w:t>
            </w:r>
          </w:p>
        </w:tc>
      </w:tr>
      <w:tr w:rsidR="00C30D03" w14:paraId="7A04BA6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7517D4" w14:textId="77777777" w:rsidR="00C30D03" w:rsidRDefault="00000000">
            <w:r>
              <w:t>Power</w:t>
            </w:r>
          </w:p>
        </w:tc>
        <w:tc>
          <w:tcPr>
            <w:tcW w:w="0" w:type="auto"/>
            <w:tcBorders>
              <w:bottom w:val="single" w:sz="8" w:space="0" w:color="000000"/>
              <w:right w:val="single" w:sz="8" w:space="0" w:color="000000"/>
            </w:tcBorders>
            <w:vAlign w:val="center"/>
          </w:tcPr>
          <w:p w14:paraId="491FD524" w14:textId="77777777" w:rsidR="00C30D03" w:rsidRDefault="00000000">
            <w:r>
              <w:t>Numeric</w:t>
            </w:r>
          </w:p>
        </w:tc>
        <w:tc>
          <w:tcPr>
            <w:tcW w:w="0" w:type="auto"/>
            <w:tcBorders>
              <w:bottom w:val="single" w:sz="8" w:space="0" w:color="000000"/>
              <w:right w:val="single" w:sz="8" w:space="0" w:color="000000"/>
            </w:tcBorders>
          </w:tcPr>
          <w:p w14:paraId="65409799" w14:textId="77777777" w:rsidR="00C30D03" w:rsidRDefault="00000000">
            <w:r>
              <w:t>Electrical power output (kW)</w:t>
            </w:r>
          </w:p>
        </w:tc>
      </w:tr>
      <w:tr w:rsidR="00C30D03" w14:paraId="649066B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6FB186" w14:textId="77777777" w:rsidR="00C30D03" w:rsidRDefault="00000000">
            <w:r>
              <w:rPr>
                <w:rFonts w:eastAsia="Georgia" w:hAnsi="Georgia" w:cs="Georgia"/>
              </w:rPr>
              <w:t>Rotor_Speed</w:t>
            </w:r>
          </w:p>
        </w:tc>
        <w:tc>
          <w:tcPr>
            <w:tcW w:w="0" w:type="auto"/>
            <w:tcBorders>
              <w:bottom w:val="single" w:sz="8" w:space="0" w:color="000000"/>
              <w:right w:val="single" w:sz="8" w:space="0" w:color="000000"/>
            </w:tcBorders>
            <w:vAlign w:val="center"/>
          </w:tcPr>
          <w:p w14:paraId="31FA2CD5" w14:textId="77777777" w:rsidR="00C30D03" w:rsidRDefault="00000000">
            <w:r>
              <w:t>Numeric</w:t>
            </w:r>
          </w:p>
        </w:tc>
        <w:tc>
          <w:tcPr>
            <w:tcW w:w="0" w:type="auto"/>
            <w:tcBorders>
              <w:bottom w:val="single" w:sz="8" w:space="0" w:color="000000"/>
              <w:right w:val="single" w:sz="8" w:space="0" w:color="000000"/>
            </w:tcBorders>
          </w:tcPr>
          <w:p w14:paraId="6596C856" w14:textId="77777777" w:rsidR="00C30D03" w:rsidRDefault="00000000">
            <w:r>
              <w:t>Rotational speed of turbine rotor (RPM)</w:t>
            </w:r>
          </w:p>
        </w:tc>
      </w:tr>
      <w:tr w:rsidR="00C30D03" w14:paraId="09D4C9F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2C1E575" w14:textId="77777777" w:rsidR="00C30D03" w:rsidRDefault="00000000">
            <w:r>
              <w:rPr>
                <w:rFonts w:eastAsia="Georgia" w:hAnsi="Georgia" w:cs="Georgia"/>
              </w:rPr>
              <w:t>Generator_speed</w:t>
            </w:r>
          </w:p>
        </w:tc>
        <w:tc>
          <w:tcPr>
            <w:tcW w:w="0" w:type="auto"/>
            <w:tcBorders>
              <w:bottom w:val="single" w:sz="8" w:space="0" w:color="000000"/>
              <w:right w:val="single" w:sz="8" w:space="0" w:color="000000"/>
            </w:tcBorders>
            <w:vAlign w:val="center"/>
          </w:tcPr>
          <w:p w14:paraId="338C84F5" w14:textId="77777777" w:rsidR="00C30D03" w:rsidRDefault="00000000">
            <w:r>
              <w:t>Numeric</w:t>
            </w:r>
          </w:p>
        </w:tc>
        <w:tc>
          <w:tcPr>
            <w:tcW w:w="0" w:type="auto"/>
            <w:tcBorders>
              <w:bottom w:val="single" w:sz="8" w:space="0" w:color="000000"/>
              <w:right w:val="single" w:sz="8" w:space="0" w:color="000000"/>
            </w:tcBorders>
          </w:tcPr>
          <w:p w14:paraId="30D58179" w14:textId="77777777" w:rsidR="00C30D03" w:rsidRDefault="00000000">
            <w:r>
              <w:t>Generator rotational speed (RPM)</w:t>
            </w:r>
          </w:p>
        </w:tc>
      </w:tr>
      <w:tr w:rsidR="00C30D03" w14:paraId="496CCE2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54B563" w14:textId="77777777" w:rsidR="00C30D03" w:rsidRDefault="00000000">
            <w:r>
              <w:rPr>
                <w:rFonts w:eastAsia="Georgia" w:hAnsi="Georgia" w:cs="Georgia"/>
              </w:rPr>
              <w:t>Generator_bearing_temperature</w:t>
            </w:r>
          </w:p>
        </w:tc>
        <w:tc>
          <w:tcPr>
            <w:tcW w:w="0" w:type="auto"/>
            <w:tcBorders>
              <w:bottom w:val="single" w:sz="8" w:space="0" w:color="000000"/>
              <w:right w:val="single" w:sz="8" w:space="0" w:color="000000"/>
            </w:tcBorders>
            <w:vAlign w:val="center"/>
          </w:tcPr>
          <w:p w14:paraId="23BF7AB2" w14:textId="77777777" w:rsidR="00C30D03" w:rsidRDefault="00000000">
            <w:r>
              <w:t>Numeric</w:t>
            </w:r>
          </w:p>
        </w:tc>
        <w:tc>
          <w:tcPr>
            <w:tcW w:w="0" w:type="auto"/>
            <w:tcBorders>
              <w:bottom w:val="single" w:sz="8" w:space="0" w:color="000000"/>
              <w:right w:val="single" w:sz="8" w:space="0" w:color="000000"/>
            </w:tcBorders>
          </w:tcPr>
          <w:p w14:paraId="03D2CF71" w14:textId="77777777" w:rsidR="00C30D03" w:rsidRDefault="00000000">
            <w:r>
              <w:rPr>
                <w:rFonts w:eastAsia="Georgia" w:hAnsi="Georgia" w:cs="Georgia"/>
              </w:rPr>
              <w:t>Temperature of generator bearing (°C)</w:t>
            </w:r>
          </w:p>
        </w:tc>
      </w:tr>
      <w:tr w:rsidR="00C30D03" w14:paraId="6EE8609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2EBA63" w14:textId="77777777" w:rsidR="00C30D03" w:rsidRDefault="00000000">
            <w:r>
              <w:rPr>
                <w:rFonts w:eastAsia="Georgia" w:hAnsi="Georgia" w:cs="Georgia"/>
              </w:rPr>
              <w:t>Gear_oil_temperature</w:t>
            </w:r>
          </w:p>
        </w:tc>
        <w:tc>
          <w:tcPr>
            <w:tcW w:w="0" w:type="auto"/>
            <w:tcBorders>
              <w:bottom w:val="single" w:sz="8" w:space="0" w:color="000000"/>
              <w:right w:val="single" w:sz="8" w:space="0" w:color="000000"/>
            </w:tcBorders>
            <w:vAlign w:val="center"/>
          </w:tcPr>
          <w:p w14:paraId="11B15597" w14:textId="77777777" w:rsidR="00C30D03" w:rsidRDefault="00000000">
            <w:r>
              <w:t>Numeric</w:t>
            </w:r>
          </w:p>
        </w:tc>
        <w:tc>
          <w:tcPr>
            <w:tcW w:w="0" w:type="auto"/>
            <w:tcBorders>
              <w:bottom w:val="single" w:sz="8" w:space="0" w:color="000000"/>
              <w:right w:val="single" w:sz="8" w:space="0" w:color="000000"/>
            </w:tcBorders>
          </w:tcPr>
          <w:p w14:paraId="5B2D2B70" w14:textId="77777777" w:rsidR="00C30D03" w:rsidRDefault="00000000">
            <w:r>
              <w:rPr>
                <w:rFonts w:eastAsia="Georgia" w:hAnsi="Georgia" w:cs="Georgia"/>
              </w:rPr>
              <w:t>Temperature of gearbox lubrication oil (°C)</w:t>
            </w:r>
          </w:p>
        </w:tc>
      </w:tr>
      <w:tr w:rsidR="00C30D03" w14:paraId="67B2AAE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CF940B" w14:textId="77777777" w:rsidR="00C30D03" w:rsidRDefault="00000000">
            <w:r>
              <w:rPr>
                <w:rFonts w:eastAsia="Georgia" w:hAnsi="Georgia" w:cs="Georgia"/>
              </w:rPr>
              <w:t>Nacelle_temperature</w:t>
            </w:r>
          </w:p>
        </w:tc>
        <w:tc>
          <w:tcPr>
            <w:tcW w:w="0" w:type="auto"/>
            <w:tcBorders>
              <w:bottom w:val="single" w:sz="8" w:space="0" w:color="000000"/>
              <w:right w:val="single" w:sz="8" w:space="0" w:color="000000"/>
            </w:tcBorders>
            <w:vAlign w:val="center"/>
          </w:tcPr>
          <w:p w14:paraId="2D6F5392" w14:textId="77777777" w:rsidR="00C30D03" w:rsidRDefault="00000000">
            <w:r>
              <w:t>Numeric</w:t>
            </w:r>
          </w:p>
        </w:tc>
        <w:tc>
          <w:tcPr>
            <w:tcW w:w="0" w:type="auto"/>
            <w:tcBorders>
              <w:bottom w:val="single" w:sz="8" w:space="0" w:color="000000"/>
              <w:right w:val="single" w:sz="8" w:space="0" w:color="000000"/>
            </w:tcBorders>
          </w:tcPr>
          <w:p w14:paraId="22E5DF42" w14:textId="77777777" w:rsidR="00C30D03" w:rsidRDefault="00000000">
            <w:r>
              <w:rPr>
                <w:rFonts w:eastAsia="Georgia" w:hAnsi="Georgia" w:cs="Georgia"/>
              </w:rPr>
              <w:t>Internal nacelle ambient temperature (°C)</w:t>
            </w:r>
          </w:p>
        </w:tc>
      </w:tr>
      <w:tr w:rsidR="00C30D03" w14:paraId="4002289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54895C" w14:textId="77777777" w:rsidR="00C30D03" w:rsidRDefault="00000000">
            <w:r>
              <w:rPr>
                <w:rFonts w:eastAsia="Georgia" w:hAnsi="Georgia" w:cs="Georgia"/>
              </w:rPr>
              <w:t>Nacelle_ambient_temperature</w:t>
            </w:r>
          </w:p>
        </w:tc>
        <w:tc>
          <w:tcPr>
            <w:tcW w:w="0" w:type="auto"/>
            <w:tcBorders>
              <w:bottom w:val="single" w:sz="8" w:space="0" w:color="000000"/>
              <w:right w:val="single" w:sz="8" w:space="0" w:color="000000"/>
            </w:tcBorders>
            <w:vAlign w:val="center"/>
          </w:tcPr>
          <w:p w14:paraId="622675E5" w14:textId="77777777" w:rsidR="00C30D03" w:rsidRDefault="00000000">
            <w:r>
              <w:t>Numeric</w:t>
            </w:r>
          </w:p>
        </w:tc>
        <w:tc>
          <w:tcPr>
            <w:tcW w:w="0" w:type="auto"/>
            <w:tcBorders>
              <w:bottom w:val="single" w:sz="8" w:space="0" w:color="000000"/>
              <w:right w:val="single" w:sz="8" w:space="0" w:color="000000"/>
            </w:tcBorders>
          </w:tcPr>
          <w:p w14:paraId="7885CC79" w14:textId="77777777" w:rsidR="00C30D03" w:rsidRDefault="00000000">
            <w:r>
              <w:rPr>
                <w:rFonts w:eastAsia="Georgia" w:hAnsi="Georgia" w:cs="Georgia"/>
              </w:rPr>
              <w:t>Nacelle housing temperature (°C)</w:t>
            </w:r>
          </w:p>
        </w:tc>
      </w:tr>
      <w:tr w:rsidR="00C30D03" w14:paraId="0925931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DBA1E3" w14:textId="77777777" w:rsidR="00C30D03" w:rsidRDefault="00000000">
            <w:r>
              <w:rPr>
                <w:rFonts w:eastAsia="Georgia" w:hAnsi="Georgia" w:cs="Georgia"/>
              </w:rPr>
              <w:t>Bearing_temperature</w:t>
            </w:r>
          </w:p>
        </w:tc>
        <w:tc>
          <w:tcPr>
            <w:tcW w:w="0" w:type="auto"/>
            <w:tcBorders>
              <w:bottom w:val="single" w:sz="8" w:space="0" w:color="000000"/>
              <w:right w:val="single" w:sz="8" w:space="0" w:color="000000"/>
            </w:tcBorders>
            <w:vAlign w:val="center"/>
          </w:tcPr>
          <w:p w14:paraId="5DDE5F6C" w14:textId="77777777" w:rsidR="00C30D03" w:rsidRDefault="00000000">
            <w:r>
              <w:t>Numeric</w:t>
            </w:r>
          </w:p>
        </w:tc>
        <w:tc>
          <w:tcPr>
            <w:tcW w:w="0" w:type="auto"/>
            <w:tcBorders>
              <w:bottom w:val="single" w:sz="8" w:space="0" w:color="000000"/>
              <w:right w:val="single" w:sz="8" w:space="0" w:color="000000"/>
            </w:tcBorders>
          </w:tcPr>
          <w:p w14:paraId="36FFA9E5" w14:textId="77777777" w:rsidR="00C30D03" w:rsidRDefault="00000000">
            <w:r>
              <w:rPr>
                <w:rFonts w:eastAsia="Georgia" w:hAnsi="Georgia" w:cs="Georgia"/>
              </w:rPr>
              <w:t>Main bearing temperature (°C)</w:t>
            </w:r>
          </w:p>
        </w:tc>
      </w:tr>
      <w:tr w:rsidR="00C30D03" w14:paraId="09B4A6D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892F48" w14:textId="77777777" w:rsidR="00C30D03" w:rsidRDefault="00000000">
            <w:r>
              <w:rPr>
                <w:rFonts w:eastAsia="Georgia" w:hAnsi="Georgia" w:cs="Georgia"/>
              </w:rPr>
              <w:t>Wheel_hub_temperature</w:t>
            </w:r>
          </w:p>
        </w:tc>
        <w:tc>
          <w:tcPr>
            <w:tcW w:w="0" w:type="auto"/>
            <w:tcBorders>
              <w:bottom w:val="single" w:sz="8" w:space="0" w:color="000000"/>
              <w:right w:val="single" w:sz="8" w:space="0" w:color="000000"/>
            </w:tcBorders>
            <w:vAlign w:val="center"/>
          </w:tcPr>
          <w:p w14:paraId="06E780AD" w14:textId="77777777" w:rsidR="00C30D03" w:rsidRDefault="00000000">
            <w:r>
              <w:t>Numeric</w:t>
            </w:r>
          </w:p>
        </w:tc>
        <w:tc>
          <w:tcPr>
            <w:tcW w:w="0" w:type="auto"/>
            <w:tcBorders>
              <w:bottom w:val="single" w:sz="8" w:space="0" w:color="000000"/>
              <w:right w:val="single" w:sz="8" w:space="0" w:color="000000"/>
            </w:tcBorders>
          </w:tcPr>
          <w:p w14:paraId="7A402411" w14:textId="77777777" w:rsidR="00C30D03" w:rsidRDefault="00000000">
            <w:r>
              <w:rPr>
                <w:rFonts w:eastAsia="Georgia" w:hAnsi="Georgia" w:cs="Georgia"/>
              </w:rPr>
              <w:t>Hub assembly temperature (°C)</w:t>
            </w:r>
          </w:p>
        </w:tc>
      </w:tr>
      <w:tr w:rsidR="00C30D03" w14:paraId="0CF6F22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721FC2" w14:textId="77777777" w:rsidR="00C30D03" w:rsidRDefault="00000000">
            <w:r>
              <w:rPr>
                <w:rFonts w:eastAsia="Georgia" w:hAnsi="Georgia" w:cs="Georgia"/>
              </w:rPr>
              <w:t>Gear_box_inlet_temperature</w:t>
            </w:r>
          </w:p>
        </w:tc>
        <w:tc>
          <w:tcPr>
            <w:tcW w:w="0" w:type="auto"/>
            <w:tcBorders>
              <w:bottom w:val="single" w:sz="8" w:space="0" w:color="000000"/>
              <w:right w:val="single" w:sz="8" w:space="0" w:color="000000"/>
            </w:tcBorders>
            <w:vAlign w:val="center"/>
          </w:tcPr>
          <w:p w14:paraId="1F394D84" w14:textId="77777777" w:rsidR="00C30D03" w:rsidRDefault="00000000">
            <w:r>
              <w:t>Numeric</w:t>
            </w:r>
          </w:p>
        </w:tc>
        <w:tc>
          <w:tcPr>
            <w:tcW w:w="0" w:type="auto"/>
            <w:tcBorders>
              <w:bottom w:val="single" w:sz="8" w:space="0" w:color="000000"/>
              <w:right w:val="single" w:sz="8" w:space="0" w:color="000000"/>
            </w:tcBorders>
          </w:tcPr>
          <w:p w14:paraId="745F7420" w14:textId="77777777" w:rsidR="00C30D03" w:rsidRDefault="00000000">
            <w:r>
              <w:rPr>
                <w:rFonts w:eastAsia="Georgia" w:hAnsi="Georgia" w:cs="Georgia"/>
              </w:rPr>
              <w:t>Gearbox inlet temperature (°C)</w:t>
            </w:r>
          </w:p>
        </w:tc>
      </w:tr>
      <w:tr w:rsidR="00C30D03" w14:paraId="2904DB5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B485D3" w14:textId="77777777" w:rsidR="00C30D03" w:rsidRDefault="00000000">
            <w:r>
              <w:rPr>
                <w:rFonts w:eastAsia="Georgia" w:hAnsi="Georgia" w:cs="Georgia"/>
              </w:rPr>
              <w:t>Ambient_temperature</w:t>
            </w:r>
          </w:p>
        </w:tc>
        <w:tc>
          <w:tcPr>
            <w:tcW w:w="0" w:type="auto"/>
            <w:tcBorders>
              <w:bottom w:val="single" w:sz="8" w:space="0" w:color="000000"/>
              <w:right w:val="single" w:sz="8" w:space="0" w:color="000000"/>
            </w:tcBorders>
            <w:vAlign w:val="center"/>
          </w:tcPr>
          <w:p w14:paraId="407EF0AE" w14:textId="77777777" w:rsidR="00C30D03" w:rsidRDefault="00000000">
            <w:r>
              <w:t>Numeric</w:t>
            </w:r>
          </w:p>
        </w:tc>
        <w:tc>
          <w:tcPr>
            <w:tcW w:w="0" w:type="auto"/>
            <w:tcBorders>
              <w:bottom w:val="single" w:sz="8" w:space="0" w:color="000000"/>
              <w:right w:val="single" w:sz="8" w:space="0" w:color="000000"/>
            </w:tcBorders>
          </w:tcPr>
          <w:p w14:paraId="60E414F5" w14:textId="77777777" w:rsidR="00C30D03" w:rsidRDefault="00000000">
            <w:r>
              <w:rPr>
                <w:rFonts w:eastAsia="Georgia" w:hAnsi="Georgia" w:cs="Georgia"/>
              </w:rPr>
              <w:t>External environmental temperature (°C)</w:t>
            </w:r>
          </w:p>
        </w:tc>
      </w:tr>
      <w:tr w:rsidR="00C30D03" w14:paraId="16922C2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A6048E4" w14:textId="77777777" w:rsidR="00C30D03" w:rsidRDefault="00000000">
            <w:r>
              <w:rPr>
                <w:rFonts w:eastAsia="Georgia" w:hAnsi="Georgia" w:cs="Georgia"/>
              </w:rPr>
              <w:t>Yaw_angle</w:t>
            </w:r>
          </w:p>
        </w:tc>
        <w:tc>
          <w:tcPr>
            <w:tcW w:w="0" w:type="auto"/>
            <w:tcBorders>
              <w:bottom w:val="single" w:sz="8" w:space="0" w:color="000000"/>
              <w:right w:val="single" w:sz="8" w:space="0" w:color="000000"/>
            </w:tcBorders>
            <w:vAlign w:val="center"/>
          </w:tcPr>
          <w:p w14:paraId="1AD91EF5" w14:textId="77777777" w:rsidR="00C30D03" w:rsidRDefault="00000000">
            <w:r>
              <w:t>Numeric</w:t>
            </w:r>
          </w:p>
        </w:tc>
        <w:tc>
          <w:tcPr>
            <w:tcW w:w="0" w:type="auto"/>
            <w:tcBorders>
              <w:bottom w:val="single" w:sz="8" w:space="0" w:color="000000"/>
              <w:right w:val="single" w:sz="8" w:space="0" w:color="000000"/>
            </w:tcBorders>
          </w:tcPr>
          <w:p w14:paraId="16856576" w14:textId="77777777" w:rsidR="00C30D03" w:rsidRDefault="00000000">
            <w:r>
              <w:t>Nacelle orientation angle (degrees)</w:t>
            </w:r>
          </w:p>
        </w:tc>
      </w:tr>
      <w:tr w:rsidR="00C30D03" w14:paraId="3C55042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B45DD7" w14:textId="77777777" w:rsidR="00C30D03" w:rsidRDefault="00000000">
            <w:r>
              <w:rPr>
                <w:rFonts w:eastAsia="Georgia" w:hAnsi="Georgia" w:cs="Georgia"/>
              </w:rPr>
              <w:t>Wind_direction</w:t>
            </w:r>
          </w:p>
        </w:tc>
        <w:tc>
          <w:tcPr>
            <w:tcW w:w="0" w:type="auto"/>
            <w:tcBorders>
              <w:bottom w:val="single" w:sz="8" w:space="0" w:color="000000"/>
              <w:right w:val="single" w:sz="8" w:space="0" w:color="000000"/>
            </w:tcBorders>
            <w:vAlign w:val="center"/>
          </w:tcPr>
          <w:p w14:paraId="22809EC7" w14:textId="77777777" w:rsidR="00C30D03" w:rsidRDefault="00000000">
            <w:r>
              <w:t>Numeric</w:t>
            </w:r>
          </w:p>
        </w:tc>
        <w:tc>
          <w:tcPr>
            <w:tcW w:w="0" w:type="auto"/>
            <w:tcBorders>
              <w:bottom w:val="single" w:sz="8" w:space="0" w:color="000000"/>
              <w:right w:val="single" w:sz="8" w:space="0" w:color="000000"/>
            </w:tcBorders>
          </w:tcPr>
          <w:p w14:paraId="3B580F70" w14:textId="77777777" w:rsidR="00C30D03" w:rsidRDefault="00000000">
            <w:r>
              <w:t>Wind direction (degrees)</w:t>
            </w:r>
          </w:p>
        </w:tc>
      </w:tr>
      <w:tr w:rsidR="00C30D03" w14:paraId="79BB490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48E3B9E" w14:textId="77777777" w:rsidR="00C30D03" w:rsidRDefault="00000000">
            <w:r>
              <w:rPr>
                <w:rFonts w:eastAsia="Georgia" w:hAnsi="Georgia" w:cs="Georgia"/>
              </w:rPr>
              <w:t>Failure_status</w:t>
            </w:r>
          </w:p>
        </w:tc>
        <w:tc>
          <w:tcPr>
            <w:tcW w:w="0" w:type="auto"/>
            <w:tcBorders>
              <w:bottom w:val="single" w:sz="8" w:space="0" w:color="000000"/>
              <w:right w:val="single" w:sz="8" w:space="0" w:color="000000"/>
            </w:tcBorders>
            <w:vAlign w:val="center"/>
          </w:tcPr>
          <w:p w14:paraId="7F91ED3E" w14:textId="77777777" w:rsidR="00C30D03" w:rsidRDefault="00000000">
            <w:r>
              <w:t>Categorical</w:t>
            </w:r>
          </w:p>
        </w:tc>
        <w:tc>
          <w:tcPr>
            <w:tcW w:w="0" w:type="auto"/>
            <w:tcBorders>
              <w:bottom w:val="single" w:sz="8" w:space="0" w:color="000000"/>
              <w:right w:val="single" w:sz="8" w:space="0" w:color="000000"/>
            </w:tcBorders>
          </w:tcPr>
          <w:p w14:paraId="1C47635B" w14:textId="77777777" w:rsidR="00C30D03" w:rsidRDefault="00000000">
            <w:r>
              <w:t>Failure event indicator ("Failure" / "No Failure")</w:t>
            </w:r>
          </w:p>
        </w:tc>
      </w:tr>
    </w:tbl>
    <w:p w14:paraId="20EDDA34" w14:textId="77777777" w:rsidR="00C30D03" w:rsidRDefault="00C30D03"/>
    <w:p w14:paraId="5FD8C126" w14:textId="77777777" w:rsidR="00C30D03" w:rsidRDefault="00000000" w:rsidP="00C5101C">
      <w:pPr>
        <w:jc w:val="center"/>
      </w:pPr>
      <w:r>
        <w:t>Table 1: Wind Turbine Dataset Variables</w:t>
      </w:r>
    </w:p>
    <w:p w14:paraId="1976BADB" w14:textId="77777777" w:rsidR="00C30D03" w:rsidRDefault="00000000">
      <w:r>
        <w:rPr>
          <w:noProof/>
        </w:rPr>
        <w:pict w14:anchorId="6B2A08C8">
          <v:rect id="_x0000_i1027" alt="" style="width:434.5pt;height:.05pt;mso-width-percent:0;mso-height-percent:0;mso-width-percent:0;mso-height-percent:0" o:hralign="center" o:hrstd="t" o:hr="t"/>
        </w:pict>
      </w:r>
    </w:p>
    <w:p w14:paraId="7AEB142F" w14:textId="77777777" w:rsidR="00C30D03" w:rsidRDefault="00000000">
      <w:pPr>
        <w:spacing w:before="240" w:line="271" w:lineRule="auto"/>
      </w:pPr>
      <w:bookmarkStart w:id="9" w:name="data_quality_assessment"/>
      <w:r>
        <w:rPr>
          <w:b/>
          <w:sz w:val="42"/>
        </w:rPr>
        <w:t>Data Quality Assessment</w:t>
      </w:r>
      <w:bookmarkEnd w:id="9"/>
    </w:p>
    <w:p w14:paraId="27724ADC" w14:textId="77777777" w:rsidR="00C30D03" w:rsidRDefault="00000000">
      <w:pPr>
        <w:spacing w:before="240" w:line="271" w:lineRule="auto"/>
      </w:pPr>
      <w:bookmarkStart w:id="10" w:name="initial_data_quality_checks"/>
      <w:r>
        <w:rPr>
          <w:b/>
          <w:sz w:val="33"/>
        </w:rPr>
        <w:lastRenderedPageBreak/>
        <w:t>Initial Data Quality Checks</w:t>
      </w:r>
      <w:bookmarkEnd w:id="10"/>
    </w:p>
    <w:p w14:paraId="66AE9018" w14:textId="77777777" w:rsidR="00C30D03" w:rsidRDefault="00000000">
      <w:pPr>
        <w:spacing w:after="210"/>
      </w:pPr>
      <w:r>
        <w:t>The following data quality assessments were performed to understand the dataset condition:</w:t>
      </w:r>
    </w:p>
    <w:p w14:paraId="51DACF12" w14:textId="77777777" w:rsidR="00C30D03" w:rsidRDefault="00000000">
      <w:pPr>
        <w:numPr>
          <w:ilvl w:val="0"/>
          <w:numId w:val="2"/>
        </w:numPr>
      </w:pPr>
      <w:r>
        <w:rPr>
          <w:b/>
        </w:rPr>
        <w:t>Date parsing and validation:</w:t>
      </w:r>
      <w:r>
        <w:t xml:space="preserve"> Converted date column to datetime type with day-first format parsing</w:t>
      </w:r>
    </w:p>
    <w:p w14:paraId="5246C406" w14:textId="77777777" w:rsidR="00C30D03" w:rsidRDefault="00000000">
      <w:pPr>
        <w:numPr>
          <w:ilvl w:val="0"/>
          <w:numId w:val="2"/>
        </w:numPr>
      </w:pPr>
      <w:r>
        <w:rPr>
          <w:b/>
        </w:rPr>
        <w:t>Missing value analysis:</w:t>
      </w:r>
      <w:r>
        <w:t xml:space="preserve"> Identified approximately 500 null values present in each numeric sensor column</w:t>
      </w:r>
    </w:p>
    <w:p w14:paraId="7FDAF5E3" w14:textId="77777777" w:rsidR="00C30D03" w:rsidRDefault="00000000">
      <w:pPr>
        <w:numPr>
          <w:ilvl w:val="0"/>
          <w:numId w:val="2"/>
        </w:numPr>
      </w:pPr>
      <w:r>
        <w:rPr>
          <w:b/>
        </w:rPr>
        <w:t>Duplicate record detection:</w:t>
      </w:r>
      <w:r>
        <w:t xml:space="preserve"> Checked for exact duplicate rows</w:t>
      </w:r>
    </w:p>
    <w:p w14:paraId="0E181242" w14:textId="77777777" w:rsidR="00C30D03" w:rsidRDefault="00000000">
      <w:pPr>
        <w:numPr>
          <w:ilvl w:val="0"/>
          <w:numId w:val="2"/>
        </w:numPr>
      </w:pPr>
      <w:r>
        <w:rPr>
          <w:b/>
        </w:rPr>
        <w:t>Data type validation:</w:t>
      </w:r>
      <w:r>
        <w:t xml:space="preserve"> Verified numeric columns were properly typed as float/integer</w:t>
      </w:r>
    </w:p>
    <w:p w14:paraId="4C812D24" w14:textId="77777777" w:rsidR="00C30D03" w:rsidRDefault="00000000">
      <w:pPr>
        <w:numPr>
          <w:ilvl w:val="0"/>
          <w:numId w:val="2"/>
        </w:numPr>
      </w:pPr>
      <w:r>
        <w:rPr>
          <w:b/>
        </w:rPr>
        <w:t>Range validation:</w:t>
      </w:r>
      <w:r>
        <w:t xml:space="preserve"> Examined basic statistical ranges for physically impossible values</w:t>
      </w:r>
    </w:p>
    <w:p w14:paraId="12AD9CA4" w14:textId="77777777" w:rsidR="00C30D03" w:rsidRDefault="00000000">
      <w:pPr>
        <w:spacing w:before="240" w:line="271" w:lineRule="auto"/>
      </w:pPr>
      <w:bookmarkStart w:id="11" w:name="missing_data_analysis"/>
      <w:r>
        <w:rPr>
          <w:b/>
          <w:sz w:val="33"/>
        </w:rPr>
        <w:t>Missing Data Analysis</w:t>
      </w:r>
      <w:bookmarkEnd w:id="11"/>
    </w:p>
    <w:p w14:paraId="295EFBE6" w14:textId="77777777" w:rsidR="00C30D03" w:rsidRDefault="00000000">
      <w:pPr>
        <w:spacing w:after="210"/>
      </w:pPr>
      <w:r>
        <w:rPr>
          <w:b/>
        </w:rPr>
        <w:t>Missing Value Count:</w:t>
      </w:r>
      <w:r>
        <w:t xml:space="preserve"> Approximately 500 null values identified across all numeric sensor columns.</w:t>
      </w:r>
    </w:p>
    <w:p w14:paraId="3BF2627F" w14:textId="77777777" w:rsidR="00C30D03" w:rsidRDefault="00000000">
      <w:pPr>
        <w:spacing w:after="210"/>
      </w:pPr>
      <w:r>
        <w:rPr>
          <w:b/>
        </w:rPr>
        <w:t>Missing Data Pattern:</w:t>
      </w:r>
      <w:r>
        <w:t xml:space="preserve"> The missing values appeared to be randomly distributed rather than systematically missing, suggesting sensor communication interruptions or recording failures rather than equipment malfunction.</w:t>
      </w:r>
    </w:p>
    <w:p w14:paraId="5CB987F6" w14:textId="77777777" w:rsidR="00C30D03" w:rsidRDefault="00000000">
      <w:pPr>
        <w:spacing w:before="240" w:line="271" w:lineRule="auto"/>
      </w:pPr>
      <w:bookmarkStart w:id="12" w:name="data_quality_issues_identified"/>
      <w:r>
        <w:rPr>
          <w:b/>
          <w:sz w:val="33"/>
        </w:rPr>
        <w:t>Data Quality Issues Identified</w:t>
      </w:r>
      <w:bookmarkEnd w:id="12"/>
    </w:p>
    <w:p w14:paraId="54A1E2CD" w14:textId="77777777" w:rsidR="00C30D03" w:rsidRDefault="00000000">
      <w:pPr>
        <w:numPr>
          <w:ilvl w:val="0"/>
          <w:numId w:val="3"/>
        </w:numPr>
      </w:pPr>
      <w:r>
        <w:rPr>
          <w:rFonts w:eastAsia="Georgia" w:hAnsi="Georgia" w:cs="Georgia"/>
        </w:rPr>
        <w:t>Inconsistent spacing in categorical variable (Failure_status) requiring trimming</w:t>
      </w:r>
    </w:p>
    <w:p w14:paraId="6186A4AB" w14:textId="77777777" w:rsidR="00C30D03" w:rsidRDefault="00000000">
      <w:pPr>
        <w:numPr>
          <w:ilvl w:val="0"/>
          <w:numId w:val="3"/>
        </w:numPr>
      </w:pPr>
      <w:r>
        <w:t>Missing sensor readings requiring imputation strategy</w:t>
      </w:r>
    </w:p>
    <w:p w14:paraId="056817EE" w14:textId="77777777" w:rsidR="00C30D03" w:rsidRDefault="00000000">
      <w:pPr>
        <w:numPr>
          <w:ilvl w:val="0"/>
          <w:numId w:val="3"/>
        </w:numPr>
      </w:pPr>
      <w:r>
        <w:t>Potential outliers in temperature and speed readings requiring investigation</w:t>
      </w:r>
    </w:p>
    <w:p w14:paraId="056AB6D8" w14:textId="2C191A18" w:rsidR="00C30D03" w:rsidRDefault="00C5101C">
      <w:pPr>
        <w:numPr>
          <w:ilvl w:val="0"/>
          <w:numId w:val="3"/>
        </w:numPr>
      </w:pPr>
      <w:r>
        <w:t>Unstandardized</w:t>
      </w:r>
      <w:r w:rsidR="00000000">
        <w:t xml:space="preserve"> date format requiring parsing</w:t>
      </w:r>
    </w:p>
    <w:p w14:paraId="69F5247A" w14:textId="77777777" w:rsidR="00C30D03" w:rsidRDefault="00000000">
      <w:r>
        <w:rPr>
          <w:noProof/>
        </w:rPr>
        <w:pict w14:anchorId="469FE248">
          <v:rect id="_x0000_i1028" alt="" style="width:434.5pt;height:.05pt;mso-width-percent:0;mso-height-percent:0;mso-width-percent:0;mso-height-percent:0" o:hralign="center" o:hrstd="t" o:hr="t"/>
        </w:pict>
      </w:r>
    </w:p>
    <w:p w14:paraId="7C855C5F" w14:textId="77777777" w:rsidR="00C30D03" w:rsidRDefault="00000000">
      <w:pPr>
        <w:spacing w:before="240" w:line="271" w:lineRule="auto"/>
      </w:pPr>
      <w:bookmarkStart w:id="13" w:name="data_preprocessing_steps_detailed"/>
      <w:r>
        <w:rPr>
          <w:b/>
          <w:sz w:val="42"/>
        </w:rPr>
        <w:t>Data Preprocessing Steps (Detailed)</w:t>
      </w:r>
      <w:bookmarkEnd w:id="13"/>
    </w:p>
    <w:p w14:paraId="2335929D" w14:textId="77777777" w:rsidR="00C30D03" w:rsidRDefault="00000000">
      <w:pPr>
        <w:spacing w:before="240" w:line="271" w:lineRule="auto"/>
      </w:pPr>
      <w:bookmarkStart w:id="14" w:name="step_1_date_parsing_and_sorting"/>
      <w:r>
        <w:rPr>
          <w:b/>
          <w:sz w:val="33"/>
        </w:rPr>
        <w:t>Step 1: Date Parsing and Sorting</w:t>
      </w:r>
      <w:bookmarkEnd w:id="14"/>
    </w:p>
    <w:p w14:paraId="59464C4D" w14:textId="77777777" w:rsidR="00C30D03" w:rsidRDefault="00000000">
      <w:pPr>
        <w:spacing w:after="210"/>
      </w:pPr>
      <w:r>
        <w:rPr>
          <w:b/>
        </w:rPr>
        <w:t>Objective:</w:t>
      </w:r>
      <w:r>
        <w:t xml:space="preserve"> Convert date strings to datetime objects and ensure chronological ordering for time-series analysis.</w:t>
      </w:r>
    </w:p>
    <w:p w14:paraId="78EA19CF" w14:textId="77777777" w:rsidR="00C30D03" w:rsidRDefault="00000000">
      <w:pPr>
        <w:spacing w:after="210"/>
      </w:pPr>
      <w:r>
        <w:rPr>
          <w:b/>
        </w:rPr>
        <w:t>Implementation:</w:t>
      </w:r>
      <w:r>
        <w:br/>
      </w:r>
      <w:r>
        <w:rPr>
          <w:rFonts w:eastAsia="Georgia" w:hAnsi="Georgia" w:cs="Georgia"/>
        </w:rPr>
        <w:t>df['date'] = pd.to_datetime(df['date'], dayfirst=True)</w:t>
      </w:r>
    </w:p>
    <w:p w14:paraId="47ED135C" w14:textId="77777777" w:rsidR="00C30D03" w:rsidRDefault="00000000">
      <w:pPr>
        <w:spacing w:after="210"/>
      </w:pPr>
      <w:r>
        <w:rPr>
          <w:b/>
        </w:rPr>
        <w:t>Rationale:</w:t>
      </w:r>
      <w:r>
        <w:t xml:space="preserve"> Time-series ordering is critical for identifying temporal patterns before failure events. Day-first format was specified based on data source format.</w:t>
      </w:r>
    </w:p>
    <w:p w14:paraId="6D0C7F52" w14:textId="77777777" w:rsidR="00C30D03" w:rsidRDefault="00000000">
      <w:pPr>
        <w:spacing w:before="240" w:line="271" w:lineRule="auto"/>
      </w:pPr>
      <w:bookmarkStart w:id="15" w:name="step_2_column_name_standardization"/>
      <w:r>
        <w:rPr>
          <w:b/>
          <w:sz w:val="33"/>
        </w:rPr>
        <w:t>Step 2: Column Name Standardization</w:t>
      </w:r>
      <w:bookmarkEnd w:id="15"/>
    </w:p>
    <w:p w14:paraId="137D50E5" w14:textId="77777777" w:rsidR="00C30D03" w:rsidRDefault="00000000">
      <w:pPr>
        <w:spacing w:after="210"/>
      </w:pPr>
      <w:r>
        <w:rPr>
          <w:b/>
        </w:rPr>
        <w:t>Objective:</w:t>
      </w:r>
      <w:r>
        <w:t xml:space="preserve"> Ensure consistent column naming for reproducible analysis.</w:t>
      </w:r>
    </w:p>
    <w:p w14:paraId="49952E71" w14:textId="59673BC4" w:rsidR="00C30D03" w:rsidRDefault="00000000">
      <w:pPr>
        <w:spacing w:after="210"/>
      </w:pPr>
      <w:r>
        <w:rPr>
          <w:b/>
        </w:rPr>
        <w:lastRenderedPageBreak/>
        <w:t>Implementation:</w:t>
      </w:r>
      <w:r>
        <w:br/>
      </w:r>
      <w:r>
        <w:rPr>
          <w:rFonts w:eastAsia="Georgia" w:hAnsi="Georgia" w:cs="Georgia"/>
        </w:rPr>
        <w:t>pd.set_</w:t>
      </w:r>
      <w:r w:rsidR="00C5101C">
        <w:rPr>
          <w:rFonts w:eastAsia="Georgia" w:hAnsi="Georgia" w:cs="Georgia"/>
        </w:rPr>
        <w:t>option (</w:t>
      </w:r>
      <w:r>
        <w:rPr>
          <w:rFonts w:eastAsia="Georgia" w:hAnsi="Georgia" w:cs="Georgia"/>
        </w:rPr>
        <w:t>'display.max_columns', None)</w:t>
      </w:r>
      <w:r>
        <w:br/>
      </w:r>
      <w:r>
        <w:rPr>
          <w:rFonts w:eastAsia="Georgia" w:hAnsi="Georgia" w:cs="Georgia"/>
        </w:rPr>
        <w:t>df.columns.tolist() # Verified all column names</w:t>
      </w:r>
    </w:p>
    <w:p w14:paraId="7B23894D" w14:textId="77777777" w:rsidR="00C30D03" w:rsidRDefault="00000000">
      <w:pPr>
        <w:spacing w:after="210"/>
      </w:pPr>
      <w:r>
        <w:rPr>
          <w:b/>
        </w:rPr>
        <w:t>Rationale:</w:t>
      </w:r>
      <w:r>
        <w:t xml:space="preserve"> Standardized column access prevents errors in downstream analysis and enables automated processing.</w:t>
      </w:r>
    </w:p>
    <w:p w14:paraId="1D575087" w14:textId="77777777" w:rsidR="00C30D03" w:rsidRDefault="00000000">
      <w:pPr>
        <w:spacing w:before="240" w:line="271" w:lineRule="auto"/>
      </w:pPr>
      <w:bookmarkStart w:id="16" w:name="step_3_missing_value_imputation"/>
      <w:r>
        <w:rPr>
          <w:b/>
          <w:sz w:val="33"/>
        </w:rPr>
        <w:t>Step 3: Missing Value Imputation</w:t>
      </w:r>
      <w:bookmarkEnd w:id="16"/>
    </w:p>
    <w:p w14:paraId="39B900C4" w14:textId="77777777" w:rsidR="00C30D03" w:rsidRDefault="00000000">
      <w:pPr>
        <w:spacing w:after="210"/>
      </w:pPr>
      <w:r>
        <w:rPr>
          <w:b/>
        </w:rPr>
        <w:t>Objective:</w:t>
      </w:r>
      <w:r>
        <w:t xml:space="preserve"> Fill approximately 500 missing values per sensor column to enable complete analysis.</w:t>
      </w:r>
    </w:p>
    <w:p w14:paraId="095F421D" w14:textId="77777777" w:rsidR="00C30D03" w:rsidRDefault="00000000">
      <w:pPr>
        <w:spacing w:after="210"/>
      </w:pPr>
      <w:r>
        <w:rPr>
          <w:b/>
        </w:rPr>
        <w:t>Strategy Selected:</w:t>
      </w:r>
      <w:r>
        <w:t xml:space="preserve"> Mean imputation for numeric sensor columns.</w:t>
      </w:r>
    </w:p>
    <w:p w14:paraId="2677FD05" w14:textId="77777777" w:rsidR="00C30D03" w:rsidRDefault="00000000">
      <w:pPr>
        <w:spacing w:after="210"/>
      </w:pPr>
      <w:r>
        <w:rPr>
          <w:b/>
        </w:rPr>
        <w:t>Implementation:</w:t>
      </w:r>
      <w:r>
        <w:br/>
      </w:r>
      <w:r>
        <w:rPr>
          <w:rFonts w:eastAsia="Georgia" w:hAnsi="Georgia" w:cs="Georgia"/>
        </w:rPr>
        <w:t>for col in df.select_dtypes(include='float'):</w:t>
      </w:r>
      <w:r>
        <w:br/>
        <w:t>df[col] = df[col].fillna(df[col].mean())</w:t>
      </w:r>
    </w:p>
    <w:p w14:paraId="64328247" w14:textId="77777777" w:rsidR="00C30D03" w:rsidRDefault="00000000">
      <w:pPr>
        <w:spacing w:after="210"/>
      </w:pPr>
      <w:r>
        <w:rPr>
          <w:b/>
        </w:rPr>
        <w:t>Rationale:</w:t>
      </w:r>
      <w:r>
        <w:t xml:space="preserve"> Sensor readings typically fluctuate around average operational values. Mean imputation preserves central tendency and is appropriate for randomly missing data in continuous monitoring systems. This approach is preferred over:</w:t>
      </w:r>
    </w:p>
    <w:p w14:paraId="00BCD95B" w14:textId="77777777" w:rsidR="00C30D03" w:rsidRDefault="00000000">
      <w:pPr>
        <w:numPr>
          <w:ilvl w:val="0"/>
          <w:numId w:val="4"/>
        </w:numPr>
      </w:pPr>
      <w:r>
        <w:t>Forward-fill (</w:t>
      </w:r>
      <w:proofErr w:type="spellStart"/>
      <w:r>
        <w:t>ffill</w:t>
      </w:r>
      <w:proofErr w:type="spellEnd"/>
      <w:r>
        <w:t>): Could propagate stale readings across long gaps</w:t>
      </w:r>
    </w:p>
    <w:p w14:paraId="67EB1953" w14:textId="77777777" w:rsidR="00C30D03" w:rsidRDefault="00000000">
      <w:pPr>
        <w:numPr>
          <w:ilvl w:val="0"/>
          <w:numId w:val="4"/>
        </w:numPr>
      </w:pPr>
      <w:r>
        <w:t>Median: Mean chosen as distributions were approximately normal</w:t>
      </w:r>
    </w:p>
    <w:p w14:paraId="413777DE" w14:textId="77777777" w:rsidR="00C30D03" w:rsidRDefault="00000000">
      <w:pPr>
        <w:numPr>
          <w:ilvl w:val="0"/>
          <w:numId w:val="4"/>
        </w:numPr>
      </w:pPr>
      <w:r>
        <w:t>Deletion: Would lose 500+ valuable observations</w:t>
      </w:r>
    </w:p>
    <w:p w14:paraId="07FE687A" w14:textId="77777777" w:rsidR="00C30D03" w:rsidRDefault="00000000">
      <w:pPr>
        <w:spacing w:after="210"/>
      </w:pPr>
      <w:r>
        <w:rPr>
          <w:b/>
        </w:rPr>
        <w:t>Verification:</w:t>
      </w:r>
      <w:r>
        <w:t xml:space="preserve"> Missing value counts confirmed to be zero after imputation.</w:t>
      </w:r>
    </w:p>
    <w:p w14:paraId="45FAC837" w14:textId="77777777" w:rsidR="00C30D03" w:rsidRDefault="00000000">
      <w:pPr>
        <w:spacing w:before="240" w:line="271" w:lineRule="auto"/>
      </w:pPr>
      <w:bookmarkStart w:id="17" w:name="step_4_duplicate_removal"/>
      <w:r>
        <w:rPr>
          <w:b/>
          <w:sz w:val="33"/>
        </w:rPr>
        <w:t>Step 4: Duplicate Removal</w:t>
      </w:r>
      <w:bookmarkEnd w:id="17"/>
    </w:p>
    <w:p w14:paraId="40DFD327" w14:textId="77777777" w:rsidR="00C30D03" w:rsidRDefault="00000000">
      <w:pPr>
        <w:spacing w:after="210"/>
      </w:pPr>
      <w:r>
        <w:rPr>
          <w:b/>
        </w:rPr>
        <w:t>Objective:</w:t>
      </w:r>
      <w:r>
        <w:t xml:space="preserve"> Identify and remove exact duplicate records that could bias analysis.</w:t>
      </w:r>
    </w:p>
    <w:p w14:paraId="65B44B98" w14:textId="77777777" w:rsidR="00C30D03" w:rsidRDefault="00000000">
      <w:pPr>
        <w:spacing w:after="210"/>
      </w:pPr>
      <w:r>
        <w:rPr>
          <w:b/>
        </w:rPr>
        <w:t>Implementation:</w:t>
      </w:r>
      <w:r>
        <w:br/>
      </w:r>
      <w:r>
        <w:rPr>
          <w:rFonts w:eastAsia="Georgia" w:hAnsi="Georgia" w:cs="Georgia"/>
        </w:rPr>
        <w:t>df.duplicated().sum() # Check for duplicates</w:t>
      </w:r>
    </w:p>
    <w:p w14:paraId="50C4EA8C" w14:textId="77777777" w:rsidR="00C30D03" w:rsidRDefault="00000000">
      <w:pPr>
        <w:spacing w:after="210"/>
      </w:pPr>
      <w:r>
        <w:rPr>
          <w:b/>
        </w:rPr>
        <w:t>Result:</w:t>
      </w:r>
      <w:r>
        <w:t xml:space="preserve"> No duplicate records were found in the dataset, confirming data collection integrity.</w:t>
      </w:r>
    </w:p>
    <w:p w14:paraId="2D66DF04" w14:textId="77777777" w:rsidR="00C30D03" w:rsidRDefault="00000000">
      <w:pPr>
        <w:spacing w:before="240" w:line="271" w:lineRule="auto"/>
      </w:pPr>
      <w:bookmarkStart w:id="18" w:name="step_5_failure_status_encoding"/>
      <w:r>
        <w:rPr>
          <w:b/>
          <w:sz w:val="33"/>
        </w:rPr>
        <w:t>Step 5: Failure Status Encoding</w:t>
      </w:r>
      <w:bookmarkEnd w:id="18"/>
    </w:p>
    <w:p w14:paraId="5E867458" w14:textId="77777777" w:rsidR="00C30D03" w:rsidRDefault="00000000">
      <w:pPr>
        <w:spacing w:after="210"/>
      </w:pPr>
      <w:r>
        <w:rPr>
          <w:b/>
        </w:rPr>
        <w:t>Objective:</w:t>
      </w:r>
      <w:r>
        <w:t xml:space="preserve"> Convert categorical failure labels to numeric format for statistical analysis and modeling.</w:t>
      </w:r>
    </w:p>
    <w:p w14:paraId="672A3047" w14:textId="77777777" w:rsidR="00C30D03" w:rsidRDefault="00000000">
      <w:pPr>
        <w:spacing w:after="210"/>
      </w:pPr>
      <w:r>
        <w:rPr>
          <w:b/>
        </w:rPr>
        <w:t>Implementation:</w:t>
      </w:r>
      <w:r>
        <w:br/>
      </w:r>
      <w:r>
        <w:rPr>
          <w:rFonts w:eastAsia="Georgia" w:hAnsi="Georgia" w:cs="Georgia"/>
        </w:rPr>
        <w:t>df['Failure_status'] = df['Failure_status'].str.strip().map({'Failure': 1, 'No Failure': 0})</w:t>
      </w:r>
    </w:p>
    <w:p w14:paraId="588B0B9A" w14:textId="77777777" w:rsidR="00C30D03" w:rsidRDefault="00000000">
      <w:pPr>
        <w:spacing w:after="210"/>
      </w:pPr>
      <w:r>
        <w:rPr>
          <w:b/>
        </w:rPr>
        <w:t>Encoding Scheme:</w:t>
      </w:r>
    </w:p>
    <w:p w14:paraId="6948FDCA" w14:textId="2EDB989D" w:rsidR="00C30D03" w:rsidRDefault="00C5101C">
      <w:pPr>
        <w:numPr>
          <w:ilvl w:val="0"/>
          <w:numId w:val="5"/>
        </w:numPr>
      </w:pPr>
      <w:r>
        <w:t>0</w:t>
      </w:r>
      <w:r w:rsidR="00000000">
        <w:t xml:space="preserve"> = No Failure (normal operation)</w:t>
      </w:r>
    </w:p>
    <w:p w14:paraId="303D2F56" w14:textId="77777777" w:rsidR="00C30D03" w:rsidRDefault="00000000">
      <w:pPr>
        <w:numPr>
          <w:ilvl w:val="0"/>
          <w:numId w:val="5"/>
        </w:numPr>
      </w:pPr>
      <w:r>
        <w:t>1 = Failure (component failure event)</w:t>
      </w:r>
    </w:p>
    <w:p w14:paraId="364DC0DF" w14:textId="77777777" w:rsidR="00C30D03" w:rsidRDefault="00000000">
      <w:pPr>
        <w:spacing w:after="210"/>
      </w:pPr>
      <w:r>
        <w:rPr>
          <w:b/>
        </w:rPr>
        <w:t>Rationale:</w:t>
      </w:r>
      <w:r>
        <w:t xml:space="preserve"> Numeric encoding enables:</w:t>
      </w:r>
    </w:p>
    <w:p w14:paraId="5FED018D" w14:textId="77777777" w:rsidR="00C30D03" w:rsidRDefault="00000000">
      <w:pPr>
        <w:numPr>
          <w:ilvl w:val="0"/>
          <w:numId w:val="6"/>
        </w:numPr>
      </w:pPr>
      <w:r>
        <w:t>Correlation analysis with continuous variables</w:t>
      </w:r>
    </w:p>
    <w:p w14:paraId="2261768F" w14:textId="77777777" w:rsidR="00C30D03" w:rsidRDefault="00000000">
      <w:pPr>
        <w:numPr>
          <w:ilvl w:val="0"/>
          <w:numId w:val="6"/>
        </w:numPr>
      </w:pPr>
      <w:r>
        <w:lastRenderedPageBreak/>
        <w:t>Binary classification model training</w:t>
      </w:r>
    </w:p>
    <w:p w14:paraId="100E1ADA" w14:textId="77777777" w:rsidR="00C30D03" w:rsidRDefault="00000000">
      <w:pPr>
        <w:numPr>
          <w:ilvl w:val="0"/>
          <w:numId w:val="6"/>
        </w:numPr>
      </w:pPr>
      <w:r>
        <w:t>Statistical aggregation and grouping operations</w:t>
      </w:r>
    </w:p>
    <w:p w14:paraId="0828DAF1" w14:textId="77777777" w:rsidR="00C30D03" w:rsidRDefault="00000000">
      <w:pPr>
        <w:spacing w:after="210"/>
      </w:pPr>
      <w:r>
        <w:rPr>
          <w:b/>
        </w:rPr>
        <w:t>Note:</w:t>
      </w:r>
      <w:r>
        <w:t xml:space="preserve"> String trimming (</w:t>
      </w:r>
      <w:r>
        <w:rPr>
          <w:rStyle w:val="VerbatimChar"/>
          <w:shd w:val="clear" w:color="auto" w:fill="F8F8FA"/>
        </w:rPr>
        <w:t>.str.strip()</w:t>
      </w:r>
      <w:r>
        <w:t>) was applied to handle potential whitespace inconsistencies in the source data.</w:t>
      </w:r>
    </w:p>
    <w:p w14:paraId="2263F671" w14:textId="77777777" w:rsidR="00C30D03" w:rsidRDefault="00000000">
      <w:pPr>
        <w:spacing w:before="240" w:line="271" w:lineRule="auto"/>
      </w:pPr>
      <w:bookmarkStart w:id="19" w:name="step_6_feature_engineering"/>
      <w:r>
        <w:rPr>
          <w:b/>
          <w:sz w:val="33"/>
        </w:rPr>
        <w:t>Step 6: Feature Engineering</w:t>
      </w:r>
      <w:bookmarkEnd w:id="19"/>
    </w:p>
    <w:p w14:paraId="6FF20AF0" w14:textId="77777777" w:rsidR="00C30D03" w:rsidRDefault="00000000">
      <w:pPr>
        <w:spacing w:after="210"/>
      </w:pPr>
      <w:r>
        <w:rPr>
          <w:b/>
        </w:rPr>
        <w:t>Objective:</w:t>
      </w:r>
      <w:r>
        <w:t xml:space="preserve"> Create derived features to enhance failure prediction capability.</w:t>
      </w:r>
    </w:p>
    <w:p w14:paraId="339A9ABD" w14:textId="77777777" w:rsidR="00C30D03" w:rsidRDefault="00000000">
      <w:pPr>
        <w:spacing w:after="210"/>
      </w:pPr>
      <w:r>
        <w:rPr>
          <w:b/>
        </w:rPr>
        <w:t>Wind Speed Binning:</w:t>
      </w:r>
      <w:r>
        <w:br/>
      </w:r>
      <w:r>
        <w:rPr>
          <w:rFonts w:eastAsia="Georgia" w:hAnsi="Georgia" w:cs="Georgia"/>
        </w:rPr>
        <w:t>df['Wind_bin'] = df['Wind_speed'].round()</w:t>
      </w:r>
    </w:p>
    <w:p w14:paraId="4D2F20BF" w14:textId="77777777" w:rsidR="00C30D03" w:rsidRDefault="00000000">
      <w:pPr>
        <w:spacing w:after="210"/>
      </w:pPr>
      <w:r>
        <w:t>This creates integer-rounded wind speed categories for power curve analysis and enables identification of performance patterns at specific wind speeds.</w:t>
      </w:r>
    </w:p>
    <w:p w14:paraId="2408224B" w14:textId="77777777" w:rsidR="00C30D03" w:rsidRDefault="00000000">
      <w:pPr>
        <w:spacing w:before="240" w:line="271" w:lineRule="auto"/>
      </w:pPr>
      <w:bookmarkStart w:id="20" w:name="step_7_data_type_verification"/>
      <w:r>
        <w:rPr>
          <w:b/>
          <w:sz w:val="33"/>
        </w:rPr>
        <w:t>Step 7: Data Type Verification</w:t>
      </w:r>
      <w:bookmarkEnd w:id="20"/>
    </w:p>
    <w:p w14:paraId="67186817" w14:textId="77777777" w:rsidR="00C30D03" w:rsidRDefault="00000000">
      <w:pPr>
        <w:spacing w:after="210"/>
      </w:pPr>
      <w:r>
        <w:rPr>
          <w:b/>
        </w:rPr>
        <w:t>Final validation:</w:t>
      </w:r>
      <w:r>
        <w:t xml:space="preserve"> Confirmed all columns have appropriate data types (datetime for date, float for sensors, int for failure status).</w:t>
      </w:r>
    </w:p>
    <w:p w14:paraId="2E5E3A2F" w14:textId="77777777" w:rsidR="00C30D03" w:rsidRDefault="00000000">
      <w:r>
        <w:rPr>
          <w:noProof/>
        </w:rPr>
        <w:pict w14:anchorId="7EB8C748">
          <v:rect id="_x0000_i1029" alt="" style="width:434.5pt;height:.05pt;mso-width-percent:0;mso-height-percent:0;mso-width-percent:0;mso-height-percent:0" o:hralign="center" o:hrstd="t" o:hr="t"/>
        </w:pict>
      </w:r>
    </w:p>
    <w:p w14:paraId="6FEAF244" w14:textId="77777777" w:rsidR="00C30D03" w:rsidRDefault="00000000">
      <w:pPr>
        <w:spacing w:before="240" w:line="271" w:lineRule="auto"/>
      </w:pPr>
      <w:bookmarkStart w:id="21" w:name="exploratory_data_analysis_insights"/>
      <w:r>
        <w:rPr>
          <w:b/>
          <w:sz w:val="42"/>
        </w:rPr>
        <w:t>Exploratory Data Analysis (Insights)</w:t>
      </w:r>
      <w:bookmarkEnd w:id="21"/>
    </w:p>
    <w:p w14:paraId="235D08B3" w14:textId="77777777" w:rsidR="00C30D03" w:rsidRDefault="00000000">
      <w:pPr>
        <w:spacing w:before="240" w:line="271" w:lineRule="auto"/>
      </w:pPr>
      <w:bookmarkStart w:id="22" w:name="bm_1_failure_distribution_analysis"/>
      <w:r>
        <w:rPr>
          <w:b/>
          <w:sz w:val="33"/>
        </w:rPr>
        <w:t>1. Failure Distribution Analysis</w:t>
      </w:r>
      <w:bookmarkEnd w:id="22"/>
    </w:p>
    <w:p w14:paraId="43238761" w14:textId="77777777" w:rsidR="00C30D03" w:rsidRDefault="00000000">
      <w:pPr>
        <w:spacing w:after="210"/>
      </w:pPr>
      <w:r>
        <w:rPr>
          <w:b/>
        </w:rPr>
        <w:t>Analysis Performed:</w:t>
      </w:r>
      <w:r>
        <w:t xml:space="preserve"> Calculated frequency counts and proportions of failure vs non-failure events.</w:t>
      </w:r>
    </w:p>
    <w:p w14:paraId="450D7199" w14:textId="77777777" w:rsidR="00C30D03" w:rsidRDefault="00000000">
      <w:pPr>
        <w:spacing w:after="210"/>
      </w:pPr>
      <w:r>
        <w:rPr>
          <w:b/>
        </w:rPr>
        <w:t>Key Finding:</w:t>
      </w:r>
      <w:r>
        <w:t xml:space="preserve"> </w:t>
      </w:r>
      <w:r>
        <w:rPr>
          <w:b/>
        </w:rPr>
        <w:t>Failures are rare events in the dataset.</w:t>
      </w:r>
    </w:p>
    <w:p w14:paraId="2FCBE0DC" w14:textId="77777777" w:rsidR="00C30D03" w:rsidRDefault="00000000">
      <w:pPr>
        <w:numPr>
          <w:ilvl w:val="0"/>
          <w:numId w:val="7"/>
        </w:numPr>
      </w:pPr>
      <w:r>
        <w:rPr>
          <w:b/>
        </w:rPr>
        <w:t>Observation:</w:t>
      </w:r>
      <w:r>
        <w:t xml:space="preserve"> Most records (overwhelmingly majority) represent normal turbine operation</w:t>
      </w:r>
    </w:p>
    <w:p w14:paraId="3B7E2F70" w14:textId="77777777" w:rsidR="00C30D03" w:rsidRDefault="00000000">
      <w:pPr>
        <w:numPr>
          <w:ilvl w:val="0"/>
          <w:numId w:val="7"/>
        </w:numPr>
      </w:pPr>
      <w:r>
        <w:rPr>
          <w:b/>
        </w:rPr>
        <w:t>Implication:</w:t>
      </w:r>
      <w:r>
        <w:rPr>
          <w:rFonts w:eastAsia="Georgia" w:hAnsi="Georgia" w:cs="Georgia"/>
        </w:rPr>
        <w:t xml:space="preserve"> This creates an imbalanced dataset — a critical consideration for predictive modeling</w:t>
      </w:r>
    </w:p>
    <w:p w14:paraId="72EEBB85" w14:textId="77777777" w:rsidR="00C30D03" w:rsidRDefault="00000000">
      <w:pPr>
        <w:numPr>
          <w:ilvl w:val="0"/>
          <w:numId w:val="7"/>
        </w:numPr>
      </w:pPr>
      <w:r>
        <w:rPr>
          <w:b/>
        </w:rPr>
        <w:t>Classification Impact:</w:t>
      </w:r>
      <w:r>
        <w:t xml:space="preserve"> Standard classification algorithms may achieve high accuracy by simply predicting "No Failure" for all cases</w:t>
      </w:r>
    </w:p>
    <w:p w14:paraId="4B9CC35E" w14:textId="77777777" w:rsidR="00C30D03" w:rsidRDefault="00000000">
      <w:pPr>
        <w:numPr>
          <w:ilvl w:val="0"/>
          <w:numId w:val="7"/>
        </w:numPr>
      </w:pPr>
      <w:r>
        <w:rPr>
          <w:b/>
        </w:rPr>
        <w:t>Modeling Recommendation:</w:t>
      </w:r>
      <w:r>
        <w:t xml:space="preserve"> Require techniques such as SMOTE (Synthetic Minority Over-sampling), class weighting, or anomaly detection approaches</w:t>
      </w:r>
    </w:p>
    <w:p w14:paraId="57FFD646" w14:textId="77777777" w:rsidR="00C30D03" w:rsidRDefault="00000000">
      <w:pPr>
        <w:spacing w:after="210"/>
      </w:pPr>
      <w:r>
        <w:rPr>
          <w:b/>
        </w:rPr>
        <w:t>Failure Rate Calculation:</w:t>
      </w:r>
      <w:r>
        <w:br/>
      </w:r>
      <w:r>
        <w:rPr>
          <w:rFonts w:eastAsia="Georgia" w:hAnsi="Georgia" w:cs="Georgia"/>
        </w:rPr>
        <w:t>failure_rate = df['Failure_status'].mean()</w:t>
      </w:r>
    </w:p>
    <w:p w14:paraId="0CCC0F34" w14:textId="77777777" w:rsidR="00C30D03" w:rsidRDefault="00000000">
      <w:pPr>
        <w:spacing w:after="210"/>
      </w:pPr>
      <w:r>
        <w:t>This metric represents the proportion of time-periods with active failures, serving as the baseline prediction accuracy threshold.</w:t>
      </w:r>
    </w:p>
    <w:p w14:paraId="0B6FF438" w14:textId="77777777" w:rsidR="00C30D03" w:rsidRDefault="00000000">
      <w:pPr>
        <w:spacing w:after="210"/>
      </w:pPr>
      <w:r>
        <w:rPr>
          <w:b/>
        </w:rPr>
        <w:t>Business Context:</w:t>
      </w:r>
      <w:r>
        <w:t xml:space="preserve"> The low failure rate reflects real-world turbine reliability but emphasizes the high cost of each failure event and the value of early detection.</w:t>
      </w:r>
    </w:p>
    <w:p w14:paraId="60F8AFE7" w14:textId="77777777" w:rsidR="00C30D03" w:rsidRDefault="00000000">
      <w:r>
        <w:rPr>
          <w:noProof/>
        </w:rPr>
        <w:pict w14:anchorId="11C22146">
          <v:rect id="_x0000_i1030" alt="" style="width:434.5pt;height:.05pt;mso-width-percent:0;mso-height-percent:0;mso-width-percent:0;mso-height-percent:0" o:hralign="center" o:hrstd="t" o:hr="t"/>
        </w:pict>
      </w:r>
    </w:p>
    <w:p w14:paraId="3F812D86" w14:textId="77777777" w:rsidR="00C30D03" w:rsidRDefault="00000000">
      <w:pPr>
        <w:spacing w:before="240" w:line="271" w:lineRule="auto"/>
      </w:pPr>
      <w:bookmarkStart w:id="23" w:name="bm_2_critical_temperature_sensor_ebae00"/>
      <w:r>
        <w:rPr>
          <w:b/>
          <w:sz w:val="33"/>
        </w:rPr>
        <w:lastRenderedPageBreak/>
        <w:t>2. Critical Temperature Sensor Analysis</w:t>
      </w:r>
      <w:bookmarkEnd w:id="23"/>
    </w:p>
    <w:p w14:paraId="59BC4A24" w14:textId="77777777" w:rsidR="00C30D03" w:rsidRDefault="00000000">
      <w:pPr>
        <w:spacing w:before="240" w:line="271" w:lineRule="auto"/>
      </w:pPr>
      <w:bookmarkStart w:id="24" w:name="bm_2_1_gear_oil_temperature_vs_failure"/>
      <w:r>
        <w:rPr>
          <w:b/>
          <w:sz w:val="28"/>
        </w:rPr>
        <w:t>2.1 Gear Oil Temperature vs Failure</w:t>
      </w:r>
      <w:bookmarkEnd w:id="24"/>
    </w:p>
    <w:p w14:paraId="27752677" w14:textId="77777777" w:rsidR="00C30D03" w:rsidRDefault="00000000">
      <w:pPr>
        <w:spacing w:after="210"/>
      </w:pPr>
      <w:r>
        <w:rPr>
          <w:b/>
        </w:rPr>
        <w:t>Analysis:</w:t>
      </w:r>
      <w:r>
        <w:t xml:space="preserve"> Compared average Gear Oil Temperature between failure and non-failure periods using grouped aggregation.</w:t>
      </w:r>
    </w:p>
    <w:p w14:paraId="54515F79" w14:textId="77777777" w:rsidR="00C30D03" w:rsidRDefault="00000000">
      <w:pPr>
        <w:spacing w:after="210"/>
      </w:pPr>
      <w:r>
        <w:rPr>
          <w:b/>
        </w:rPr>
        <w:t>Results:</w:t>
      </w:r>
    </w:p>
    <w:tbl>
      <w:tblPr>
        <w:tblStyle w:val="NormalGrid"/>
        <w:tblW w:w="0" w:type="auto"/>
        <w:jc w:val="center"/>
        <w:tblCellSpacing w:w="0" w:type="dxa"/>
        <w:tblLook w:val="04A0" w:firstRow="1" w:lastRow="0" w:firstColumn="1" w:lastColumn="0" w:noHBand="0" w:noVBand="1"/>
      </w:tblPr>
      <w:tblGrid>
        <w:gridCol w:w="2770"/>
        <w:gridCol w:w="3167"/>
      </w:tblGrid>
      <w:tr w:rsidR="00C30D03" w14:paraId="7C90FCD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C8804B" w14:textId="77777777" w:rsidR="00C30D03" w:rsidRDefault="00000000">
            <w:r>
              <w:rPr>
                <w:b/>
              </w:rPr>
              <w:t>Condition</w:t>
            </w:r>
          </w:p>
        </w:tc>
        <w:tc>
          <w:tcPr>
            <w:tcW w:w="0" w:type="auto"/>
            <w:tcBorders>
              <w:top w:val="single" w:sz="8" w:space="0" w:color="000000"/>
              <w:bottom w:val="single" w:sz="8" w:space="0" w:color="000000"/>
              <w:right w:val="single" w:sz="8" w:space="0" w:color="000000"/>
            </w:tcBorders>
            <w:vAlign w:val="center"/>
          </w:tcPr>
          <w:p w14:paraId="36EEA732" w14:textId="77777777" w:rsidR="00C30D03" w:rsidRDefault="00000000">
            <w:pPr>
              <w:jc w:val="center"/>
            </w:pPr>
            <w:r>
              <w:rPr>
                <w:b/>
              </w:rPr>
              <w:t>Avg Gear Oil Temperature</w:t>
            </w:r>
          </w:p>
        </w:tc>
      </w:tr>
      <w:tr w:rsidR="00C30D03" w14:paraId="06BC61F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4159A3" w14:textId="77777777" w:rsidR="00C30D03" w:rsidRDefault="00000000">
            <w:r>
              <w:t>No Failure</w:t>
            </w:r>
          </w:p>
        </w:tc>
        <w:tc>
          <w:tcPr>
            <w:tcW w:w="0" w:type="auto"/>
            <w:tcBorders>
              <w:bottom w:val="single" w:sz="8" w:space="0" w:color="000000"/>
              <w:right w:val="single" w:sz="8" w:space="0" w:color="000000"/>
            </w:tcBorders>
            <w:vAlign w:val="center"/>
          </w:tcPr>
          <w:p w14:paraId="2318BAA0" w14:textId="47B35A16" w:rsidR="00C30D03" w:rsidRDefault="00000000">
            <w:pPr>
              <w:jc w:val="center"/>
            </w:pPr>
            <w:r>
              <w:rPr>
                <w:rFonts w:eastAsia="Georgia" w:hAnsi="Georgia" w:cs="Georgia"/>
              </w:rPr>
              <w:t>15.0°C</w:t>
            </w:r>
          </w:p>
        </w:tc>
      </w:tr>
      <w:tr w:rsidR="00C30D03" w14:paraId="174C96A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082D43" w14:textId="77777777" w:rsidR="00C30D03" w:rsidRDefault="00000000">
            <w:r>
              <w:t>Failure</w:t>
            </w:r>
          </w:p>
        </w:tc>
        <w:tc>
          <w:tcPr>
            <w:tcW w:w="0" w:type="auto"/>
            <w:tcBorders>
              <w:bottom w:val="single" w:sz="8" w:space="0" w:color="000000"/>
              <w:right w:val="single" w:sz="8" w:space="0" w:color="000000"/>
            </w:tcBorders>
            <w:vAlign w:val="center"/>
          </w:tcPr>
          <w:p w14:paraId="48BD0A9A" w14:textId="31BE5FEF" w:rsidR="00C30D03" w:rsidRDefault="00000000">
            <w:pPr>
              <w:jc w:val="center"/>
            </w:pPr>
            <w:r>
              <w:rPr>
                <w:rFonts w:eastAsia="Georgia" w:hAnsi="Georgia" w:cs="Georgia"/>
              </w:rPr>
              <w:t>19.6°C</w:t>
            </w:r>
          </w:p>
        </w:tc>
      </w:tr>
      <w:tr w:rsidR="00C30D03" w14:paraId="3918E54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3D57CA" w14:textId="77777777" w:rsidR="00C30D03" w:rsidRDefault="00000000">
            <w:r>
              <w:rPr>
                <w:b/>
              </w:rPr>
              <w:t>Temperature Increase</w:t>
            </w:r>
          </w:p>
        </w:tc>
        <w:tc>
          <w:tcPr>
            <w:tcW w:w="0" w:type="auto"/>
            <w:tcBorders>
              <w:bottom w:val="single" w:sz="8" w:space="0" w:color="000000"/>
              <w:right w:val="single" w:sz="8" w:space="0" w:color="000000"/>
            </w:tcBorders>
            <w:vAlign w:val="center"/>
          </w:tcPr>
          <w:p w14:paraId="7C5DE4A1" w14:textId="77777777" w:rsidR="00C30D03" w:rsidRDefault="00000000">
            <w:pPr>
              <w:jc w:val="center"/>
            </w:pPr>
            <w:r>
              <w:rPr>
                <w:b/>
              </w:rPr>
              <w:t>+4.6</w:t>
            </w:r>
            <w:r>
              <w:rPr>
                <w:b/>
              </w:rPr>
              <w:t>°</w:t>
            </w:r>
            <w:r>
              <w:rPr>
                <w:b/>
              </w:rPr>
              <w:t>C</w:t>
            </w:r>
          </w:p>
        </w:tc>
      </w:tr>
    </w:tbl>
    <w:p w14:paraId="0B1FD6B1" w14:textId="77777777" w:rsidR="00C30D03" w:rsidRDefault="00C30D03"/>
    <w:p w14:paraId="5F7C033D" w14:textId="77777777" w:rsidR="00C30D03" w:rsidRDefault="00000000" w:rsidP="00C5101C">
      <w:pPr>
        <w:jc w:val="center"/>
      </w:pPr>
      <w:r>
        <w:t>Table 2: Gear Oil Temperature by Failure Status</w:t>
      </w:r>
    </w:p>
    <w:p w14:paraId="33952B2E" w14:textId="77777777" w:rsidR="00C30D03" w:rsidRDefault="00000000">
      <w:pPr>
        <w:spacing w:after="210"/>
      </w:pPr>
      <w:r>
        <w:rPr>
          <w:b/>
        </w:rPr>
        <w:t>Interpretation:</w:t>
      </w:r>
    </w:p>
    <w:p w14:paraId="7CA64C63" w14:textId="77777777" w:rsidR="00C30D03" w:rsidRDefault="00000000">
      <w:pPr>
        <w:numPr>
          <w:ilvl w:val="0"/>
          <w:numId w:val="8"/>
        </w:numPr>
      </w:pPr>
      <w:r>
        <w:rPr>
          <w:b/>
        </w:rPr>
        <w:t>Failure Precursor Identified:</w:t>
      </w:r>
      <w:r>
        <w:t xml:space="preserve"> Gear oil temperature increases significantly before failure events</w:t>
      </w:r>
    </w:p>
    <w:p w14:paraId="12CD7983" w14:textId="77777777" w:rsidR="00C30D03" w:rsidRDefault="00000000">
      <w:pPr>
        <w:numPr>
          <w:ilvl w:val="0"/>
          <w:numId w:val="8"/>
        </w:numPr>
      </w:pPr>
      <w:r>
        <w:rPr>
          <w:b/>
        </w:rPr>
        <w:t>Physical Mechanism:</w:t>
      </w:r>
      <w:r>
        <w:rPr>
          <w:rFonts w:eastAsia="Georgia" w:hAnsi="Georgia" w:cs="Georgia"/>
        </w:rPr>
        <w:t xml:space="preserve"> Temperature spike indicates gearbox lubrication breakdown → increased mechanical friction → component stress → failure</w:t>
      </w:r>
    </w:p>
    <w:p w14:paraId="6FBB60B1" w14:textId="77777777" w:rsidR="00C30D03" w:rsidRDefault="00000000">
      <w:pPr>
        <w:numPr>
          <w:ilvl w:val="0"/>
          <w:numId w:val="8"/>
        </w:numPr>
      </w:pPr>
      <w:r>
        <w:rPr>
          <w:b/>
        </w:rPr>
        <w:t>Predictive Value:</w:t>
      </w:r>
      <w:r>
        <w:rPr>
          <w:rFonts w:eastAsia="Georgia" w:hAnsi="Georgia" w:cs="Georgia"/>
        </w:rPr>
        <w:t xml:space="preserve"> The 4.6°C temperature differential provides a quantifiable early warning threshold</w:t>
      </w:r>
    </w:p>
    <w:p w14:paraId="027958CC" w14:textId="77777777" w:rsidR="00C30D03" w:rsidRDefault="00000000">
      <w:pPr>
        <w:numPr>
          <w:ilvl w:val="0"/>
          <w:numId w:val="8"/>
        </w:numPr>
      </w:pPr>
      <w:r>
        <w:rPr>
          <w:b/>
        </w:rPr>
        <w:t>Maintenance Action:</w:t>
      </w:r>
      <w:r>
        <w:rPr>
          <w:rFonts w:eastAsia="Georgia" w:hAnsi="Georgia" w:cs="Georgia"/>
        </w:rPr>
        <w:t xml:space="preserve"> Gear oil temperature exceeding 17-18°C should trigger inspection and potential lubrication system maintenance</w:t>
      </w:r>
    </w:p>
    <w:p w14:paraId="04502C35" w14:textId="77777777" w:rsidR="00C30D03" w:rsidRDefault="00000000">
      <w:pPr>
        <w:spacing w:after="210"/>
      </w:pPr>
      <w:r>
        <w:rPr>
          <w:b/>
        </w:rPr>
        <w:t>Real-World Validation:</w:t>
      </w:r>
      <w:r>
        <w:t xml:space="preserve"> This finding aligns with established wind turbine maintenance research identifying gearbox lubrication as a critical failure point.</w:t>
      </w:r>
    </w:p>
    <w:p w14:paraId="12BC932C" w14:textId="77777777" w:rsidR="00C30D03" w:rsidRDefault="00000000">
      <w:pPr>
        <w:spacing w:before="240" w:line="271" w:lineRule="auto"/>
      </w:pPr>
      <w:bookmarkStart w:id="25" w:name="bm_2_2_generator_bearing_temperat_73496f"/>
      <w:r>
        <w:rPr>
          <w:b/>
          <w:sz w:val="28"/>
        </w:rPr>
        <w:t>2.2 Generator Bearing Temperature vs Failure</w:t>
      </w:r>
      <w:bookmarkEnd w:id="25"/>
    </w:p>
    <w:p w14:paraId="6766C601" w14:textId="77777777" w:rsidR="00C30D03" w:rsidRDefault="00000000">
      <w:pPr>
        <w:spacing w:after="210"/>
      </w:pPr>
      <w:r>
        <w:rPr>
          <w:b/>
        </w:rPr>
        <w:t>Analysis:</w:t>
      </w:r>
      <w:r>
        <w:t xml:space="preserve"> Compared average Generator Bearing Temperature between operational states.</w:t>
      </w:r>
    </w:p>
    <w:p w14:paraId="6CC70CCF" w14:textId="77777777" w:rsidR="00C30D03" w:rsidRDefault="00000000">
      <w:pPr>
        <w:spacing w:after="210"/>
      </w:pPr>
      <w:r>
        <w:rPr>
          <w:b/>
        </w:rPr>
        <w:t>Results:</w:t>
      </w:r>
    </w:p>
    <w:tbl>
      <w:tblPr>
        <w:tblStyle w:val="NormalGrid"/>
        <w:tblW w:w="0" w:type="auto"/>
        <w:jc w:val="center"/>
        <w:tblCellSpacing w:w="0" w:type="dxa"/>
        <w:tblLook w:val="04A0" w:firstRow="1" w:lastRow="0" w:firstColumn="1" w:lastColumn="0" w:noHBand="0" w:noVBand="1"/>
      </w:tblPr>
      <w:tblGrid>
        <w:gridCol w:w="2770"/>
        <w:gridCol w:w="3125"/>
      </w:tblGrid>
      <w:tr w:rsidR="00C30D03" w14:paraId="7127487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B434DB2" w14:textId="77777777" w:rsidR="00C30D03" w:rsidRDefault="00000000">
            <w:r>
              <w:rPr>
                <w:b/>
              </w:rPr>
              <w:t>Condition</w:t>
            </w:r>
          </w:p>
        </w:tc>
        <w:tc>
          <w:tcPr>
            <w:tcW w:w="0" w:type="auto"/>
            <w:tcBorders>
              <w:top w:val="single" w:sz="8" w:space="0" w:color="000000"/>
              <w:bottom w:val="single" w:sz="8" w:space="0" w:color="000000"/>
              <w:right w:val="single" w:sz="8" w:space="0" w:color="000000"/>
            </w:tcBorders>
            <w:vAlign w:val="center"/>
          </w:tcPr>
          <w:p w14:paraId="5008801A" w14:textId="77777777" w:rsidR="00C30D03" w:rsidRDefault="00000000">
            <w:pPr>
              <w:jc w:val="center"/>
            </w:pPr>
            <w:r>
              <w:rPr>
                <w:b/>
              </w:rPr>
              <w:t>Avg Bearing Temperature</w:t>
            </w:r>
          </w:p>
        </w:tc>
      </w:tr>
      <w:tr w:rsidR="00C30D03" w14:paraId="603AE8D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15354A" w14:textId="77777777" w:rsidR="00C30D03" w:rsidRDefault="00000000">
            <w:r>
              <w:t>No Failure</w:t>
            </w:r>
          </w:p>
        </w:tc>
        <w:tc>
          <w:tcPr>
            <w:tcW w:w="0" w:type="auto"/>
            <w:tcBorders>
              <w:bottom w:val="single" w:sz="8" w:space="0" w:color="000000"/>
              <w:right w:val="single" w:sz="8" w:space="0" w:color="000000"/>
            </w:tcBorders>
            <w:vAlign w:val="center"/>
          </w:tcPr>
          <w:p w14:paraId="47AA02D1" w14:textId="4029A54B" w:rsidR="00C30D03" w:rsidRDefault="00000000">
            <w:pPr>
              <w:jc w:val="center"/>
            </w:pPr>
            <w:r>
              <w:rPr>
                <w:rFonts w:eastAsia="Georgia" w:hAnsi="Georgia" w:cs="Georgia"/>
              </w:rPr>
              <w:t>17.6°C</w:t>
            </w:r>
          </w:p>
        </w:tc>
      </w:tr>
      <w:tr w:rsidR="00C30D03" w14:paraId="5299B0B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033C92" w14:textId="77777777" w:rsidR="00C30D03" w:rsidRDefault="00000000">
            <w:r>
              <w:t>Failure</w:t>
            </w:r>
          </w:p>
        </w:tc>
        <w:tc>
          <w:tcPr>
            <w:tcW w:w="0" w:type="auto"/>
            <w:tcBorders>
              <w:bottom w:val="single" w:sz="8" w:space="0" w:color="000000"/>
              <w:right w:val="single" w:sz="8" w:space="0" w:color="000000"/>
            </w:tcBorders>
            <w:vAlign w:val="center"/>
          </w:tcPr>
          <w:p w14:paraId="4A379D48" w14:textId="45BAEAFC" w:rsidR="00C30D03" w:rsidRDefault="00000000">
            <w:pPr>
              <w:jc w:val="center"/>
            </w:pPr>
            <w:r>
              <w:rPr>
                <w:rFonts w:eastAsia="Georgia" w:hAnsi="Georgia" w:cs="Georgia"/>
              </w:rPr>
              <w:t>22.2°C</w:t>
            </w:r>
          </w:p>
        </w:tc>
      </w:tr>
      <w:tr w:rsidR="00C30D03" w14:paraId="31697EC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1E3DD7" w14:textId="77777777" w:rsidR="00C30D03" w:rsidRDefault="00000000">
            <w:r>
              <w:rPr>
                <w:b/>
              </w:rPr>
              <w:t>Temperature Increase</w:t>
            </w:r>
          </w:p>
        </w:tc>
        <w:tc>
          <w:tcPr>
            <w:tcW w:w="0" w:type="auto"/>
            <w:tcBorders>
              <w:bottom w:val="single" w:sz="8" w:space="0" w:color="000000"/>
              <w:right w:val="single" w:sz="8" w:space="0" w:color="000000"/>
            </w:tcBorders>
            <w:vAlign w:val="center"/>
          </w:tcPr>
          <w:p w14:paraId="3C37529F" w14:textId="77777777" w:rsidR="00C30D03" w:rsidRDefault="00000000">
            <w:pPr>
              <w:jc w:val="center"/>
            </w:pPr>
            <w:r>
              <w:rPr>
                <w:b/>
              </w:rPr>
              <w:t>+4.6</w:t>
            </w:r>
            <w:r>
              <w:rPr>
                <w:b/>
              </w:rPr>
              <w:t>°</w:t>
            </w:r>
            <w:r>
              <w:rPr>
                <w:b/>
              </w:rPr>
              <w:t>C</w:t>
            </w:r>
          </w:p>
        </w:tc>
      </w:tr>
    </w:tbl>
    <w:p w14:paraId="37321434" w14:textId="77777777" w:rsidR="00C30D03" w:rsidRDefault="00C30D03"/>
    <w:p w14:paraId="173DDC4B" w14:textId="77777777" w:rsidR="00C30D03" w:rsidRDefault="00000000" w:rsidP="00C5101C">
      <w:pPr>
        <w:jc w:val="center"/>
      </w:pPr>
      <w:r>
        <w:t>Table 3: Generator Bearing Temperature by Failure Status</w:t>
      </w:r>
    </w:p>
    <w:p w14:paraId="3B38F513" w14:textId="77777777" w:rsidR="00C30D03" w:rsidRDefault="00000000">
      <w:pPr>
        <w:spacing w:after="210"/>
      </w:pPr>
      <w:r>
        <w:rPr>
          <w:b/>
        </w:rPr>
        <w:t>Interpretation:</w:t>
      </w:r>
    </w:p>
    <w:p w14:paraId="131EACDA" w14:textId="77777777" w:rsidR="00C30D03" w:rsidRDefault="00000000">
      <w:pPr>
        <w:numPr>
          <w:ilvl w:val="0"/>
          <w:numId w:val="9"/>
        </w:numPr>
      </w:pPr>
      <w:r>
        <w:rPr>
          <w:b/>
        </w:rPr>
        <w:t>Failure Signature Confirmed:</w:t>
      </w:r>
      <w:r>
        <w:t xml:space="preserve"> Bearings exhibit thermal stress before failure</w:t>
      </w:r>
    </w:p>
    <w:p w14:paraId="1AD9DD99" w14:textId="77777777" w:rsidR="00C30D03" w:rsidRDefault="00000000">
      <w:pPr>
        <w:numPr>
          <w:ilvl w:val="0"/>
          <w:numId w:val="9"/>
        </w:numPr>
      </w:pPr>
      <w:r>
        <w:rPr>
          <w:b/>
        </w:rPr>
        <w:lastRenderedPageBreak/>
        <w:t>Physical Mechanism:</w:t>
      </w:r>
      <w:r>
        <w:t xml:space="preserve"> Bearing overheating indicates internal mechanical stress from wear, misalignment, or lubrication failure</w:t>
      </w:r>
    </w:p>
    <w:p w14:paraId="3316E51D" w14:textId="77777777" w:rsidR="00C30D03" w:rsidRDefault="00000000">
      <w:pPr>
        <w:numPr>
          <w:ilvl w:val="0"/>
          <w:numId w:val="9"/>
        </w:numPr>
      </w:pPr>
      <w:r>
        <w:rPr>
          <w:b/>
        </w:rPr>
        <w:t>Consistent Pattern:</w:t>
      </w:r>
      <w:r>
        <w:rPr>
          <w:rFonts w:eastAsia="Georgia" w:hAnsi="Georgia" w:cs="Georgia"/>
        </w:rPr>
        <w:t xml:space="preserve"> Similar 4.6°C increase as gear oil temperature confirms thermal monitoring as primary failure detection strategy</w:t>
      </w:r>
    </w:p>
    <w:p w14:paraId="10605BA9" w14:textId="77777777" w:rsidR="00C30D03" w:rsidRDefault="00000000">
      <w:pPr>
        <w:numPr>
          <w:ilvl w:val="0"/>
          <w:numId w:val="9"/>
        </w:numPr>
      </w:pPr>
      <w:r>
        <w:rPr>
          <w:b/>
        </w:rPr>
        <w:t>Alert Threshold:</w:t>
      </w:r>
      <w:r>
        <w:rPr>
          <w:rFonts w:eastAsia="Georgia" w:hAnsi="Georgia" w:cs="Georgia"/>
        </w:rPr>
        <w:t xml:space="preserve"> Generator bearing temperature above 19-20°C warrants immediate investigation</w:t>
      </w:r>
    </w:p>
    <w:p w14:paraId="5BA918DE" w14:textId="77777777" w:rsidR="00C30D03" w:rsidRDefault="00000000">
      <w:pPr>
        <w:spacing w:after="210"/>
      </w:pPr>
      <w:r>
        <w:rPr>
          <w:b/>
        </w:rPr>
        <w:t>Critical Insight:</w:t>
      </w:r>
      <w:r>
        <w:t xml:space="preserve"> Both critical rotating components (gearbox and generator) show identical thermal degradation patterns, suggesting a unified temperature-based monitoring strategy.</w:t>
      </w:r>
    </w:p>
    <w:p w14:paraId="012BD884" w14:textId="77777777" w:rsidR="00C30D03" w:rsidRDefault="00000000">
      <w:r>
        <w:rPr>
          <w:noProof/>
        </w:rPr>
        <w:pict w14:anchorId="5F8347AE">
          <v:rect id="_x0000_i1031" alt="" style="width:434.5pt;height:.05pt;mso-width-percent:0;mso-height-percent:0;mso-width-percent:0;mso-height-percent:0" o:hralign="center" o:hrstd="t" o:hr="t"/>
        </w:pict>
      </w:r>
    </w:p>
    <w:p w14:paraId="0A1DE798" w14:textId="77777777" w:rsidR="00C30D03" w:rsidRDefault="00000000">
      <w:pPr>
        <w:spacing w:before="240" w:line="271" w:lineRule="auto"/>
      </w:pPr>
      <w:bookmarkStart w:id="26" w:name="bm_3_wind_speed_and_power_output_46eacd"/>
      <w:r>
        <w:rPr>
          <w:b/>
          <w:sz w:val="33"/>
        </w:rPr>
        <w:t>3. Wind Speed and Power Output Relationship</w:t>
      </w:r>
      <w:bookmarkEnd w:id="26"/>
    </w:p>
    <w:p w14:paraId="384A6911" w14:textId="77777777" w:rsidR="00C30D03" w:rsidRDefault="00000000">
      <w:pPr>
        <w:spacing w:after="210"/>
      </w:pPr>
      <w:r>
        <w:rPr>
          <w:b/>
        </w:rPr>
        <w:t>Analysis:</w:t>
      </w:r>
      <w:r>
        <w:t xml:space="preserve"> Created power curve by binning wind speeds and averaging power output within each bin.</w:t>
      </w:r>
    </w:p>
    <w:p w14:paraId="19AD9505" w14:textId="77777777" w:rsidR="00C30D03" w:rsidRDefault="00000000">
      <w:pPr>
        <w:spacing w:after="210"/>
      </w:pPr>
      <w:r>
        <w:rPr>
          <w:b/>
        </w:rPr>
        <w:t>Power Curve Characteristics Observed:</w:t>
      </w:r>
    </w:p>
    <w:tbl>
      <w:tblPr>
        <w:tblStyle w:val="NormalGrid"/>
        <w:tblW w:w="0" w:type="auto"/>
        <w:jc w:val="center"/>
        <w:tblCellSpacing w:w="0" w:type="dxa"/>
        <w:tblLook w:val="04A0" w:firstRow="1" w:lastRow="0" w:firstColumn="1" w:lastColumn="0" w:noHBand="0" w:noVBand="1"/>
      </w:tblPr>
      <w:tblGrid>
        <w:gridCol w:w="2394"/>
        <w:gridCol w:w="4984"/>
      </w:tblGrid>
      <w:tr w:rsidR="00C30D03" w14:paraId="5EE71AB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33AA8E6" w14:textId="77777777" w:rsidR="00C30D03" w:rsidRDefault="00000000">
            <w:r>
              <w:rPr>
                <w:b/>
              </w:rPr>
              <w:t>Wind Speed Range</w:t>
            </w:r>
          </w:p>
        </w:tc>
        <w:tc>
          <w:tcPr>
            <w:tcW w:w="0" w:type="auto"/>
            <w:tcBorders>
              <w:top w:val="single" w:sz="8" w:space="0" w:color="000000"/>
              <w:bottom w:val="single" w:sz="8" w:space="0" w:color="000000"/>
              <w:right w:val="single" w:sz="8" w:space="0" w:color="000000"/>
            </w:tcBorders>
            <w:vAlign w:val="center"/>
          </w:tcPr>
          <w:p w14:paraId="6C6E4F5A" w14:textId="77777777" w:rsidR="00C30D03" w:rsidRDefault="00000000">
            <w:r>
              <w:rPr>
                <w:b/>
              </w:rPr>
              <w:t>Power Behavior</w:t>
            </w:r>
          </w:p>
        </w:tc>
      </w:tr>
      <w:tr w:rsidR="00C30D03" w14:paraId="6B5231B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F7E0D3" w14:textId="77777777" w:rsidR="00C30D03" w:rsidRDefault="00000000">
            <w:r>
              <w:rPr>
                <w:rFonts w:eastAsia="Georgia" w:hAnsi="Georgia" w:cs="Georgia"/>
              </w:rPr>
              <w:t>0 – 8 m/s</w:t>
            </w:r>
          </w:p>
        </w:tc>
        <w:tc>
          <w:tcPr>
            <w:tcW w:w="0" w:type="auto"/>
            <w:tcBorders>
              <w:bottom w:val="single" w:sz="8" w:space="0" w:color="000000"/>
              <w:right w:val="single" w:sz="8" w:space="0" w:color="000000"/>
            </w:tcBorders>
            <w:vAlign w:val="center"/>
          </w:tcPr>
          <w:p w14:paraId="5A78E767" w14:textId="77777777" w:rsidR="00C30D03" w:rsidRDefault="00000000">
            <w:r>
              <w:t>Very low power generation (cut-in region)</w:t>
            </w:r>
          </w:p>
        </w:tc>
      </w:tr>
      <w:tr w:rsidR="00C30D03" w14:paraId="61DF29F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49DE0C" w14:textId="77777777" w:rsidR="00C30D03" w:rsidRDefault="00000000">
            <w:r>
              <w:rPr>
                <w:rFonts w:eastAsia="Georgia" w:hAnsi="Georgia" w:cs="Georgia"/>
              </w:rPr>
              <w:t>8 – 20 m/s</w:t>
            </w:r>
          </w:p>
        </w:tc>
        <w:tc>
          <w:tcPr>
            <w:tcW w:w="0" w:type="auto"/>
            <w:tcBorders>
              <w:bottom w:val="single" w:sz="8" w:space="0" w:color="000000"/>
              <w:right w:val="single" w:sz="8" w:space="0" w:color="000000"/>
            </w:tcBorders>
            <w:vAlign w:val="center"/>
          </w:tcPr>
          <w:p w14:paraId="6BD83E69" w14:textId="77777777" w:rsidR="00C30D03" w:rsidRDefault="00000000">
            <w:r>
              <w:t>Power increases rapidly (optimal operating range)</w:t>
            </w:r>
          </w:p>
        </w:tc>
      </w:tr>
      <w:tr w:rsidR="00C30D03" w14:paraId="3365113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5AEC2F" w14:textId="494777C7" w:rsidR="00C30D03" w:rsidRDefault="00000000">
            <w:r>
              <w:t>23 m/s</w:t>
            </w:r>
          </w:p>
        </w:tc>
        <w:tc>
          <w:tcPr>
            <w:tcW w:w="0" w:type="auto"/>
            <w:tcBorders>
              <w:bottom w:val="single" w:sz="8" w:space="0" w:color="000000"/>
              <w:right w:val="single" w:sz="8" w:space="0" w:color="000000"/>
            </w:tcBorders>
            <w:vAlign w:val="center"/>
          </w:tcPr>
          <w:p w14:paraId="4023AB07" w14:textId="77777777" w:rsidR="00C30D03" w:rsidRDefault="00000000">
            <w:r>
              <w:rPr>
                <w:b/>
              </w:rPr>
              <w:t>Peak power output achieved</w:t>
            </w:r>
          </w:p>
        </w:tc>
      </w:tr>
      <w:tr w:rsidR="00C30D03" w14:paraId="543A668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527DD7" w14:textId="77777777" w:rsidR="00C30D03" w:rsidRDefault="00000000">
            <w:r>
              <w:t>25+ m/s</w:t>
            </w:r>
          </w:p>
        </w:tc>
        <w:tc>
          <w:tcPr>
            <w:tcW w:w="0" w:type="auto"/>
            <w:tcBorders>
              <w:bottom w:val="single" w:sz="8" w:space="0" w:color="000000"/>
              <w:right w:val="single" w:sz="8" w:space="0" w:color="000000"/>
            </w:tcBorders>
            <w:vAlign w:val="center"/>
          </w:tcPr>
          <w:p w14:paraId="42B27B8B" w14:textId="77777777" w:rsidR="00C30D03" w:rsidRDefault="00000000">
            <w:r>
              <w:t>Power decreases (safety cut-out protection)</w:t>
            </w:r>
          </w:p>
        </w:tc>
      </w:tr>
    </w:tbl>
    <w:p w14:paraId="5F7D0E01" w14:textId="77777777" w:rsidR="00C30D03" w:rsidRDefault="00C30D03"/>
    <w:p w14:paraId="5B8F33F3" w14:textId="77777777" w:rsidR="00C30D03" w:rsidRDefault="00000000" w:rsidP="00AF0641">
      <w:pPr>
        <w:jc w:val="center"/>
      </w:pPr>
      <w:r>
        <w:t>Table 4: Wind Turbine Power Curve Zones</w:t>
      </w:r>
    </w:p>
    <w:p w14:paraId="1FC8C739" w14:textId="77777777" w:rsidR="00C30D03" w:rsidRDefault="00000000">
      <w:pPr>
        <w:spacing w:after="210"/>
      </w:pPr>
      <w:r>
        <w:rPr>
          <w:b/>
        </w:rPr>
        <w:t>Key Findings:</w:t>
      </w:r>
    </w:p>
    <w:p w14:paraId="748F964B" w14:textId="77777777" w:rsidR="00C30D03" w:rsidRDefault="00000000">
      <w:pPr>
        <w:numPr>
          <w:ilvl w:val="0"/>
          <w:numId w:val="10"/>
        </w:numPr>
      </w:pPr>
      <w:r>
        <w:rPr>
          <w:b/>
        </w:rPr>
        <w:t>Realistic Turbine Behavior Confirmed:</w:t>
      </w:r>
      <w:r>
        <w:t xml:space="preserve"> The observed power curve matches theoretical wind turbine physics</w:t>
      </w:r>
    </w:p>
    <w:p w14:paraId="4385AB1D" w14:textId="77777777" w:rsidR="00C30D03" w:rsidRDefault="00000000">
      <w:pPr>
        <w:numPr>
          <w:ilvl w:val="0"/>
          <w:numId w:val="10"/>
        </w:numPr>
      </w:pPr>
      <w:r>
        <w:rPr>
          <w:b/>
        </w:rPr>
        <w:t>Cut-in Speed:</w:t>
      </w:r>
      <w:r>
        <w:t xml:space="preserve"> Turbine begins generating meaningful power around 8 m/s</w:t>
      </w:r>
    </w:p>
    <w:p w14:paraId="7A0258B7" w14:textId="77777777" w:rsidR="00C30D03" w:rsidRDefault="00000000">
      <w:pPr>
        <w:numPr>
          <w:ilvl w:val="0"/>
          <w:numId w:val="10"/>
        </w:numPr>
      </w:pPr>
      <w:r>
        <w:rPr>
          <w:b/>
        </w:rPr>
        <w:t>Rated Wind Speed:</w:t>
      </w:r>
      <w:r>
        <w:t xml:space="preserve"> Maximum power achieved at approximately 23 m/s</w:t>
      </w:r>
    </w:p>
    <w:p w14:paraId="471254DF" w14:textId="77777777" w:rsidR="00C30D03" w:rsidRDefault="00000000">
      <w:pPr>
        <w:numPr>
          <w:ilvl w:val="0"/>
          <w:numId w:val="10"/>
        </w:numPr>
      </w:pPr>
      <w:r>
        <w:rPr>
          <w:b/>
        </w:rPr>
        <w:t>Cut-out Protection:</w:t>
      </w:r>
      <w:r>
        <w:t xml:space="preserve"> Power reduction above 25 m/s indicates automated shutdown to protect mechanical components from overspeed damage</w:t>
      </w:r>
    </w:p>
    <w:p w14:paraId="254EDA89" w14:textId="77777777" w:rsidR="00C30D03" w:rsidRDefault="00000000">
      <w:pPr>
        <w:spacing w:after="210"/>
      </w:pPr>
      <w:r>
        <w:rPr>
          <w:b/>
        </w:rPr>
        <w:t>Data Quality Validation:</w:t>
      </w:r>
      <w:r>
        <w:t xml:space="preserve"> The realistic power curve shape validates data collection accuracy and provides confidence in sensor measurements.</w:t>
      </w:r>
    </w:p>
    <w:p w14:paraId="5D228658" w14:textId="77777777" w:rsidR="00C30D03" w:rsidRDefault="00000000">
      <w:pPr>
        <w:spacing w:after="210"/>
      </w:pPr>
      <w:r>
        <w:rPr>
          <w:b/>
        </w:rPr>
        <w:t>Actionable Insight:</w:t>
      </w:r>
      <w:r>
        <w:t xml:space="preserve"> Deviations from this expected power curve at specific wind speeds can indicate:</w:t>
      </w:r>
    </w:p>
    <w:p w14:paraId="1088D03D" w14:textId="77777777" w:rsidR="00C30D03" w:rsidRDefault="00000000">
      <w:pPr>
        <w:numPr>
          <w:ilvl w:val="0"/>
          <w:numId w:val="11"/>
        </w:numPr>
      </w:pPr>
      <w:r>
        <w:t>Blade pitch control issues</w:t>
      </w:r>
    </w:p>
    <w:p w14:paraId="6BA967B5" w14:textId="77777777" w:rsidR="00C30D03" w:rsidRDefault="00000000">
      <w:pPr>
        <w:numPr>
          <w:ilvl w:val="0"/>
          <w:numId w:val="11"/>
        </w:numPr>
      </w:pPr>
      <w:r>
        <w:t>Generator efficiency degradation</w:t>
      </w:r>
    </w:p>
    <w:p w14:paraId="5CFC89C2" w14:textId="77777777" w:rsidR="00C30D03" w:rsidRDefault="00000000">
      <w:pPr>
        <w:numPr>
          <w:ilvl w:val="0"/>
          <w:numId w:val="11"/>
        </w:numPr>
      </w:pPr>
      <w:r>
        <w:t>Aerodynamic performance loss (blade damage or icing)</w:t>
      </w:r>
    </w:p>
    <w:p w14:paraId="5F3DACD1" w14:textId="77777777" w:rsidR="00C30D03" w:rsidRDefault="00000000">
      <w:pPr>
        <w:numPr>
          <w:ilvl w:val="0"/>
          <w:numId w:val="11"/>
        </w:numPr>
      </w:pPr>
      <w:r>
        <w:t>Yaw misalignment problems</w:t>
      </w:r>
    </w:p>
    <w:p w14:paraId="5C1BC9DB" w14:textId="77777777" w:rsidR="00C30D03" w:rsidRDefault="00000000">
      <w:r>
        <w:rPr>
          <w:noProof/>
        </w:rPr>
        <w:lastRenderedPageBreak/>
        <w:pict w14:anchorId="4A61C277">
          <v:rect id="_x0000_i1032" alt="" style="width:434.5pt;height:.05pt;mso-width-percent:0;mso-height-percent:0;mso-width-percent:0;mso-height-percent:0" o:hralign="center" o:hrstd="t" o:hr="t"/>
        </w:pict>
      </w:r>
    </w:p>
    <w:p w14:paraId="311BC108" w14:textId="77777777" w:rsidR="00C30D03" w:rsidRDefault="00000000">
      <w:pPr>
        <w:spacing w:before="240" w:line="271" w:lineRule="auto"/>
      </w:pPr>
      <w:bookmarkStart w:id="27" w:name="bm_4_correlation_analysis_and_fea_e6476c"/>
      <w:r>
        <w:rPr>
          <w:b/>
          <w:sz w:val="33"/>
        </w:rPr>
        <w:t>4. Correlation Analysis and Feature Importance</w:t>
      </w:r>
      <w:bookmarkEnd w:id="27"/>
    </w:p>
    <w:p w14:paraId="10C92E05" w14:textId="77777777" w:rsidR="00C30D03" w:rsidRDefault="00000000">
      <w:pPr>
        <w:spacing w:after="210"/>
      </w:pPr>
      <w:r>
        <w:rPr>
          <w:b/>
        </w:rPr>
        <w:t>Analysis:</w:t>
      </w:r>
      <w:r>
        <w:t xml:space="preserve"> Computed Pearson correlation coefficients between all numeric features and the failure status indicator.</w:t>
      </w:r>
    </w:p>
    <w:p w14:paraId="10F72EB1" w14:textId="77777777" w:rsidR="00C30D03" w:rsidRDefault="00000000">
      <w:pPr>
        <w:spacing w:after="210"/>
      </w:pPr>
      <w:r>
        <w:rPr>
          <w:b/>
        </w:rPr>
        <w:t>Top Correlated Features with Failure:</w:t>
      </w:r>
    </w:p>
    <w:p w14:paraId="75C6EA9A" w14:textId="77777777" w:rsidR="00C30D03" w:rsidRDefault="00000000">
      <w:pPr>
        <w:spacing w:after="210"/>
      </w:pPr>
      <w:r>
        <w:t>Based on the correlation analysis and domain knowledge, thermal sensors demonstrated the strongest relationships with failure events:</w:t>
      </w:r>
    </w:p>
    <w:tbl>
      <w:tblPr>
        <w:tblStyle w:val="NormalGrid"/>
        <w:tblW w:w="0" w:type="auto"/>
        <w:jc w:val="center"/>
        <w:tblCellSpacing w:w="0" w:type="dxa"/>
        <w:tblLook w:val="04A0" w:firstRow="1" w:lastRow="0" w:firstColumn="1" w:lastColumn="0" w:noHBand="0" w:noVBand="1"/>
      </w:tblPr>
      <w:tblGrid>
        <w:gridCol w:w="2672"/>
        <w:gridCol w:w="2591"/>
        <w:gridCol w:w="2658"/>
      </w:tblGrid>
      <w:tr w:rsidR="00C30D03" w14:paraId="7B865E7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B231FE3" w14:textId="77777777" w:rsidR="00C30D03" w:rsidRDefault="00000000">
            <w:r>
              <w:rPr>
                <w:b/>
              </w:rPr>
              <w:t>Sensor</w:t>
            </w:r>
          </w:p>
        </w:tc>
        <w:tc>
          <w:tcPr>
            <w:tcW w:w="0" w:type="auto"/>
            <w:tcBorders>
              <w:top w:val="single" w:sz="8" w:space="0" w:color="000000"/>
              <w:bottom w:val="single" w:sz="8" w:space="0" w:color="000000"/>
              <w:right w:val="single" w:sz="8" w:space="0" w:color="000000"/>
            </w:tcBorders>
            <w:vAlign w:val="center"/>
          </w:tcPr>
          <w:p w14:paraId="3D8B30BD" w14:textId="77777777" w:rsidR="00C30D03" w:rsidRDefault="00000000">
            <w:pPr>
              <w:jc w:val="center"/>
            </w:pPr>
            <w:r>
              <w:rPr>
                <w:b/>
              </w:rPr>
              <w:t>Correlation Strength</w:t>
            </w:r>
          </w:p>
        </w:tc>
        <w:tc>
          <w:tcPr>
            <w:tcW w:w="0" w:type="auto"/>
            <w:tcBorders>
              <w:top w:val="single" w:sz="8" w:space="0" w:color="000000"/>
              <w:bottom w:val="single" w:sz="8" w:space="0" w:color="000000"/>
              <w:right w:val="single" w:sz="8" w:space="0" w:color="000000"/>
            </w:tcBorders>
            <w:vAlign w:val="center"/>
          </w:tcPr>
          <w:p w14:paraId="1FD9A472" w14:textId="77777777" w:rsidR="00C30D03" w:rsidRDefault="00000000">
            <w:r>
              <w:rPr>
                <w:b/>
              </w:rPr>
              <w:t>Predictive Value</w:t>
            </w:r>
          </w:p>
        </w:tc>
      </w:tr>
      <w:tr w:rsidR="00C30D03" w14:paraId="7060D55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E2C5C8" w14:textId="77777777" w:rsidR="00C30D03" w:rsidRDefault="00000000">
            <w:r>
              <w:t>Gear Oil Temperature</w:t>
            </w:r>
          </w:p>
        </w:tc>
        <w:tc>
          <w:tcPr>
            <w:tcW w:w="0" w:type="auto"/>
            <w:tcBorders>
              <w:bottom w:val="single" w:sz="8" w:space="0" w:color="000000"/>
              <w:right w:val="single" w:sz="8" w:space="0" w:color="000000"/>
            </w:tcBorders>
            <w:vAlign w:val="center"/>
          </w:tcPr>
          <w:p w14:paraId="52CA7FAB" w14:textId="77777777" w:rsidR="00C30D03" w:rsidRDefault="00000000">
            <w:pPr>
              <w:jc w:val="center"/>
            </w:pPr>
            <w:r>
              <w:t>High</w:t>
            </w:r>
          </w:p>
        </w:tc>
        <w:tc>
          <w:tcPr>
            <w:tcW w:w="0" w:type="auto"/>
            <w:tcBorders>
              <w:bottom w:val="single" w:sz="8" w:space="0" w:color="000000"/>
              <w:right w:val="single" w:sz="8" w:space="0" w:color="000000"/>
            </w:tcBorders>
            <w:vAlign w:val="center"/>
          </w:tcPr>
          <w:p w14:paraId="3D90A042" w14:textId="77777777" w:rsidR="00C30D03" w:rsidRDefault="00000000">
            <w:r>
              <w:t>Primary failure predictor</w:t>
            </w:r>
          </w:p>
        </w:tc>
      </w:tr>
      <w:tr w:rsidR="00C30D03" w14:paraId="148FD68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E59B36" w14:textId="77777777" w:rsidR="00C30D03" w:rsidRDefault="00000000">
            <w:r>
              <w:t>Generator Bearing Temp</w:t>
            </w:r>
          </w:p>
        </w:tc>
        <w:tc>
          <w:tcPr>
            <w:tcW w:w="0" w:type="auto"/>
            <w:tcBorders>
              <w:bottom w:val="single" w:sz="8" w:space="0" w:color="000000"/>
              <w:right w:val="single" w:sz="8" w:space="0" w:color="000000"/>
            </w:tcBorders>
            <w:vAlign w:val="center"/>
          </w:tcPr>
          <w:p w14:paraId="7C804566" w14:textId="77777777" w:rsidR="00C30D03" w:rsidRDefault="00000000">
            <w:pPr>
              <w:jc w:val="center"/>
            </w:pPr>
            <w:r>
              <w:t>High</w:t>
            </w:r>
          </w:p>
        </w:tc>
        <w:tc>
          <w:tcPr>
            <w:tcW w:w="0" w:type="auto"/>
            <w:tcBorders>
              <w:bottom w:val="single" w:sz="8" w:space="0" w:color="000000"/>
              <w:right w:val="single" w:sz="8" w:space="0" w:color="000000"/>
            </w:tcBorders>
            <w:vAlign w:val="center"/>
          </w:tcPr>
          <w:p w14:paraId="5FF351A3" w14:textId="77777777" w:rsidR="00C30D03" w:rsidRDefault="00000000">
            <w:r>
              <w:t>Critical failure indicator</w:t>
            </w:r>
          </w:p>
        </w:tc>
      </w:tr>
      <w:tr w:rsidR="00C30D03" w14:paraId="7CDDCDB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259344" w14:textId="77777777" w:rsidR="00C30D03" w:rsidRDefault="00000000">
            <w:r>
              <w:t>Wheel Hub Temperature</w:t>
            </w:r>
          </w:p>
        </w:tc>
        <w:tc>
          <w:tcPr>
            <w:tcW w:w="0" w:type="auto"/>
            <w:tcBorders>
              <w:bottom w:val="single" w:sz="8" w:space="0" w:color="000000"/>
              <w:right w:val="single" w:sz="8" w:space="0" w:color="000000"/>
            </w:tcBorders>
            <w:vAlign w:val="center"/>
          </w:tcPr>
          <w:p w14:paraId="558F8792" w14:textId="77777777" w:rsidR="00C30D03" w:rsidRDefault="00000000">
            <w:pPr>
              <w:jc w:val="center"/>
            </w:pPr>
            <w:r>
              <w:t>High</w:t>
            </w:r>
          </w:p>
        </w:tc>
        <w:tc>
          <w:tcPr>
            <w:tcW w:w="0" w:type="auto"/>
            <w:tcBorders>
              <w:bottom w:val="single" w:sz="8" w:space="0" w:color="000000"/>
              <w:right w:val="single" w:sz="8" w:space="0" w:color="000000"/>
            </w:tcBorders>
            <w:vAlign w:val="center"/>
          </w:tcPr>
          <w:p w14:paraId="7E50CD38" w14:textId="77777777" w:rsidR="00C30D03" w:rsidRDefault="00000000">
            <w:r>
              <w:t>Mechanical stress signal</w:t>
            </w:r>
          </w:p>
        </w:tc>
      </w:tr>
      <w:tr w:rsidR="00C30D03" w14:paraId="64CE690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2A90D1" w14:textId="77777777" w:rsidR="00C30D03" w:rsidRDefault="00000000">
            <w:r>
              <w:t>Nacelle Temperature</w:t>
            </w:r>
          </w:p>
        </w:tc>
        <w:tc>
          <w:tcPr>
            <w:tcW w:w="0" w:type="auto"/>
            <w:tcBorders>
              <w:bottom w:val="single" w:sz="8" w:space="0" w:color="000000"/>
              <w:right w:val="single" w:sz="8" w:space="0" w:color="000000"/>
            </w:tcBorders>
            <w:vAlign w:val="center"/>
          </w:tcPr>
          <w:p w14:paraId="500294F1" w14:textId="77777777" w:rsidR="00C30D03" w:rsidRDefault="00000000">
            <w:pPr>
              <w:jc w:val="center"/>
            </w:pPr>
            <w:r>
              <w:t>Medium</w:t>
            </w:r>
          </w:p>
        </w:tc>
        <w:tc>
          <w:tcPr>
            <w:tcW w:w="0" w:type="auto"/>
            <w:tcBorders>
              <w:bottom w:val="single" w:sz="8" w:space="0" w:color="000000"/>
              <w:right w:val="single" w:sz="8" w:space="0" w:color="000000"/>
            </w:tcBorders>
            <w:vAlign w:val="center"/>
          </w:tcPr>
          <w:p w14:paraId="0E18B46D" w14:textId="77777777" w:rsidR="00C30D03" w:rsidRDefault="00000000">
            <w:r>
              <w:t>Secondary indicator</w:t>
            </w:r>
          </w:p>
        </w:tc>
      </w:tr>
      <w:tr w:rsidR="00C30D03" w14:paraId="08B0924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DA00A8E" w14:textId="77777777" w:rsidR="00C30D03" w:rsidRDefault="00000000">
            <w:r>
              <w:t>Bearing Temperature</w:t>
            </w:r>
          </w:p>
        </w:tc>
        <w:tc>
          <w:tcPr>
            <w:tcW w:w="0" w:type="auto"/>
            <w:tcBorders>
              <w:bottom w:val="single" w:sz="8" w:space="0" w:color="000000"/>
              <w:right w:val="single" w:sz="8" w:space="0" w:color="000000"/>
            </w:tcBorders>
            <w:vAlign w:val="center"/>
          </w:tcPr>
          <w:p w14:paraId="5FC1E1B2" w14:textId="77777777" w:rsidR="00C30D03" w:rsidRDefault="00000000">
            <w:pPr>
              <w:jc w:val="center"/>
            </w:pPr>
            <w:r>
              <w:t>Medium</w:t>
            </w:r>
          </w:p>
        </w:tc>
        <w:tc>
          <w:tcPr>
            <w:tcW w:w="0" w:type="auto"/>
            <w:tcBorders>
              <w:bottom w:val="single" w:sz="8" w:space="0" w:color="000000"/>
              <w:right w:val="single" w:sz="8" w:space="0" w:color="000000"/>
            </w:tcBorders>
            <w:vAlign w:val="center"/>
          </w:tcPr>
          <w:p w14:paraId="2BFC4A06" w14:textId="77777777" w:rsidR="00C30D03" w:rsidRDefault="00000000">
            <w:r>
              <w:t>Supporting predictor</w:t>
            </w:r>
          </w:p>
        </w:tc>
      </w:tr>
    </w:tbl>
    <w:p w14:paraId="78E8C6A5" w14:textId="77777777" w:rsidR="00C30D03" w:rsidRDefault="00C30D03"/>
    <w:p w14:paraId="151996C3" w14:textId="77777777" w:rsidR="00C30D03" w:rsidRDefault="00000000" w:rsidP="00AF0641">
      <w:pPr>
        <w:jc w:val="center"/>
      </w:pPr>
      <w:r>
        <w:t>Table 5: Temperature Sensor Correlation with Failure</w:t>
      </w:r>
    </w:p>
    <w:p w14:paraId="11B98332" w14:textId="77777777" w:rsidR="00C30D03" w:rsidRDefault="00000000">
      <w:pPr>
        <w:spacing w:after="210"/>
      </w:pPr>
      <w:r>
        <w:rPr>
          <w:b/>
        </w:rPr>
        <w:t>Weak Correlation Features:</w:t>
      </w:r>
    </w:p>
    <w:p w14:paraId="14EACC2A" w14:textId="77777777" w:rsidR="00C30D03" w:rsidRDefault="00000000">
      <w:pPr>
        <w:numPr>
          <w:ilvl w:val="0"/>
          <w:numId w:val="12"/>
        </w:numPr>
      </w:pPr>
      <w:r>
        <w:t>Wind speed: Weak correlation to failure (environmental factor, not failure cause)</w:t>
      </w:r>
    </w:p>
    <w:p w14:paraId="0EA7272D" w14:textId="77777777" w:rsidR="00C30D03" w:rsidRDefault="00000000">
      <w:pPr>
        <w:numPr>
          <w:ilvl w:val="0"/>
          <w:numId w:val="12"/>
        </w:numPr>
      </w:pPr>
      <w:r>
        <w:t>Wind direction: Minimal relationship to failure events</w:t>
      </w:r>
    </w:p>
    <w:p w14:paraId="3D969A80" w14:textId="77777777" w:rsidR="00C30D03" w:rsidRDefault="00000000">
      <w:pPr>
        <w:numPr>
          <w:ilvl w:val="0"/>
          <w:numId w:val="12"/>
        </w:numPr>
      </w:pPr>
      <w:r>
        <w:t>Yaw angle: Low correlation (alignment is operational parameter)</w:t>
      </w:r>
    </w:p>
    <w:p w14:paraId="55B20055" w14:textId="77777777" w:rsidR="00C30D03" w:rsidRDefault="00000000">
      <w:pPr>
        <w:numPr>
          <w:ilvl w:val="0"/>
          <w:numId w:val="12"/>
        </w:numPr>
      </w:pPr>
      <w:r>
        <w:t>Ambient temperature: Weak correlation (component temperatures more relevant)</w:t>
      </w:r>
    </w:p>
    <w:p w14:paraId="28C3A2EF" w14:textId="77777777" w:rsidR="00C30D03" w:rsidRDefault="00000000">
      <w:pPr>
        <w:spacing w:after="210"/>
      </w:pPr>
      <w:r>
        <w:rPr>
          <w:b/>
        </w:rPr>
        <w:t>Critical Insight:</w:t>
      </w:r>
      <w:r>
        <w:t xml:space="preserve"> </w:t>
      </w:r>
      <w:r>
        <w:rPr>
          <w:b/>
        </w:rPr>
        <w:t>Temperature is the best failure predictor.</w:t>
      </w:r>
      <w:r>
        <w:t xml:space="preserve"> Environmental and operational parameters (wind conditions, orientation) show weak failure linkage, while internal component temperatures provide strong predictive signals.</w:t>
      </w:r>
    </w:p>
    <w:p w14:paraId="744E6D6F" w14:textId="77777777" w:rsidR="00C30D03" w:rsidRDefault="00000000">
      <w:pPr>
        <w:spacing w:after="210"/>
      </w:pPr>
      <w:r>
        <w:rPr>
          <w:b/>
        </w:rPr>
        <w:t>Modeling Recommendation:</w:t>
      </w:r>
      <w:r>
        <w:t xml:space="preserve"> Prioritize thermal sensors as primary features in failure prediction models. Environmental features may be useful for context but lack direct predictive power.</w:t>
      </w:r>
    </w:p>
    <w:p w14:paraId="7FC92784" w14:textId="77777777" w:rsidR="00C30D03" w:rsidRDefault="00000000">
      <w:r>
        <w:rPr>
          <w:noProof/>
        </w:rPr>
        <w:pict w14:anchorId="236E2A6C">
          <v:rect id="_x0000_i1033" alt="" style="width:434.5pt;height:.05pt;mso-width-percent:0;mso-height-percent:0;mso-width-percent:0;mso-height-percent:0" o:hralign="center" o:hrstd="t" o:hr="t"/>
        </w:pict>
      </w:r>
    </w:p>
    <w:p w14:paraId="62FDFE3E" w14:textId="77777777" w:rsidR="00C30D03" w:rsidRDefault="00000000">
      <w:pPr>
        <w:spacing w:before="240" w:line="271" w:lineRule="auto"/>
      </w:pPr>
      <w:bookmarkStart w:id="28" w:name="bm_5_statistical_distribution_analysis"/>
      <w:r>
        <w:rPr>
          <w:b/>
          <w:sz w:val="33"/>
        </w:rPr>
        <w:t>5. Statistical Distribution Analysis</w:t>
      </w:r>
      <w:bookmarkEnd w:id="28"/>
    </w:p>
    <w:p w14:paraId="450F8423" w14:textId="77777777" w:rsidR="00C30D03" w:rsidRDefault="00000000">
      <w:pPr>
        <w:spacing w:after="210"/>
      </w:pPr>
      <w:r>
        <w:rPr>
          <w:b/>
        </w:rPr>
        <w:t>Analysis:</w:t>
      </w:r>
      <w:r>
        <w:t xml:space="preserve"> Generated histograms for all numeric variables to understand distributions and identify potential outliers.</w:t>
      </w:r>
    </w:p>
    <w:p w14:paraId="7F4D16F7" w14:textId="77777777" w:rsidR="00C30D03" w:rsidRDefault="00000000">
      <w:pPr>
        <w:spacing w:after="210"/>
      </w:pPr>
      <w:r>
        <w:rPr>
          <w:b/>
        </w:rPr>
        <w:t>Distribution Observations:</w:t>
      </w:r>
    </w:p>
    <w:p w14:paraId="4B770348" w14:textId="77777777" w:rsidR="00C30D03" w:rsidRDefault="00000000">
      <w:pPr>
        <w:numPr>
          <w:ilvl w:val="0"/>
          <w:numId w:val="13"/>
        </w:numPr>
      </w:pPr>
      <w:r>
        <w:rPr>
          <w:b/>
        </w:rPr>
        <w:t>Temperature sensors:</w:t>
      </w:r>
      <w:r>
        <w:t xml:space="preserve"> Generally normal distributions with right-skew during failure events</w:t>
      </w:r>
    </w:p>
    <w:p w14:paraId="2FC5BD3F" w14:textId="77777777" w:rsidR="00C30D03" w:rsidRDefault="00000000">
      <w:pPr>
        <w:numPr>
          <w:ilvl w:val="0"/>
          <w:numId w:val="13"/>
        </w:numPr>
      </w:pPr>
      <w:r>
        <w:rPr>
          <w:b/>
        </w:rPr>
        <w:t>Wind speed:</w:t>
      </w:r>
      <w:r>
        <w:t xml:space="preserve"> Multi-modal distribution reflecting varying weather conditions</w:t>
      </w:r>
    </w:p>
    <w:p w14:paraId="4FF9D66E" w14:textId="77777777" w:rsidR="00C30D03" w:rsidRDefault="00000000">
      <w:pPr>
        <w:numPr>
          <w:ilvl w:val="0"/>
          <w:numId w:val="13"/>
        </w:numPr>
      </w:pPr>
      <w:r>
        <w:rPr>
          <w:b/>
        </w:rPr>
        <w:lastRenderedPageBreak/>
        <w:t>Power output:</w:t>
      </w:r>
      <w:r>
        <w:t xml:space="preserve"> Bimodal distribution (low power during calm / high wind, peak during optimal winds)</w:t>
      </w:r>
    </w:p>
    <w:p w14:paraId="3EA40ACF" w14:textId="77777777" w:rsidR="00C30D03" w:rsidRDefault="00000000">
      <w:pPr>
        <w:numPr>
          <w:ilvl w:val="0"/>
          <w:numId w:val="13"/>
        </w:numPr>
      </w:pPr>
      <w:r>
        <w:rPr>
          <w:b/>
        </w:rPr>
        <w:t>Rotational speeds:</w:t>
      </w:r>
      <w:r>
        <w:t xml:space="preserve"> Narrow distributions indicating controlled operation</w:t>
      </w:r>
    </w:p>
    <w:p w14:paraId="363F80AA" w14:textId="77777777" w:rsidR="00C30D03" w:rsidRDefault="00000000">
      <w:pPr>
        <w:spacing w:after="210"/>
      </w:pPr>
      <w:r>
        <w:rPr>
          <w:b/>
        </w:rPr>
        <w:t>Outlier Investigation:</w:t>
      </w:r>
    </w:p>
    <w:p w14:paraId="3D37CEF4" w14:textId="77777777" w:rsidR="00C30D03" w:rsidRDefault="00000000">
      <w:pPr>
        <w:spacing w:after="210"/>
      </w:pPr>
      <w:r>
        <w:t>Boxplot analysis revealed:</w:t>
      </w:r>
    </w:p>
    <w:p w14:paraId="210B2E46" w14:textId="77777777" w:rsidR="00C30D03" w:rsidRDefault="00000000">
      <w:pPr>
        <w:numPr>
          <w:ilvl w:val="0"/>
          <w:numId w:val="14"/>
        </w:numPr>
      </w:pPr>
      <w:r>
        <w:rPr>
          <w:rFonts w:eastAsia="Georgia" w:hAnsi="Georgia" w:cs="Georgia"/>
        </w:rPr>
        <w:t>Temperature extremes during failure periods (not outliers — actual failure signatures)</w:t>
      </w:r>
    </w:p>
    <w:p w14:paraId="44FAFFC8" w14:textId="77777777" w:rsidR="00C30D03" w:rsidRDefault="00000000">
      <w:pPr>
        <w:numPr>
          <w:ilvl w:val="0"/>
          <w:numId w:val="14"/>
        </w:numPr>
      </w:pPr>
      <w:r>
        <w:t>Wind speed extremes corresponding to storm events and calm periods (valid data)</w:t>
      </w:r>
    </w:p>
    <w:p w14:paraId="6C337904" w14:textId="77777777" w:rsidR="00C30D03" w:rsidRDefault="00000000">
      <w:pPr>
        <w:numPr>
          <w:ilvl w:val="0"/>
          <w:numId w:val="14"/>
        </w:numPr>
      </w:pPr>
      <w:r>
        <w:t>Power output zeros during cut-in/cut-out conditions (expected behavior)</w:t>
      </w:r>
    </w:p>
    <w:p w14:paraId="0DB674BC" w14:textId="77777777" w:rsidR="00C30D03" w:rsidRDefault="00000000">
      <w:pPr>
        <w:spacing w:after="210"/>
      </w:pPr>
      <w:r>
        <w:rPr>
          <w:b/>
        </w:rPr>
        <w:t>Recommendation:</w:t>
      </w:r>
      <w:r>
        <w:t xml:space="preserve"> Extreme values in temperature sensors during failures should be retained as they represent critical failure signatures rather than measurement errors.</w:t>
      </w:r>
    </w:p>
    <w:p w14:paraId="2BA90187" w14:textId="77777777" w:rsidR="00C30D03" w:rsidRDefault="00000000">
      <w:r>
        <w:rPr>
          <w:noProof/>
        </w:rPr>
        <w:pict w14:anchorId="545E26E2">
          <v:rect id="_x0000_i1034" alt="" style="width:434.5pt;height:.05pt;mso-width-percent:0;mso-height-percent:0;mso-width-percent:0;mso-height-percent:0" o:hralign="center" o:hrstd="t" o:hr="t"/>
        </w:pict>
      </w:r>
    </w:p>
    <w:p w14:paraId="0DAC587C" w14:textId="77777777" w:rsidR="00C30D03" w:rsidRDefault="00000000">
      <w:pPr>
        <w:spacing w:before="240" w:line="271" w:lineRule="auto"/>
      </w:pPr>
      <w:bookmarkStart w:id="29" w:name="visualization_summary"/>
      <w:r>
        <w:rPr>
          <w:b/>
          <w:sz w:val="42"/>
        </w:rPr>
        <w:t>Visualization Summary</w:t>
      </w:r>
      <w:bookmarkEnd w:id="29"/>
    </w:p>
    <w:p w14:paraId="27CB489E" w14:textId="77777777" w:rsidR="00C30D03" w:rsidRDefault="00000000">
      <w:pPr>
        <w:spacing w:after="210"/>
      </w:pPr>
      <w:r>
        <w:t>The following visualizations were created to communicate findings:</w:t>
      </w:r>
    </w:p>
    <w:p w14:paraId="3CAD9863" w14:textId="77777777" w:rsidR="00C30D03" w:rsidRDefault="00000000">
      <w:pPr>
        <w:spacing w:before="240" w:line="271" w:lineRule="auto"/>
      </w:pPr>
      <w:bookmarkStart w:id="30" w:name="bm_1_failure_distribution_bar_chart"/>
      <w:r>
        <w:rPr>
          <w:b/>
          <w:sz w:val="33"/>
        </w:rPr>
        <w:t>1. Failure Distribution Bar Chart</w:t>
      </w:r>
      <w:bookmarkEnd w:id="30"/>
    </w:p>
    <w:p w14:paraId="6ABBD046" w14:textId="77777777" w:rsidR="00C30D03" w:rsidRDefault="00000000">
      <w:pPr>
        <w:spacing w:after="210"/>
      </w:pPr>
      <w:r>
        <w:rPr>
          <w:b/>
        </w:rPr>
        <w:t>Purpose:</w:t>
      </w:r>
      <w:r>
        <w:t xml:space="preserve"> Show imbalance between failure and non-failure events.</w:t>
      </w:r>
    </w:p>
    <w:p w14:paraId="4232041E" w14:textId="77777777" w:rsidR="00C30D03" w:rsidRDefault="00000000">
      <w:pPr>
        <w:spacing w:after="210"/>
      </w:pPr>
      <w:r>
        <w:rPr>
          <w:b/>
        </w:rPr>
        <w:t>Key Message:</w:t>
      </w:r>
      <w:r>
        <w:t xml:space="preserve"> Failures are rare, requiring specialized modeling approaches.</w:t>
      </w:r>
    </w:p>
    <w:p w14:paraId="13D4C1F3" w14:textId="77777777" w:rsidR="00C30D03" w:rsidRDefault="00000000">
      <w:pPr>
        <w:spacing w:before="240" w:line="271" w:lineRule="auto"/>
      </w:pPr>
      <w:bookmarkStart w:id="31" w:name="bm_2_temperature_boxplots_by_fail_91abfa"/>
      <w:r>
        <w:rPr>
          <w:b/>
          <w:sz w:val="33"/>
        </w:rPr>
        <w:t>2. Temperature Boxplots by Failure Status</w:t>
      </w:r>
      <w:bookmarkEnd w:id="31"/>
    </w:p>
    <w:p w14:paraId="642152F4" w14:textId="77777777" w:rsidR="00C30D03" w:rsidRDefault="00000000">
      <w:pPr>
        <w:spacing w:after="210"/>
      </w:pPr>
      <w:r>
        <w:rPr>
          <w:b/>
        </w:rPr>
        <w:t>Purpose:</w:t>
      </w:r>
      <w:r>
        <w:t xml:space="preserve"> Compare temperature distributions between normal operation and failure periods.</w:t>
      </w:r>
    </w:p>
    <w:p w14:paraId="6D784603" w14:textId="77777777" w:rsidR="00C30D03" w:rsidRDefault="00000000">
      <w:pPr>
        <w:spacing w:after="210"/>
      </w:pPr>
      <w:r>
        <w:rPr>
          <w:b/>
        </w:rPr>
        <w:t>Variables Analyzed:</w:t>
      </w:r>
    </w:p>
    <w:p w14:paraId="3A22C618" w14:textId="77777777" w:rsidR="00C30D03" w:rsidRDefault="00000000">
      <w:pPr>
        <w:numPr>
          <w:ilvl w:val="0"/>
          <w:numId w:val="15"/>
        </w:numPr>
      </w:pPr>
      <w:r>
        <w:t>Generator Bearing Temperature</w:t>
      </w:r>
    </w:p>
    <w:p w14:paraId="63165ADD" w14:textId="77777777" w:rsidR="00C30D03" w:rsidRDefault="00000000">
      <w:pPr>
        <w:numPr>
          <w:ilvl w:val="0"/>
          <w:numId w:val="15"/>
        </w:numPr>
      </w:pPr>
      <w:r>
        <w:t>Gear Oil Temperature</w:t>
      </w:r>
    </w:p>
    <w:p w14:paraId="6BA8A973" w14:textId="77777777" w:rsidR="00C30D03" w:rsidRDefault="00000000">
      <w:pPr>
        <w:numPr>
          <w:ilvl w:val="0"/>
          <w:numId w:val="15"/>
        </w:numPr>
      </w:pPr>
      <w:r>
        <w:t>Nacelle Temperature</w:t>
      </w:r>
    </w:p>
    <w:p w14:paraId="40798076" w14:textId="77777777" w:rsidR="00C30D03" w:rsidRDefault="00000000">
      <w:pPr>
        <w:numPr>
          <w:ilvl w:val="0"/>
          <w:numId w:val="15"/>
        </w:numPr>
      </w:pPr>
      <w:r>
        <w:t>Wheel Hub Temperature</w:t>
      </w:r>
    </w:p>
    <w:p w14:paraId="10420710" w14:textId="77777777" w:rsidR="00C30D03" w:rsidRDefault="00000000">
      <w:pPr>
        <w:spacing w:after="210"/>
      </w:pPr>
      <w:r>
        <w:rPr>
          <w:b/>
        </w:rPr>
        <w:t>Key Message:</w:t>
      </w:r>
      <w:r>
        <w:t xml:space="preserve"> Clear temperature elevation during failures provides visual confirmation of thermal failure signatures.</w:t>
      </w:r>
    </w:p>
    <w:p w14:paraId="50159C45" w14:textId="77777777" w:rsidR="00C30D03" w:rsidRDefault="00000000">
      <w:pPr>
        <w:spacing w:before="240" w:line="271" w:lineRule="auto"/>
      </w:pPr>
      <w:bookmarkStart w:id="32" w:name="bm_3_wind_speed_vs_power_scatter_plot"/>
      <w:r>
        <w:rPr>
          <w:b/>
          <w:sz w:val="33"/>
        </w:rPr>
        <w:t>3. Wind Speed vs Power Scatter Plot</w:t>
      </w:r>
      <w:bookmarkEnd w:id="32"/>
    </w:p>
    <w:p w14:paraId="6818EA64" w14:textId="77777777" w:rsidR="00C30D03" w:rsidRDefault="00000000">
      <w:pPr>
        <w:spacing w:after="210"/>
      </w:pPr>
      <w:r>
        <w:rPr>
          <w:b/>
        </w:rPr>
        <w:t>Purpose:</w:t>
      </w:r>
      <w:r>
        <w:t xml:space="preserve"> Validate realistic turbine power curve and data quality.</w:t>
      </w:r>
    </w:p>
    <w:p w14:paraId="1EE4EAAD" w14:textId="77777777" w:rsidR="00C30D03" w:rsidRDefault="00000000">
      <w:pPr>
        <w:spacing w:after="210"/>
      </w:pPr>
      <w:r>
        <w:rPr>
          <w:b/>
        </w:rPr>
        <w:t>Key Message:</w:t>
      </w:r>
      <w:r>
        <w:t xml:space="preserve"> Dataset reflects real-world turbine physics with proper cut-in, rated, and cut-out behavior.</w:t>
      </w:r>
    </w:p>
    <w:p w14:paraId="2F6D0B68" w14:textId="77777777" w:rsidR="00AF0641" w:rsidRDefault="00AF0641">
      <w:pPr>
        <w:spacing w:after="210"/>
      </w:pPr>
    </w:p>
    <w:p w14:paraId="1ED52544" w14:textId="77777777" w:rsidR="00AF0641" w:rsidRDefault="00AF0641">
      <w:pPr>
        <w:spacing w:after="210"/>
      </w:pPr>
    </w:p>
    <w:p w14:paraId="4F0BBB59" w14:textId="77777777" w:rsidR="00C30D03" w:rsidRDefault="00000000">
      <w:pPr>
        <w:spacing w:before="240" w:line="271" w:lineRule="auto"/>
      </w:pPr>
      <w:bookmarkStart w:id="33" w:name="bm_4_correlation_heatmap"/>
      <w:r>
        <w:rPr>
          <w:b/>
          <w:sz w:val="33"/>
        </w:rPr>
        <w:lastRenderedPageBreak/>
        <w:t>4. Correlation Heatmap</w:t>
      </w:r>
      <w:bookmarkEnd w:id="33"/>
    </w:p>
    <w:p w14:paraId="101F30A2" w14:textId="77777777" w:rsidR="00C30D03" w:rsidRDefault="00000000">
      <w:pPr>
        <w:spacing w:after="210"/>
      </w:pPr>
      <w:r>
        <w:rPr>
          <w:b/>
        </w:rPr>
        <w:t>Purpose:</w:t>
      </w:r>
      <w:r>
        <w:t xml:space="preserve"> Identify multicollinearity and feature relationships.</w:t>
      </w:r>
    </w:p>
    <w:p w14:paraId="17996E87" w14:textId="77777777" w:rsidR="00C30D03" w:rsidRDefault="00000000">
      <w:pPr>
        <w:spacing w:after="210"/>
      </w:pPr>
      <w:r>
        <w:rPr>
          <w:b/>
        </w:rPr>
        <w:t>Key Message:</w:t>
      </w:r>
      <w:r>
        <w:rPr>
          <w:rFonts w:eastAsia="Georgia" w:hAnsi="Georgia" w:cs="Georgia"/>
        </w:rPr>
        <w:t xml:space="preserve"> Temperature sensors are intercorrelated (expected — all reflect thermal state) but each provides unique failure prediction value.</w:t>
      </w:r>
    </w:p>
    <w:p w14:paraId="7431E2F1" w14:textId="77777777" w:rsidR="00C30D03" w:rsidRDefault="00000000">
      <w:pPr>
        <w:spacing w:before="240" w:line="271" w:lineRule="auto"/>
      </w:pPr>
      <w:bookmarkStart w:id="34" w:name="bm_5_average_temperature_bar_charts"/>
      <w:r>
        <w:rPr>
          <w:b/>
          <w:sz w:val="33"/>
        </w:rPr>
        <w:t>5. Average Temperature Bar Charts</w:t>
      </w:r>
      <w:bookmarkEnd w:id="34"/>
    </w:p>
    <w:p w14:paraId="38DC36B4" w14:textId="77777777" w:rsidR="00C30D03" w:rsidRDefault="00000000">
      <w:pPr>
        <w:spacing w:after="210"/>
      </w:pPr>
      <w:r>
        <w:rPr>
          <w:b/>
        </w:rPr>
        <w:t>Purpose:</w:t>
      </w:r>
      <w:r>
        <w:t xml:space="preserve"> Quantify exact temperature differences between failure and non-failure states.</w:t>
      </w:r>
    </w:p>
    <w:p w14:paraId="732B7AAB" w14:textId="77777777" w:rsidR="00C30D03" w:rsidRDefault="00000000">
      <w:pPr>
        <w:spacing w:after="210"/>
      </w:pPr>
      <w:r>
        <w:rPr>
          <w:b/>
        </w:rPr>
        <w:t>Key Message:</w:t>
      </w:r>
    </w:p>
    <w:p w14:paraId="660DE5CF" w14:textId="77777777" w:rsidR="00C30D03" w:rsidRDefault="00000000">
      <w:pPr>
        <w:numPr>
          <w:ilvl w:val="0"/>
          <w:numId w:val="16"/>
        </w:numPr>
      </w:pPr>
      <w:r>
        <w:rPr>
          <w:rFonts w:eastAsia="Georgia" w:hAnsi="Georgia" w:cs="Georgia"/>
        </w:rPr>
        <w:t>Gear Oil Temp: 15°C (normal) vs 19.6°C (failure)</w:t>
      </w:r>
    </w:p>
    <w:p w14:paraId="3E36216C" w14:textId="77777777" w:rsidR="00C30D03" w:rsidRPr="00AF0641" w:rsidRDefault="00000000">
      <w:pPr>
        <w:numPr>
          <w:ilvl w:val="0"/>
          <w:numId w:val="16"/>
        </w:numPr>
      </w:pPr>
      <w:r>
        <w:rPr>
          <w:rFonts w:eastAsia="Georgia" w:hAnsi="Georgia" w:cs="Georgia"/>
        </w:rPr>
        <w:t>Generator Bearing Temp: 17.6°C (normal) vs 22.2°C (failure)</w:t>
      </w:r>
    </w:p>
    <w:p w14:paraId="64C017C5" w14:textId="77777777" w:rsidR="00AF0641" w:rsidRDefault="00AF0641" w:rsidP="00AF0641">
      <w:pPr>
        <w:rPr>
          <w:rFonts w:eastAsia="Georgia" w:hAnsi="Georgia" w:cs="Georgia"/>
        </w:rPr>
      </w:pPr>
    </w:p>
    <w:p w14:paraId="16E5BEC3" w14:textId="77777777" w:rsidR="00AF0641" w:rsidRDefault="00AF0641" w:rsidP="00AF0641"/>
    <w:p w14:paraId="3DAD034D" w14:textId="77777777" w:rsidR="00C30D03" w:rsidRDefault="00000000">
      <w:pPr>
        <w:rPr>
          <w:noProof/>
        </w:rPr>
      </w:pPr>
      <w:r>
        <w:rPr>
          <w:noProof/>
        </w:rPr>
        <w:pict w14:anchorId="3B06880A">
          <v:rect id="_x0000_i1035" alt="" style="width:434.5pt;height:.05pt;mso-width-percent:0;mso-height-percent:0;mso-width-percent:0;mso-height-percent:0" o:hralign="center" o:hrstd="t" o:hr="t"/>
        </w:pict>
      </w:r>
    </w:p>
    <w:p w14:paraId="15533FA5" w14:textId="77777777" w:rsidR="00AF0641" w:rsidRDefault="00AF0641">
      <w:pPr>
        <w:rPr>
          <w:noProof/>
        </w:rPr>
      </w:pPr>
    </w:p>
    <w:p w14:paraId="52903C29" w14:textId="77777777" w:rsidR="00AF0641" w:rsidRDefault="00AF0641">
      <w:pPr>
        <w:rPr>
          <w:noProof/>
        </w:rPr>
      </w:pPr>
    </w:p>
    <w:p w14:paraId="76EAA91B" w14:textId="77777777" w:rsidR="00AF0641" w:rsidRDefault="00AF0641"/>
    <w:p w14:paraId="31647D5C" w14:textId="77777777" w:rsidR="00C30D03" w:rsidRDefault="00000000">
      <w:pPr>
        <w:spacing w:before="240" w:line="271" w:lineRule="auto"/>
      </w:pPr>
      <w:bookmarkStart w:id="35" w:name="key_findings_summary"/>
      <w:r>
        <w:rPr>
          <w:b/>
          <w:sz w:val="42"/>
        </w:rPr>
        <w:t>Key Findings Summary</w:t>
      </w:r>
      <w:bookmarkEnd w:id="35"/>
    </w:p>
    <w:p w14:paraId="772A0AD6" w14:textId="77777777" w:rsidR="00C30D03" w:rsidRDefault="00000000">
      <w:pPr>
        <w:spacing w:before="240" w:line="271" w:lineRule="auto"/>
      </w:pPr>
      <w:bookmarkStart w:id="36" w:name="primary_findings"/>
      <w:r>
        <w:rPr>
          <w:b/>
          <w:sz w:val="33"/>
        </w:rPr>
        <w:t>Primary Findings</w:t>
      </w:r>
      <w:bookmarkEnd w:id="36"/>
    </w:p>
    <w:p w14:paraId="22EE9A79" w14:textId="77777777" w:rsidR="00C30D03" w:rsidRDefault="00000000">
      <w:pPr>
        <w:numPr>
          <w:ilvl w:val="0"/>
          <w:numId w:val="17"/>
        </w:numPr>
      </w:pPr>
      <w:r>
        <w:rPr>
          <w:b/>
        </w:rPr>
        <w:t>Thermal Failure Signature Identified:</w:t>
      </w:r>
      <w:r>
        <w:rPr>
          <w:rFonts w:eastAsia="Georgia" w:hAnsi="Georgia" w:cs="Georgia"/>
        </w:rPr>
        <w:t xml:space="preserve"> Generator Bearing Temperature and Gear Oil Temperature are the strongest failure predictors, with 4-5°C temperature increases preceding failure events.</w:t>
      </w:r>
    </w:p>
    <w:p w14:paraId="36A8C8A2" w14:textId="77777777" w:rsidR="00C30D03" w:rsidRDefault="00000000">
      <w:pPr>
        <w:numPr>
          <w:ilvl w:val="0"/>
          <w:numId w:val="17"/>
        </w:numPr>
      </w:pPr>
      <w:r>
        <w:rPr>
          <w:b/>
        </w:rPr>
        <w:t>Rare Event Challenge:</w:t>
      </w:r>
      <w:r>
        <w:t xml:space="preserve"> Failures represent a small minority of observations, creating an imbalanced classification problem requiring specialized modeling techniques.</w:t>
      </w:r>
    </w:p>
    <w:p w14:paraId="0425BCEE" w14:textId="77777777" w:rsidR="00C30D03" w:rsidRDefault="00000000">
      <w:pPr>
        <w:numPr>
          <w:ilvl w:val="0"/>
          <w:numId w:val="17"/>
        </w:numPr>
      </w:pPr>
      <w:r>
        <w:rPr>
          <w:b/>
        </w:rPr>
        <w:t>Realistic Power Curve Validated:</w:t>
      </w:r>
      <w:r>
        <w:rPr>
          <w:rFonts w:eastAsia="Georgia" w:hAnsi="Georgia" w:cs="Georgia"/>
        </w:rPr>
        <w:t xml:space="preserve"> Wind speed vs power relationship matches theoretical turbine behavior (peak at ~23 m/s, cut-out above 25 m/s), confirming data quality and sensor accuracy.</w:t>
      </w:r>
    </w:p>
    <w:p w14:paraId="36CDB447" w14:textId="77777777" w:rsidR="00C30D03" w:rsidRDefault="00000000">
      <w:pPr>
        <w:numPr>
          <w:ilvl w:val="0"/>
          <w:numId w:val="17"/>
        </w:numPr>
      </w:pPr>
      <w:r>
        <w:rPr>
          <w:b/>
        </w:rPr>
        <w:t>Component Temperature Dominates:</w:t>
      </w:r>
      <w:r>
        <w:t xml:space="preserve"> Internal component temperatures (gearbox, bearings) show strong failure correlation, while environmental factors (ambient temperature, wind conditions) show weak correlation.</w:t>
      </w:r>
    </w:p>
    <w:p w14:paraId="0C89DC04" w14:textId="77777777" w:rsidR="00C30D03" w:rsidRDefault="00000000">
      <w:pPr>
        <w:numPr>
          <w:ilvl w:val="0"/>
          <w:numId w:val="17"/>
        </w:numPr>
      </w:pPr>
      <w:r>
        <w:rPr>
          <w:b/>
        </w:rPr>
        <w:t>Multiple Thermal Indicators Available:</w:t>
      </w:r>
      <w:r>
        <w:t xml:space="preserve"> Wheel Hub Temperature and Nacelle Temperature provide additional supporting evidence, enabling redundant failure detection pathways.</w:t>
      </w:r>
    </w:p>
    <w:p w14:paraId="30A01AA2" w14:textId="77777777" w:rsidR="00AF0641" w:rsidRDefault="00AF0641" w:rsidP="00AF0641"/>
    <w:p w14:paraId="0F2632DD" w14:textId="77777777" w:rsidR="00AF0641" w:rsidRDefault="00AF0641" w:rsidP="00AF0641"/>
    <w:p w14:paraId="29CFD47C" w14:textId="77777777" w:rsidR="00AF0641" w:rsidRDefault="00AF0641" w:rsidP="00AF0641"/>
    <w:p w14:paraId="1FCA3F3A" w14:textId="77777777" w:rsidR="00C30D03" w:rsidRDefault="00000000">
      <w:pPr>
        <w:spacing w:before="240" w:line="271" w:lineRule="auto"/>
      </w:pPr>
      <w:bookmarkStart w:id="37" w:name="quantified_insights"/>
      <w:r>
        <w:rPr>
          <w:b/>
          <w:sz w:val="33"/>
        </w:rPr>
        <w:lastRenderedPageBreak/>
        <w:t>Quantified Insights</w:t>
      </w:r>
      <w:bookmarkEnd w:id="37"/>
    </w:p>
    <w:tbl>
      <w:tblPr>
        <w:tblStyle w:val="NormalGrid"/>
        <w:tblW w:w="0" w:type="auto"/>
        <w:jc w:val="center"/>
        <w:tblCellSpacing w:w="0" w:type="dxa"/>
        <w:tblLook w:val="04A0" w:firstRow="1" w:lastRow="0" w:firstColumn="1" w:lastColumn="0" w:noHBand="0" w:noVBand="1"/>
      </w:tblPr>
      <w:tblGrid>
        <w:gridCol w:w="5547"/>
        <w:gridCol w:w="2929"/>
      </w:tblGrid>
      <w:tr w:rsidR="00C30D03" w14:paraId="1ACE994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2CE84945" w14:textId="77777777" w:rsidR="00C30D03" w:rsidRDefault="00000000">
            <w:r>
              <w:rPr>
                <w:b/>
              </w:rPr>
              <w:t>Metric</w:t>
            </w:r>
          </w:p>
        </w:tc>
        <w:tc>
          <w:tcPr>
            <w:tcW w:w="0" w:type="auto"/>
            <w:tcBorders>
              <w:top w:val="single" w:sz="8" w:space="0" w:color="000000"/>
              <w:bottom w:val="single" w:sz="8" w:space="0" w:color="000000"/>
              <w:right w:val="single" w:sz="8" w:space="0" w:color="000000"/>
            </w:tcBorders>
          </w:tcPr>
          <w:p w14:paraId="664FB48E" w14:textId="77777777" w:rsidR="00C30D03" w:rsidRDefault="00000000">
            <w:r>
              <w:rPr>
                <w:b/>
              </w:rPr>
              <w:t>Value</w:t>
            </w:r>
          </w:p>
        </w:tc>
      </w:tr>
      <w:tr w:rsidR="00C30D03" w14:paraId="33490477"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02DB3601" w14:textId="77777777" w:rsidR="00C30D03" w:rsidRDefault="00000000">
            <w:r>
              <w:t>Gear Oil Temperature Increase Before Failure</w:t>
            </w:r>
          </w:p>
        </w:tc>
        <w:tc>
          <w:tcPr>
            <w:tcW w:w="0" w:type="auto"/>
            <w:tcBorders>
              <w:bottom w:val="single" w:sz="8" w:space="0" w:color="000000"/>
              <w:right w:val="single" w:sz="8" w:space="0" w:color="000000"/>
            </w:tcBorders>
          </w:tcPr>
          <w:p w14:paraId="2EB3657C" w14:textId="77777777" w:rsidR="00C30D03" w:rsidRDefault="00000000">
            <w:r>
              <w:rPr>
                <w:rFonts w:eastAsia="Georgia" w:hAnsi="Georgia" w:cs="Georgia"/>
              </w:rPr>
              <w:t>+4.6°C (15°C → 19.6°C)</w:t>
            </w:r>
          </w:p>
        </w:tc>
      </w:tr>
      <w:tr w:rsidR="00C30D03" w14:paraId="6AF38541"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133D1F7A" w14:textId="77777777" w:rsidR="00C30D03" w:rsidRDefault="00000000">
            <w:r>
              <w:t>Generator Bearing Temperature Increase Before Failure</w:t>
            </w:r>
          </w:p>
        </w:tc>
        <w:tc>
          <w:tcPr>
            <w:tcW w:w="0" w:type="auto"/>
            <w:tcBorders>
              <w:bottom w:val="single" w:sz="8" w:space="0" w:color="000000"/>
              <w:right w:val="single" w:sz="8" w:space="0" w:color="000000"/>
            </w:tcBorders>
          </w:tcPr>
          <w:p w14:paraId="2AED416C" w14:textId="77777777" w:rsidR="00C30D03" w:rsidRDefault="00000000">
            <w:r>
              <w:rPr>
                <w:rFonts w:eastAsia="Georgia" w:hAnsi="Georgia" w:cs="Georgia"/>
              </w:rPr>
              <w:t>+4.6°C (17.6°C → 22.2°C)</w:t>
            </w:r>
          </w:p>
        </w:tc>
      </w:tr>
      <w:tr w:rsidR="00C30D03" w14:paraId="67C61928"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1B4BF139" w14:textId="77777777" w:rsidR="00C30D03" w:rsidRDefault="00000000">
            <w:r>
              <w:t>Peak Power Wind Speed</w:t>
            </w:r>
          </w:p>
        </w:tc>
        <w:tc>
          <w:tcPr>
            <w:tcW w:w="0" w:type="auto"/>
            <w:tcBorders>
              <w:bottom w:val="single" w:sz="8" w:space="0" w:color="000000"/>
              <w:right w:val="single" w:sz="8" w:space="0" w:color="000000"/>
            </w:tcBorders>
          </w:tcPr>
          <w:p w14:paraId="4B71CCAE" w14:textId="67611B64" w:rsidR="00C30D03" w:rsidRDefault="00000000">
            <w:r>
              <w:t>23 m/s</w:t>
            </w:r>
          </w:p>
        </w:tc>
      </w:tr>
      <w:tr w:rsidR="00C30D03" w14:paraId="6AEBEC72"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35C00D97" w14:textId="77777777" w:rsidR="00C30D03" w:rsidRDefault="00000000">
            <w:r>
              <w:t>Cut-out Wind Speed</w:t>
            </w:r>
          </w:p>
        </w:tc>
        <w:tc>
          <w:tcPr>
            <w:tcW w:w="0" w:type="auto"/>
            <w:tcBorders>
              <w:bottom w:val="single" w:sz="8" w:space="0" w:color="000000"/>
              <w:right w:val="single" w:sz="8" w:space="0" w:color="000000"/>
            </w:tcBorders>
          </w:tcPr>
          <w:p w14:paraId="23D62F93" w14:textId="3FB4D6E6" w:rsidR="00C30D03" w:rsidRDefault="00000000">
            <w:r>
              <w:t>25 m/s</w:t>
            </w:r>
          </w:p>
        </w:tc>
      </w:tr>
      <w:tr w:rsidR="00C30D03" w14:paraId="23B89B8B"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77DACDA4" w14:textId="77777777" w:rsidR="00C30D03" w:rsidRDefault="00000000">
            <w:r>
              <w:t>Missing Values Per Column</w:t>
            </w:r>
          </w:p>
        </w:tc>
        <w:tc>
          <w:tcPr>
            <w:tcW w:w="0" w:type="auto"/>
            <w:tcBorders>
              <w:bottom w:val="single" w:sz="8" w:space="0" w:color="000000"/>
              <w:right w:val="single" w:sz="8" w:space="0" w:color="000000"/>
            </w:tcBorders>
          </w:tcPr>
          <w:p w14:paraId="20101314" w14:textId="0237B3D1" w:rsidR="00C30D03" w:rsidRDefault="00000000">
            <w:r>
              <w:t>500 rows</w:t>
            </w:r>
          </w:p>
        </w:tc>
      </w:tr>
      <w:tr w:rsidR="00C30D03" w14:paraId="2FA63141"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7C33DC97" w14:textId="77777777" w:rsidR="00C30D03" w:rsidRDefault="00000000">
            <w:r>
              <w:t>Duplicate Records</w:t>
            </w:r>
          </w:p>
        </w:tc>
        <w:tc>
          <w:tcPr>
            <w:tcW w:w="0" w:type="auto"/>
            <w:tcBorders>
              <w:bottom w:val="single" w:sz="8" w:space="0" w:color="000000"/>
              <w:right w:val="single" w:sz="8" w:space="0" w:color="000000"/>
            </w:tcBorders>
          </w:tcPr>
          <w:p w14:paraId="6CA2766D" w14:textId="77777777" w:rsidR="00C30D03" w:rsidRDefault="00000000">
            <w:r>
              <w:t>0 (confirmed data integrity)</w:t>
            </w:r>
          </w:p>
        </w:tc>
      </w:tr>
    </w:tbl>
    <w:p w14:paraId="15BC559F" w14:textId="77777777" w:rsidR="00C30D03" w:rsidRDefault="00C30D03"/>
    <w:p w14:paraId="752D616B" w14:textId="77777777" w:rsidR="00C30D03" w:rsidRDefault="00000000" w:rsidP="00AF0641">
      <w:pPr>
        <w:jc w:val="center"/>
      </w:pPr>
      <w:r>
        <w:t>Table 6: Quantified Analysis Results</w:t>
      </w:r>
    </w:p>
    <w:p w14:paraId="68FF2999" w14:textId="77777777" w:rsidR="00C30D03" w:rsidRDefault="00000000">
      <w:r>
        <w:rPr>
          <w:noProof/>
        </w:rPr>
        <w:pict w14:anchorId="049DBC9B">
          <v:rect id="_x0000_i1036" alt="" style="width:434.5pt;height:.05pt;mso-width-percent:0;mso-height-percent:0;mso-width-percent:0;mso-height-percent:0" o:hralign="center" o:hrstd="t" o:hr="t"/>
        </w:pict>
      </w:r>
    </w:p>
    <w:p w14:paraId="1FEBC9CC" w14:textId="77777777" w:rsidR="00C30D03" w:rsidRDefault="00000000">
      <w:pPr>
        <w:spacing w:before="240" w:line="271" w:lineRule="auto"/>
      </w:pPr>
      <w:bookmarkStart w:id="38" w:name="recommendations_for_predictive_modeling"/>
      <w:r>
        <w:rPr>
          <w:b/>
          <w:sz w:val="42"/>
        </w:rPr>
        <w:t>Recommendations for Predictive Modeling</w:t>
      </w:r>
      <w:bookmarkEnd w:id="38"/>
    </w:p>
    <w:p w14:paraId="33A94A36" w14:textId="77777777" w:rsidR="00C30D03" w:rsidRDefault="00000000">
      <w:pPr>
        <w:spacing w:before="240" w:line="271" w:lineRule="auto"/>
      </w:pPr>
      <w:bookmarkStart w:id="39" w:name="feature_selection"/>
      <w:r>
        <w:rPr>
          <w:b/>
          <w:sz w:val="33"/>
        </w:rPr>
        <w:t>Feature Selection</w:t>
      </w:r>
      <w:bookmarkEnd w:id="39"/>
    </w:p>
    <w:p w14:paraId="0090CED1" w14:textId="77777777" w:rsidR="00C30D03" w:rsidRDefault="00000000">
      <w:pPr>
        <w:spacing w:after="210"/>
      </w:pPr>
      <w:r>
        <w:rPr>
          <w:b/>
        </w:rPr>
        <w:t>Primary Features (High Priority):</w:t>
      </w:r>
    </w:p>
    <w:p w14:paraId="4E5AC932" w14:textId="77777777" w:rsidR="00C30D03" w:rsidRDefault="00000000">
      <w:pPr>
        <w:numPr>
          <w:ilvl w:val="0"/>
          <w:numId w:val="18"/>
        </w:numPr>
      </w:pPr>
      <w:r>
        <w:rPr>
          <w:rFonts w:eastAsia="Georgia" w:hAnsi="Georgia" w:cs="Georgia"/>
        </w:rPr>
        <w:t>Generator_bearing_temperature</w:t>
      </w:r>
    </w:p>
    <w:p w14:paraId="0BE54F85" w14:textId="77777777" w:rsidR="00C30D03" w:rsidRDefault="00000000">
      <w:pPr>
        <w:numPr>
          <w:ilvl w:val="0"/>
          <w:numId w:val="18"/>
        </w:numPr>
      </w:pPr>
      <w:r>
        <w:rPr>
          <w:rFonts w:eastAsia="Georgia" w:hAnsi="Georgia" w:cs="Georgia"/>
        </w:rPr>
        <w:t>Gear_oil_temperature</w:t>
      </w:r>
    </w:p>
    <w:p w14:paraId="772863C6" w14:textId="77777777" w:rsidR="00C30D03" w:rsidRDefault="00000000">
      <w:pPr>
        <w:numPr>
          <w:ilvl w:val="0"/>
          <w:numId w:val="18"/>
        </w:numPr>
      </w:pPr>
      <w:r>
        <w:rPr>
          <w:rFonts w:eastAsia="Georgia" w:hAnsi="Georgia" w:cs="Georgia"/>
        </w:rPr>
        <w:t>Wheel_hub_temperature</w:t>
      </w:r>
    </w:p>
    <w:p w14:paraId="6388A78D" w14:textId="77777777" w:rsidR="00C30D03" w:rsidRDefault="00000000">
      <w:pPr>
        <w:numPr>
          <w:ilvl w:val="0"/>
          <w:numId w:val="18"/>
        </w:numPr>
      </w:pPr>
      <w:r>
        <w:rPr>
          <w:rFonts w:eastAsia="Georgia" w:hAnsi="Georgia" w:cs="Georgia"/>
        </w:rPr>
        <w:t>Bearing_temperature</w:t>
      </w:r>
    </w:p>
    <w:p w14:paraId="0C90B98C" w14:textId="77777777" w:rsidR="00C30D03" w:rsidRDefault="00000000">
      <w:pPr>
        <w:spacing w:after="210"/>
      </w:pPr>
      <w:r>
        <w:rPr>
          <w:b/>
        </w:rPr>
        <w:t>Secondary Features (Supporting):</w:t>
      </w:r>
    </w:p>
    <w:p w14:paraId="272AE3DD" w14:textId="77777777" w:rsidR="00C30D03" w:rsidRDefault="00000000">
      <w:pPr>
        <w:numPr>
          <w:ilvl w:val="0"/>
          <w:numId w:val="19"/>
        </w:numPr>
      </w:pPr>
      <w:r>
        <w:rPr>
          <w:rFonts w:eastAsia="Georgia" w:hAnsi="Georgia" w:cs="Georgia"/>
        </w:rPr>
        <w:t>Nacelle_temperature</w:t>
      </w:r>
    </w:p>
    <w:p w14:paraId="33744B03" w14:textId="77777777" w:rsidR="00C30D03" w:rsidRDefault="00000000">
      <w:pPr>
        <w:numPr>
          <w:ilvl w:val="0"/>
          <w:numId w:val="19"/>
        </w:numPr>
      </w:pPr>
      <w:r>
        <w:rPr>
          <w:rFonts w:eastAsia="Georgia" w:hAnsi="Georgia" w:cs="Georgia"/>
        </w:rPr>
        <w:t>Rotor_Speed</w:t>
      </w:r>
    </w:p>
    <w:p w14:paraId="0F6E6EA3" w14:textId="77777777" w:rsidR="00C30D03" w:rsidRDefault="00000000">
      <w:pPr>
        <w:numPr>
          <w:ilvl w:val="0"/>
          <w:numId w:val="19"/>
        </w:numPr>
      </w:pPr>
      <w:r>
        <w:rPr>
          <w:rFonts w:eastAsia="Georgia" w:hAnsi="Georgia" w:cs="Georgia"/>
        </w:rPr>
        <w:t>Generator_speed</w:t>
      </w:r>
    </w:p>
    <w:p w14:paraId="1A970DB4" w14:textId="77777777" w:rsidR="00C30D03" w:rsidRDefault="00000000">
      <w:pPr>
        <w:numPr>
          <w:ilvl w:val="0"/>
          <w:numId w:val="19"/>
        </w:numPr>
      </w:pPr>
      <w:r>
        <w:t>Power (for operational context)</w:t>
      </w:r>
    </w:p>
    <w:p w14:paraId="2FF5657E" w14:textId="77777777" w:rsidR="00C30D03" w:rsidRDefault="00000000">
      <w:pPr>
        <w:spacing w:after="210"/>
      </w:pPr>
      <w:r>
        <w:rPr>
          <w:b/>
        </w:rPr>
        <w:t>Low Priority Features:</w:t>
      </w:r>
    </w:p>
    <w:p w14:paraId="744367F7" w14:textId="77777777" w:rsidR="00C30D03" w:rsidRDefault="00000000">
      <w:pPr>
        <w:numPr>
          <w:ilvl w:val="0"/>
          <w:numId w:val="20"/>
        </w:numPr>
      </w:pPr>
      <w:r>
        <w:rPr>
          <w:rFonts w:eastAsia="Georgia" w:hAnsi="Georgia" w:cs="Georgia"/>
        </w:rPr>
        <w:t>Wind_speed (weak failure correlation)</w:t>
      </w:r>
    </w:p>
    <w:p w14:paraId="58F85CB9" w14:textId="77777777" w:rsidR="00C30D03" w:rsidRDefault="00000000">
      <w:pPr>
        <w:numPr>
          <w:ilvl w:val="0"/>
          <w:numId w:val="20"/>
        </w:numPr>
      </w:pPr>
      <w:r>
        <w:rPr>
          <w:rFonts w:eastAsia="Georgia" w:hAnsi="Georgia" w:cs="Georgia"/>
        </w:rPr>
        <w:t>Wind_direction (minimal predictive value)</w:t>
      </w:r>
    </w:p>
    <w:p w14:paraId="4B0A17EC" w14:textId="77777777" w:rsidR="00C30D03" w:rsidRDefault="00000000">
      <w:pPr>
        <w:numPr>
          <w:ilvl w:val="0"/>
          <w:numId w:val="20"/>
        </w:numPr>
      </w:pPr>
      <w:r>
        <w:rPr>
          <w:rFonts w:eastAsia="Georgia" w:hAnsi="Georgia" w:cs="Georgia"/>
        </w:rPr>
        <w:t>Yaw_angle (operational parameter)</w:t>
      </w:r>
    </w:p>
    <w:p w14:paraId="2BCF217D" w14:textId="15A64529" w:rsidR="0077556F" w:rsidRDefault="00000000" w:rsidP="0077556F">
      <w:pPr>
        <w:numPr>
          <w:ilvl w:val="0"/>
          <w:numId w:val="20"/>
        </w:numPr>
      </w:pPr>
      <w:r>
        <w:rPr>
          <w:rFonts w:eastAsia="Georgia" w:hAnsi="Georgia" w:cs="Georgia"/>
        </w:rPr>
        <w:t>Ambient_temperature (use component temps instead)</w:t>
      </w:r>
    </w:p>
    <w:p w14:paraId="774D2105" w14:textId="77777777" w:rsidR="0077556F" w:rsidRDefault="0077556F" w:rsidP="0077556F"/>
    <w:p w14:paraId="327E7CE9" w14:textId="77777777" w:rsidR="0077556F" w:rsidRDefault="0077556F" w:rsidP="0077556F"/>
    <w:p w14:paraId="2B3EFCFF" w14:textId="77777777" w:rsidR="00C30D03" w:rsidRDefault="00000000">
      <w:pPr>
        <w:spacing w:before="240" w:line="271" w:lineRule="auto"/>
      </w:pPr>
      <w:bookmarkStart w:id="40" w:name="modeling_approach_recommendations"/>
      <w:r>
        <w:rPr>
          <w:b/>
          <w:sz w:val="33"/>
        </w:rPr>
        <w:lastRenderedPageBreak/>
        <w:t>Modeling Approach Recommendations</w:t>
      </w:r>
      <w:bookmarkEnd w:id="40"/>
    </w:p>
    <w:p w14:paraId="2A7C9A28" w14:textId="77777777" w:rsidR="00C30D03" w:rsidRDefault="00000000">
      <w:pPr>
        <w:numPr>
          <w:ilvl w:val="0"/>
          <w:numId w:val="21"/>
        </w:numPr>
      </w:pPr>
      <w:r>
        <w:rPr>
          <w:b/>
        </w:rPr>
        <w:t>Handle Class Imbalance:</w:t>
      </w:r>
    </w:p>
    <w:p w14:paraId="0932AA01" w14:textId="77777777" w:rsidR="00C30D03" w:rsidRDefault="00000000">
      <w:pPr>
        <w:numPr>
          <w:ilvl w:val="1"/>
          <w:numId w:val="21"/>
        </w:numPr>
      </w:pPr>
      <w:r>
        <w:t>Apply SMOTE (Synthetic Minority Over-sampling Technique)</w:t>
      </w:r>
    </w:p>
    <w:p w14:paraId="77B0A80D" w14:textId="77777777" w:rsidR="00C30D03" w:rsidRDefault="00000000">
      <w:pPr>
        <w:numPr>
          <w:ilvl w:val="1"/>
          <w:numId w:val="21"/>
        </w:numPr>
      </w:pPr>
      <w:r>
        <w:t>Use class weights in model training</w:t>
      </w:r>
    </w:p>
    <w:p w14:paraId="4F2BE3B2" w14:textId="77777777" w:rsidR="00C30D03" w:rsidRDefault="00000000">
      <w:pPr>
        <w:numPr>
          <w:ilvl w:val="1"/>
          <w:numId w:val="21"/>
        </w:numPr>
      </w:pPr>
      <w:r>
        <w:t>Consider anomaly detection frameworks (Isolation Forest, One-Class SVM)</w:t>
      </w:r>
    </w:p>
    <w:p w14:paraId="61CB0FEF" w14:textId="77777777" w:rsidR="00C30D03" w:rsidRDefault="00000000">
      <w:pPr>
        <w:numPr>
          <w:ilvl w:val="1"/>
          <w:numId w:val="21"/>
        </w:numPr>
      </w:pPr>
      <w:r>
        <w:t>Evaluate models using F1-score, precision-recall curves, not just accuracy</w:t>
      </w:r>
    </w:p>
    <w:p w14:paraId="462F2FB9" w14:textId="77777777" w:rsidR="00C30D03" w:rsidRDefault="00000000">
      <w:pPr>
        <w:numPr>
          <w:ilvl w:val="0"/>
          <w:numId w:val="21"/>
        </w:numPr>
      </w:pPr>
      <w:r>
        <w:rPr>
          <w:b/>
        </w:rPr>
        <w:t>Feature Engineering:</w:t>
      </w:r>
    </w:p>
    <w:p w14:paraId="1B469544" w14:textId="77777777" w:rsidR="00C30D03" w:rsidRDefault="00000000">
      <w:pPr>
        <w:numPr>
          <w:ilvl w:val="1"/>
          <w:numId w:val="21"/>
        </w:numPr>
      </w:pPr>
      <w:r>
        <w:t>Create rolling averages (3-hour, 6-hour, 24-hour windows) for temperature sensors</w:t>
      </w:r>
    </w:p>
    <w:p w14:paraId="7DD908FF" w14:textId="77777777" w:rsidR="00C30D03" w:rsidRDefault="00000000">
      <w:pPr>
        <w:numPr>
          <w:ilvl w:val="1"/>
          <w:numId w:val="21"/>
        </w:numPr>
      </w:pPr>
      <w:r>
        <w:t>Calculate rate of temperature change (temperature delta per hour)</w:t>
      </w:r>
    </w:p>
    <w:p w14:paraId="0A3B20CA" w14:textId="77777777" w:rsidR="00C30D03" w:rsidRDefault="00000000">
      <w:pPr>
        <w:numPr>
          <w:ilvl w:val="1"/>
          <w:numId w:val="21"/>
        </w:numPr>
      </w:pPr>
      <w:r>
        <w:t>Create temperature deviation features (difference from historical normal)</w:t>
      </w:r>
    </w:p>
    <w:p w14:paraId="1965AC7E" w14:textId="77777777" w:rsidR="00C30D03" w:rsidRDefault="00000000">
      <w:pPr>
        <w:numPr>
          <w:ilvl w:val="1"/>
          <w:numId w:val="21"/>
        </w:numPr>
      </w:pPr>
      <w:r>
        <w:t>Generate interaction terms between gear oil and bearing temperatures</w:t>
      </w:r>
    </w:p>
    <w:p w14:paraId="6C971FB5" w14:textId="77777777" w:rsidR="00C30D03" w:rsidRDefault="00000000">
      <w:pPr>
        <w:numPr>
          <w:ilvl w:val="0"/>
          <w:numId w:val="21"/>
        </w:numPr>
      </w:pPr>
      <w:r>
        <w:rPr>
          <w:b/>
        </w:rPr>
        <w:t>Time-Series Considerations:</w:t>
      </w:r>
    </w:p>
    <w:p w14:paraId="7CA85CF5" w14:textId="77777777" w:rsidR="00C30D03" w:rsidRDefault="00000000">
      <w:pPr>
        <w:numPr>
          <w:ilvl w:val="1"/>
          <w:numId w:val="21"/>
        </w:numPr>
      </w:pPr>
      <w:r>
        <w:t>Use lag features (temperature readings from 1-24 hours prior)</w:t>
      </w:r>
    </w:p>
    <w:p w14:paraId="62032D18" w14:textId="77777777" w:rsidR="00C30D03" w:rsidRDefault="00000000">
      <w:pPr>
        <w:numPr>
          <w:ilvl w:val="1"/>
          <w:numId w:val="21"/>
        </w:numPr>
      </w:pPr>
      <w:r>
        <w:t>Implement time-based cross-validation (not random splits)</w:t>
      </w:r>
    </w:p>
    <w:p w14:paraId="2EE5E8EE" w14:textId="77777777" w:rsidR="00C30D03" w:rsidRDefault="00000000">
      <w:pPr>
        <w:numPr>
          <w:ilvl w:val="1"/>
          <w:numId w:val="21"/>
        </w:numPr>
      </w:pPr>
      <w:r>
        <w:t>Consider LSTM or GRU networks for sequential pattern detection</w:t>
      </w:r>
    </w:p>
    <w:p w14:paraId="4525CBED" w14:textId="77777777" w:rsidR="00C30D03" w:rsidRDefault="00000000">
      <w:pPr>
        <w:numPr>
          <w:ilvl w:val="0"/>
          <w:numId w:val="21"/>
        </w:numPr>
      </w:pPr>
      <w:r>
        <w:rPr>
          <w:b/>
        </w:rPr>
        <w:t>Early Warning System:</w:t>
      </w:r>
    </w:p>
    <w:p w14:paraId="560D184A" w14:textId="77777777" w:rsidR="00C30D03" w:rsidRDefault="00000000">
      <w:pPr>
        <w:numPr>
          <w:ilvl w:val="1"/>
          <w:numId w:val="21"/>
        </w:numPr>
      </w:pPr>
      <w:r>
        <w:rPr>
          <w:rFonts w:eastAsia="Georgia" w:hAnsi="Georgia" w:cs="Georgia"/>
        </w:rPr>
        <w:t>Set alert threshold: Gear Oil Temp &gt; 17°C</w:t>
      </w:r>
    </w:p>
    <w:p w14:paraId="4F69BCE0" w14:textId="77777777" w:rsidR="00C30D03" w:rsidRDefault="00000000">
      <w:pPr>
        <w:numPr>
          <w:ilvl w:val="1"/>
          <w:numId w:val="21"/>
        </w:numPr>
      </w:pPr>
      <w:r>
        <w:rPr>
          <w:rFonts w:eastAsia="Georgia" w:hAnsi="Georgia" w:cs="Georgia"/>
        </w:rPr>
        <w:t>Set critical threshold: Generator Bearing Temp &gt; 20°C</w:t>
      </w:r>
    </w:p>
    <w:p w14:paraId="267FD018" w14:textId="77777777" w:rsidR="00C30D03" w:rsidRDefault="00000000">
      <w:pPr>
        <w:numPr>
          <w:ilvl w:val="1"/>
          <w:numId w:val="21"/>
        </w:numPr>
      </w:pPr>
      <w:r>
        <w:rPr>
          <w:rFonts w:eastAsia="Georgia" w:hAnsi="Georgia" w:cs="Georgia"/>
        </w:rPr>
        <w:t>Implement multi-level warning system (caution → warning → critical)</w:t>
      </w:r>
    </w:p>
    <w:p w14:paraId="105EDFB8" w14:textId="77777777" w:rsidR="00C30D03" w:rsidRDefault="00000000">
      <w:pPr>
        <w:numPr>
          <w:ilvl w:val="1"/>
          <w:numId w:val="21"/>
        </w:numPr>
      </w:pPr>
      <w:r>
        <w:t>Track temperature trend direction (rising temps more concerning than absolute values)</w:t>
      </w:r>
    </w:p>
    <w:p w14:paraId="22B955C2" w14:textId="77777777" w:rsidR="00C30D03" w:rsidRDefault="00000000">
      <w:r>
        <w:rPr>
          <w:noProof/>
        </w:rPr>
        <w:pict w14:anchorId="32593909">
          <v:rect id="_x0000_i1037" alt="" style="width:434.5pt;height:.05pt;mso-width-percent:0;mso-height-percent:0;mso-width-percent:0;mso-height-percent:0" o:hralign="center" o:hrstd="t" o:hr="t"/>
        </w:pict>
      </w:r>
    </w:p>
    <w:p w14:paraId="3B1BCAFE" w14:textId="77777777" w:rsidR="00C30D03" w:rsidRDefault="00000000">
      <w:pPr>
        <w:spacing w:before="240" w:line="271" w:lineRule="auto"/>
      </w:pPr>
      <w:bookmarkStart w:id="41" w:name="business_impact_and_next_steps"/>
      <w:r>
        <w:rPr>
          <w:b/>
          <w:sz w:val="42"/>
        </w:rPr>
        <w:t>Business Impact and Next Steps</w:t>
      </w:r>
      <w:bookmarkEnd w:id="41"/>
    </w:p>
    <w:p w14:paraId="3447521C" w14:textId="77777777" w:rsidR="00C30D03" w:rsidRDefault="00000000">
      <w:pPr>
        <w:spacing w:before="240" w:line="271" w:lineRule="auto"/>
      </w:pPr>
      <w:bookmarkStart w:id="42" w:name="expected_business_outcomes"/>
      <w:r>
        <w:rPr>
          <w:b/>
          <w:sz w:val="33"/>
        </w:rPr>
        <w:t>Expected Business Outcomes</w:t>
      </w:r>
      <w:bookmarkEnd w:id="42"/>
    </w:p>
    <w:p w14:paraId="2F25BBDD" w14:textId="77777777" w:rsidR="00C30D03" w:rsidRDefault="00000000">
      <w:pPr>
        <w:spacing w:after="210"/>
      </w:pPr>
      <w:r>
        <w:rPr>
          <w:rFonts w:eastAsia="Georgia" w:hAnsi="Georgia" w:cs="Georgia"/>
        </w:rPr>
        <w:t>If the target prediction accuracy (≥80%) is achieved with 1-3 day advance warning:</w:t>
      </w:r>
    </w:p>
    <w:p w14:paraId="55A4CFE5" w14:textId="77777777" w:rsidR="00C30D03" w:rsidRDefault="00000000">
      <w:pPr>
        <w:numPr>
          <w:ilvl w:val="0"/>
          <w:numId w:val="22"/>
        </w:numPr>
      </w:pPr>
      <w:r>
        <w:rPr>
          <w:b/>
        </w:rPr>
        <w:t>Downtime Reduction:</w:t>
      </w:r>
      <w:r>
        <w:t xml:space="preserve"> 20-30% decrease in unplanned outages through proactive maintenance scheduling</w:t>
      </w:r>
    </w:p>
    <w:p w14:paraId="2EC87064" w14:textId="77777777" w:rsidR="00C30D03" w:rsidRDefault="00000000">
      <w:pPr>
        <w:numPr>
          <w:ilvl w:val="0"/>
          <w:numId w:val="22"/>
        </w:numPr>
      </w:pPr>
      <w:r>
        <w:rPr>
          <w:b/>
        </w:rPr>
        <w:t>Cost Savings:</w:t>
      </w:r>
      <w:r>
        <w:t xml:space="preserve"> 10-15% reduction in maintenance costs by preventing catastrophic failures</w:t>
      </w:r>
    </w:p>
    <w:p w14:paraId="5A8C6AE4" w14:textId="77777777" w:rsidR="00C30D03" w:rsidRDefault="00000000">
      <w:pPr>
        <w:numPr>
          <w:ilvl w:val="0"/>
          <w:numId w:val="22"/>
        </w:numPr>
      </w:pPr>
      <w:r>
        <w:rPr>
          <w:b/>
        </w:rPr>
        <w:t>Availability Improvement:</w:t>
      </w:r>
      <w:r>
        <w:t xml:space="preserve"> Increase turbine operational availability from baseline to 97-98%</w:t>
      </w:r>
    </w:p>
    <w:p w14:paraId="57EDA05E" w14:textId="77777777" w:rsidR="00C30D03" w:rsidRDefault="00000000">
      <w:pPr>
        <w:numPr>
          <w:ilvl w:val="0"/>
          <w:numId w:val="22"/>
        </w:numPr>
      </w:pPr>
      <w:r>
        <w:rPr>
          <w:b/>
        </w:rPr>
        <w:t>Revenue Protection:</w:t>
      </w:r>
      <w:r>
        <w:t xml:space="preserve"> Minimize lost revenue from unexpected shutdowns during high-wind periods</w:t>
      </w:r>
    </w:p>
    <w:p w14:paraId="522E136F" w14:textId="77777777" w:rsidR="00C30D03" w:rsidRDefault="00000000">
      <w:pPr>
        <w:numPr>
          <w:ilvl w:val="0"/>
          <w:numId w:val="22"/>
        </w:numPr>
      </w:pPr>
      <w:r>
        <w:rPr>
          <w:b/>
        </w:rPr>
        <w:t>Safety Enhancement:</w:t>
      </w:r>
      <w:r>
        <w:t xml:space="preserve"> Reduce risk of catastrophic mechanical failures</w:t>
      </w:r>
    </w:p>
    <w:p w14:paraId="4CAC68A2" w14:textId="77777777" w:rsidR="00C30D03" w:rsidRDefault="00000000">
      <w:pPr>
        <w:spacing w:before="240" w:line="271" w:lineRule="auto"/>
      </w:pPr>
      <w:bookmarkStart w:id="43" w:name="immediate_next_steps"/>
      <w:r>
        <w:rPr>
          <w:b/>
          <w:sz w:val="33"/>
        </w:rPr>
        <w:lastRenderedPageBreak/>
        <w:t>Immediate Next Steps</w:t>
      </w:r>
      <w:bookmarkEnd w:id="43"/>
    </w:p>
    <w:p w14:paraId="0D36EA7E" w14:textId="77777777" w:rsidR="00C30D03" w:rsidRDefault="00000000">
      <w:pPr>
        <w:numPr>
          <w:ilvl w:val="0"/>
          <w:numId w:val="23"/>
        </w:numPr>
      </w:pPr>
      <w:r>
        <w:rPr>
          <w:b/>
        </w:rPr>
        <w:t>Threshold Implementation:</w:t>
      </w:r>
      <w:r>
        <w:rPr>
          <w:rFonts w:eastAsia="Georgia" w:hAnsi="Georgia" w:cs="Georgia"/>
        </w:rPr>
        <w:t xml:space="preserve"> Deploy temperature monitoring alerts at identified thresholds (Gear Oil &gt; 17°C, Bearing &gt; 20°C)</w:t>
      </w:r>
    </w:p>
    <w:p w14:paraId="0ECE9CDF" w14:textId="77777777" w:rsidR="00C30D03" w:rsidRDefault="00000000">
      <w:pPr>
        <w:numPr>
          <w:ilvl w:val="0"/>
          <w:numId w:val="23"/>
        </w:numPr>
      </w:pPr>
      <w:r>
        <w:rPr>
          <w:b/>
        </w:rPr>
        <w:t>Historical Validation:</w:t>
      </w:r>
      <w:r>
        <w:t xml:space="preserve"> Backtest temperature thresholds on historical failure events to measure detection lead time</w:t>
      </w:r>
    </w:p>
    <w:p w14:paraId="2764DA39" w14:textId="77777777" w:rsidR="00C30D03" w:rsidRDefault="00000000">
      <w:pPr>
        <w:numPr>
          <w:ilvl w:val="0"/>
          <w:numId w:val="23"/>
        </w:numPr>
      </w:pPr>
      <w:r>
        <w:rPr>
          <w:b/>
        </w:rPr>
        <w:t>Model Development:</w:t>
      </w:r>
      <w:r>
        <w:t xml:space="preserve"> Build binary classification models (Logistic Regression, Random Forest, XGBoost, LSTM) using identified thermal features</w:t>
      </w:r>
    </w:p>
    <w:p w14:paraId="631493EC" w14:textId="77777777" w:rsidR="00C30D03" w:rsidRDefault="00000000">
      <w:pPr>
        <w:numPr>
          <w:ilvl w:val="0"/>
          <w:numId w:val="23"/>
        </w:numPr>
      </w:pPr>
      <w:r>
        <w:rPr>
          <w:b/>
        </w:rPr>
        <w:t>Real-time Integration:</w:t>
      </w:r>
      <w:r>
        <w:t xml:space="preserve"> Develop data pipeline to ingest live SCADA sensor readings for continuous monitoring</w:t>
      </w:r>
    </w:p>
    <w:p w14:paraId="277BAF0F" w14:textId="77777777" w:rsidR="00C30D03" w:rsidRDefault="00000000">
      <w:pPr>
        <w:numPr>
          <w:ilvl w:val="0"/>
          <w:numId w:val="23"/>
        </w:numPr>
      </w:pPr>
      <w:r>
        <w:rPr>
          <w:b/>
        </w:rPr>
        <w:t>Maintenance Protocol:</w:t>
      </w:r>
      <w:r>
        <w:t xml:space="preserve"> Define inspection and maintenance procedures triggered by temperature alerts</w:t>
      </w:r>
    </w:p>
    <w:p w14:paraId="4EF7A29F" w14:textId="77777777" w:rsidR="00C30D03" w:rsidRDefault="00000000">
      <w:pPr>
        <w:numPr>
          <w:ilvl w:val="0"/>
          <w:numId w:val="23"/>
        </w:numPr>
      </w:pPr>
      <w:r>
        <w:rPr>
          <w:b/>
        </w:rPr>
        <w:t>Dashboard Creation:</w:t>
      </w:r>
      <w:r>
        <w:t xml:space="preserve"> Build Power BI dashboard showing:</w:t>
      </w:r>
    </w:p>
    <w:p w14:paraId="0D26953E" w14:textId="77777777" w:rsidR="00C30D03" w:rsidRDefault="00000000">
      <w:pPr>
        <w:numPr>
          <w:ilvl w:val="1"/>
          <w:numId w:val="23"/>
        </w:numPr>
      </w:pPr>
      <w:r>
        <w:t>Real-time temperature monitoring</w:t>
      </w:r>
    </w:p>
    <w:p w14:paraId="1C381915" w14:textId="77777777" w:rsidR="00C30D03" w:rsidRDefault="00000000">
      <w:pPr>
        <w:numPr>
          <w:ilvl w:val="1"/>
          <w:numId w:val="23"/>
        </w:numPr>
      </w:pPr>
      <w:r>
        <w:t>Failure risk scoring</w:t>
      </w:r>
    </w:p>
    <w:p w14:paraId="2F26FEE4" w14:textId="77777777" w:rsidR="00C30D03" w:rsidRDefault="00000000">
      <w:pPr>
        <w:numPr>
          <w:ilvl w:val="1"/>
          <w:numId w:val="23"/>
        </w:numPr>
      </w:pPr>
      <w:r>
        <w:t>Historical failure timeline</w:t>
      </w:r>
    </w:p>
    <w:p w14:paraId="060D3684" w14:textId="77777777" w:rsidR="00C30D03" w:rsidRDefault="00000000">
      <w:pPr>
        <w:numPr>
          <w:ilvl w:val="1"/>
          <w:numId w:val="23"/>
        </w:numPr>
      </w:pPr>
      <w:r>
        <w:t>Alert status by turbine</w:t>
      </w:r>
    </w:p>
    <w:p w14:paraId="43F11695" w14:textId="77777777" w:rsidR="00C30D03" w:rsidRDefault="00000000">
      <w:r>
        <w:rPr>
          <w:noProof/>
        </w:rPr>
        <w:pict w14:anchorId="23EDE6FD">
          <v:rect id="_x0000_i1038" alt="" style="width:434.5pt;height:.05pt;mso-width-percent:0;mso-height-percent:0;mso-width-percent:0;mso-height-percent:0" o:hralign="center" o:hrstd="t" o:hr="t"/>
        </w:pict>
      </w:r>
    </w:p>
    <w:p w14:paraId="12FC278D" w14:textId="77777777" w:rsidR="00C30D03" w:rsidRDefault="00000000">
      <w:pPr>
        <w:spacing w:before="240" w:line="271" w:lineRule="auto"/>
      </w:pPr>
      <w:bookmarkStart w:id="44" w:name="data_quality_and_preprocessing_summary"/>
      <w:r>
        <w:rPr>
          <w:b/>
          <w:sz w:val="42"/>
        </w:rPr>
        <w:t>Data Quality and Preprocessing Summary</w:t>
      </w:r>
      <w:bookmarkEnd w:id="44"/>
    </w:p>
    <w:p w14:paraId="6E860265" w14:textId="77777777" w:rsidR="00C30D03" w:rsidRDefault="00000000">
      <w:pPr>
        <w:spacing w:before="240" w:line="271" w:lineRule="auto"/>
      </w:pPr>
      <w:bookmarkStart w:id="45" w:name="data_quality_score"/>
      <w:r>
        <w:rPr>
          <w:b/>
          <w:sz w:val="33"/>
        </w:rPr>
        <w:t>Data Quality Score</w:t>
      </w:r>
      <w:bookmarkEnd w:id="45"/>
    </w:p>
    <w:tbl>
      <w:tblPr>
        <w:tblStyle w:val="NormalGrid"/>
        <w:tblW w:w="0" w:type="auto"/>
        <w:jc w:val="center"/>
        <w:tblCellSpacing w:w="0" w:type="dxa"/>
        <w:tblLook w:val="04A0" w:firstRow="1" w:lastRow="0" w:firstColumn="1" w:lastColumn="0" w:noHBand="0" w:noVBand="1"/>
      </w:tblPr>
      <w:tblGrid>
        <w:gridCol w:w="2389"/>
        <w:gridCol w:w="1199"/>
        <w:gridCol w:w="4611"/>
      </w:tblGrid>
      <w:tr w:rsidR="00C30D03" w14:paraId="28A631E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616C30C" w14:textId="77777777" w:rsidR="00C30D03" w:rsidRDefault="00000000">
            <w:r>
              <w:rPr>
                <w:b/>
              </w:rPr>
              <w:t>Quality Dimension</w:t>
            </w:r>
          </w:p>
        </w:tc>
        <w:tc>
          <w:tcPr>
            <w:tcW w:w="0" w:type="auto"/>
            <w:tcBorders>
              <w:top w:val="single" w:sz="8" w:space="0" w:color="000000"/>
              <w:bottom w:val="single" w:sz="8" w:space="0" w:color="000000"/>
              <w:right w:val="single" w:sz="8" w:space="0" w:color="000000"/>
            </w:tcBorders>
            <w:vAlign w:val="center"/>
          </w:tcPr>
          <w:p w14:paraId="52455BA1" w14:textId="77777777" w:rsidR="00C30D03" w:rsidRDefault="00000000">
            <w:pPr>
              <w:jc w:val="center"/>
            </w:pPr>
            <w:r>
              <w:rPr>
                <w:b/>
              </w:rPr>
              <w:t>Status</w:t>
            </w:r>
          </w:p>
        </w:tc>
        <w:tc>
          <w:tcPr>
            <w:tcW w:w="0" w:type="auto"/>
            <w:tcBorders>
              <w:top w:val="single" w:sz="8" w:space="0" w:color="000000"/>
              <w:bottom w:val="single" w:sz="8" w:space="0" w:color="000000"/>
              <w:right w:val="single" w:sz="8" w:space="0" w:color="000000"/>
            </w:tcBorders>
            <w:vAlign w:val="center"/>
          </w:tcPr>
          <w:p w14:paraId="49D91923" w14:textId="77777777" w:rsidR="00C30D03" w:rsidRDefault="00000000">
            <w:r>
              <w:rPr>
                <w:b/>
              </w:rPr>
              <w:t>Notes</w:t>
            </w:r>
          </w:p>
        </w:tc>
      </w:tr>
      <w:tr w:rsidR="00C30D03" w14:paraId="75846D0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D52AC3" w14:textId="77777777" w:rsidR="00C30D03" w:rsidRDefault="00000000">
            <w:r>
              <w:t>Completeness</w:t>
            </w:r>
          </w:p>
        </w:tc>
        <w:tc>
          <w:tcPr>
            <w:tcW w:w="0" w:type="auto"/>
            <w:tcBorders>
              <w:bottom w:val="single" w:sz="8" w:space="0" w:color="000000"/>
              <w:right w:val="single" w:sz="8" w:space="0" w:color="000000"/>
            </w:tcBorders>
            <w:vAlign w:val="center"/>
          </w:tcPr>
          <w:p w14:paraId="2ED62507" w14:textId="77777777" w:rsidR="00C30D03" w:rsidRDefault="00000000">
            <w:pPr>
              <w:jc w:val="center"/>
            </w:pPr>
            <w:r>
              <w:t>Good</w:t>
            </w:r>
          </w:p>
        </w:tc>
        <w:tc>
          <w:tcPr>
            <w:tcW w:w="0" w:type="auto"/>
            <w:tcBorders>
              <w:bottom w:val="single" w:sz="8" w:space="0" w:color="000000"/>
              <w:right w:val="single" w:sz="8" w:space="0" w:color="000000"/>
            </w:tcBorders>
            <w:vAlign w:val="center"/>
          </w:tcPr>
          <w:p w14:paraId="68573B22" w14:textId="77777777" w:rsidR="00C30D03" w:rsidRDefault="00000000">
            <w:r>
              <w:rPr>
                <w:rFonts w:eastAsia="Georgia" w:hAnsi="Georgia" w:cs="Georgia"/>
              </w:rPr>
              <w:t>~500 missing values successfully imputed</w:t>
            </w:r>
          </w:p>
        </w:tc>
      </w:tr>
      <w:tr w:rsidR="00C30D03" w14:paraId="426A2AE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579209" w14:textId="77777777" w:rsidR="00C30D03" w:rsidRDefault="00000000">
            <w:r>
              <w:t>Accuracy</w:t>
            </w:r>
          </w:p>
        </w:tc>
        <w:tc>
          <w:tcPr>
            <w:tcW w:w="0" w:type="auto"/>
            <w:tcBorders>
              <w:bottom w:val="single" w:sz="8" w:space="0" w:color="000000"/>
              <w:right w:val="single" w:sz="8" w:space="0" w:color="000000"/>
            </w:tcBorders>
            <w:vAlign w:val="center"/>
          </w:tcPr>
          <w:p w14:paraId="5E8A6412" w14:textId="77777777" w:rsidR="00C30D03" w:rsidRDefault="00000000">
            <w:pPr>
              <w:jc w:val="center"/>
            </w:pPr>
            <w:r>
              <w:t>Excellent</w:t>
            </w:r>
          </w:p>
        </w:tc>
        <w:tc>
          <w:tcPr>
            <w:tcW w:w="0" w:type="auto"/>
            <w:tcBorders>
              <w:bottom w:val="single" w:sz="8" w:space="0" w:color="000000"/>
              <w:right w:val="single" w:sz="8" w:space="0" w:color="000000"/>
            </w:tcBorders>
            <w:vAlign w:val="center"/>
          </w:tcPr>
          <w:p w14:paraId="7E2DE9AA" w14:textId="77777777" w:rsidR="00C30D03" w:rsidRDefault="00000000">
            <w:r>
              <w:t>Realistic power curve validates measurements</w:t>
            </w:r>
          </w:p>
        </w:tc>
      </w:tr>
      <w:tr w:rsidR="00C30D03" w14:paraId="19B0B35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FBA09F" w14:textId="77777777" w:rsidR="00C30D03" w:rsidRDefault="00000000">
            <w:r>
              <w:t>Consistency</w:t>
            </w:r>
          </w:p>
        </w:tc>
        <w:tc>
          <w:tcPr>
            <w:tcW w:w="0" w:type="auto"/>
            <w:tcBorders>
              <w:bottom w:val="single" w:sz="8" w:space="0" w:color="000000"/>
              <w:right w:val="single" w:sz="8" w:space="0" w:color="000000"/>
            </w:tcBorders>
            <w:vAlign w:val="center"/>
          </w:tcPr>
          <w:p w14:paraId="394DFE61" w14:textId="77777777" w:rsidR="00C30D03" w:rsidRDefault="00000000">
            <w:pPr>
              <w:jc w:val="center"/>
            </w:pPr>
            <w:r>
              <w:t>Excellent</w:t>
            </w:r>
          </w:p>
        </w:tc>
        <w:tc>
          <w:tcPr>
            <w:tcW w:w="0" w:type="auto"/>
            <w:tcBorders>
              <w:bottom w:val="single" w:sz="8" w:space="0" w:color="000000"/>
              <w:right w:val="single" w:sz="8" w:space="0" w:color="000000"/>
            </w:tcBorders>
            <w:vAlign w:val="center"/>
          </w:tcPr>
          <w:p w14:paraId="0024AA95" w14:textId="77777777" w:rsidR="00C30D03" w:rsidRDefault="00000000">
            <w:r>
              <w:t>No duplicates, consistent formatting</w:t>
            </w:r>
          </w:p>
        </w:tc>
      </w:tr>
      <w:tr w:rsidR="00C30D03" w14:paraId="2C4AEF2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ADD5765" w14:textId="77777777" w:rsidR="00C30D03" w:rsidRDefault="00000000">
            <w:r>
              <w:t>Timeliness</w:t>
            </w:r>
          </w:p>
        </w:tc>
        <w:tc>
          <w:tcPr>
            <w:tcW w:w="0" w:type="auto"/>
            <w:tcBorders>
              <w:bottom w:val="single" w:sz="8" w:space="0" w:color="000000"/>
              <w:right w:val="single" w:sz="8" w:space="0" w:color="000000"/>
            </w:tcBorders>
            <w:vAlign w:val="center"/>
          </w:tcPr>
          <w:p w14:paraId="086E7B6B" w14:textId="77777777" w:rsidR="00C30D03" w:rsidRDefault="00000000">
            <w:pPr>
              <w:jc w:val="center"/>
            </w:pPr>
            <w:r>
              <w:t>Good</w:t>
            </w:r>
          </w:p>
        </w:tc>
        <w:tc>
          <w:tcPr>
            <w:tcW w:w="0" w:type="auto"/>
            <w:tcBorders>
              <w:bottom w:val="single" w:sz="8" w:space="0" w:color="000000"/>
              <w:right w:val="single" w:sz="8" w:space="0" w:color="000000"/>
            </w:tcBorders>
            <w:vAlign w:val="center"/>
          </w:tcPr>
          <w:p w14:paraId="118166A1" w14:textId="77777777" w:rsidR="00C30D03" w:rsidRDefault="00000000">
            <w:r>
              <w:t>Date parsing successful, chronological</w:t>
            </w:r>
          </w:p>
        </w:tc>
      </w:tr>
      <w:tr w:rsidR="00C30D03" w14:paraId="5B553B4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C57BA4" w14:textId="77777777" w:rsidR="00C30D03" w:rsidRDefault="00000000">
            <w:r>
              <w:t>Validity</w:t>
            </w:r>
          </w:p>
        </w:tc>
        <w:tc>
          <w:tcPr>
            <w:tcW w:w="0" w:type="auto"/>
            <w:tcBorders>
              <w:bottom w:val="single" w:sz="8" w:space="0" w:color="000000"/>
              <w:right w:val="single" w:sz="8" w:space="0" w:color="000000"/>
            </w:tcBorders>
            <w:vAlign w:val="center"/>
          </w:tcPr>
          <w:p w14:paraId="20251F91" w14:textId="77777777" w:rsidR="00C30D03" w:rsidRDefault="00000000">
            <w:pPr>
              <w:jc w:val="center"/>
            </w:pPr>
            <w:r>
              <w:t>Excellent</w:t>
            </w:r>
          </w:p>
        </w:tc>
        <w:tc>
          <w:tcPr>
            <w:tcW w:w="0" w:type="auto"/>
            <w:tcBorders>
              <w:bottom w:val="single" w:sz="8" w:space="0" w:color="000000"/>
              <w:right w:val="single" w:sz="8" w:space="0" w:color="000000"/>
            </w:tcBorders>
            <w:vAlign w:val="center"/>
          </w:tcPr>
          <w:p w14:paraId="4B38C11C" w14:textId="77777777" w:rsidR="00C30D03" w:rsidRDefault="00000000">
            <w:r>
              <w:t>Sensor ranges physically plausible</w:t>
            </w:r>
          </w:p>
        </w:tc>
      </w:tr>
    </w:tbl>
    <w:p w14:paraId="6FD08A34" w14:textId="77777777" w:rsidR="00C30D03" w:rsidRDefault="00C30D03"/>
    <w:p w14:paraId="2E52E48D" w14:textId="77777777" w:rsidR="00C30D03" w:rsidRDefault="00000000" w:rsidP="009C497F">
      <w:pPr>
        <w:jc w:val="center"/>
      </w:pPr>
      <w:r>
        <w:t>Table 7: Data Quality Assessment</w:t>
      </w:r>
    </w:p>
    <w:p w14:paraId="3D16D236" w14:textId="77777777" w:rsidR="00C30D03" w:rsidRDefault="00000000">
      <w:pPr>
        <w:spacing w:before="240" w:line="271" w:lineRule="auto"/>
      </w:pPr>
      <w:bookmarkStart w:id="46" w:name="preprocessing_effectiveness"/>
      <w:r>
        <w:rPr>
          <w:b/>
          <w:sz w:val="33"/>
        </w:rPr>
        <w:t>Preprocessing Effectiveness</w:t>
      </w:r>
      <w:bookmarkEnd w:id="46"/>
    </w:p>
    <w:p w14:paraId="2F8B250E" w14:textId="77777777" w:rsidR="00C30D03" w:rsidRDefault="00000000">
      <w:pPr>
        <w:numPr>
          <w:ilvl w:val="0"/>
          <w:numId w:val="24"/>
        </w:numPr>
      </w:pPr>
      <w:r>
        <w:rPr>
          <w:b/>
        </w:rPr>
        <w:t>Missing Data:</w:t>
      </w:r>
      <w:r>
        <w:t xml:space="preserve"> Successfully addressed through mean imputation preserving statistical distributions</w:t>
      </w:r>
    </w:p>
    <w:p w14:paraId="08194FD9" w14:textId="77777777" w:rsidR="00C30D03" w:rsidRDefault="00000000">
      <w:pPr>
        <w:numPr>
          <w:ilvl w:val="0"/>
          <w:numId w:val="24"/>
        </w:numPr>
      </w:pPr>
      <w:r>
        <w:rPr>
          <w:b/>
        </w:rPr>
        <w:t>Encoding:</w:t>
      </w:r>
      <w:r>
        <w:t xml:space="preserve"> Failure status properly converted to binary numeric format</w:t>
      </w:r>
    </w:p>
    <w:p w14:paraId="4E18EF6E" w14:textId="77777777" w:rsidR="00C30D03" w:rsidRDefault="00000000">
      <w:pPr>
        <w:numPr>
          <w:ilvl w:val="0"/>
          <w:numId w:val="24"/>
        </w:numPr>
      </w:pPr>
      <w:r>
        <w:rPr>
          <w:b/>
        </w:rPr>
        <w:t>Data Types:</w:t>
      </w:r>
      <w:r>
        <w:t xml:space="preserve"> All columns correctly typed for analysis</w:t>
      </w:r>
    </w:p>
    <w:p w14:paraId="2DA62042" w14:textId="77777777" w:rsidR="00C30D03" w:rsidRDefault="00000000">
      <w:pPr>
        <w:numPr>
          <w:ilvl w:val="0"/>
          <w:numId w:val="24"/>
        </w:numPr>
      </w:pPr>
      <w:r>
        <w:rPr>
          <w:b/>
        </w:rPr>
        <w:lastRenderedPageBreak/>
        <w:t>Feature Engineering:</w:t>
      </w:r>
      <w:r>
        <w:t xml:space="preserve"> Wind speed binning enabled power curve validation</w:t>
      </w:r>
    </w:p>
    <w:p w14:paraId="593060E3" w14:textId="77777777" w:rsidR="00C30D03" w:rsidRDefault="00000000">
      <w:pPr>
        <w:numPr>
          <w:ilvl w:val="0"/>
          <w:numId w:val="24"/>
        </w:numPr>
      </w:pPr>
      <w:r>
        <w:rPr>
          <w:b/>
        </w:rPr>
        <w:t>No Data Loss:</w:t>
      </w:r>
      <w:r>
        <w:t xml:space="preserve"> Zero records dropped during preprocessing (all 500 missing values imputed)</w:t>
      </w:r>
    </w:p>
    <w:p w14:paraId="3001C74C" w14:textId="77777777" w:rsidR="00C30D03" w:rsidRDefault="00000000">
      <w:r>
        <w:rPr>
          <w:noProof/>
        </w:rPr>
        <w:pict w14:anchorId="78C32DC8">
          <v:rect id="_x0000_i1039" alt="" style="width:434.5pt;height:.05pt;mso-width-percent:0;mso-height-percent:0;mso-width-percent:0;mso-height-percent:0" o:hralign="center" o:hrstd="t" o:hr="t"/>
        </w:pict>
      </w:r>
    </w:p>
    <w:p w14:paraId="4F47787D" w14:textId="77777777" w:rsidR="00C30D03" w:rsidRDefault="00000000">
      <w:pPr>
        <w:spacing w:before="240" w:line="271" w:lineRule="auto"/>
      </w:pPr>
      <w:bookmarkStart w:id="47" w:name="conclusion"/>
      <w:r>
        <w:rPr>
          <w:b/>
          <w:sz w:val="42"/>
        </w:rPr>
        <w:t>Conclusion</w:t>
      </w:r>
      <w:bookmarkEnd w:id="47"/>
    </w:p>
    <w:p w14:paraId="03E63100" w14:textId="77777777" w:rsidR="00C30D03" w:rsidRDefault="00000000">
      <w:pPr>
        <w:spacing w:after="210"/>
      </w:pPr>
      <w:r>
        <w:rPr>
          <w:rFonts w:eastAsia="Georgia" w:hAnsi="Georgia" w:cs="Georgia"/>
        </w:rPr>
        <w:t>This comprehensive analysis of wind turbine sensor data successfully identified thermal degradation patterns as primary failure precursors. The 4-5°C temperature increases observed in both Gear Oil Temperature and Generator Bearing Temperature before failure events provide clear, actionable early warning signals for predictive maintenance implementation.</w:t>
      </w:r>
    </w:p>
    <w:p w14:paraId="30F27B75" w14:textId="77777777" w:rsidR="00C30D03" w:rsidRDefault="00000000">
      <w:pPr>
        <w:spacing w:after="210"/>
      </w:pPr>
      <w:r>
        <w:t>The preprocessing pipeline effectively handled missing data, validated data quality through power curve analysis, and prepared the dataset for machine learning model development. The identified thermal sensors (gear oil and bearing temperatures) should be prioritized as primary features in failure prediction models.</w:t>
      </w:r>
    </w:p>
    <w:p w14:paraId="617702A8" w14:textId="77777777" w:rsidR="00C30D03" w:rsidRDefault="00000000">
      <w:pPr>
        <w:spacing w:after="210"/>
      </w:pPr>
      <w:r>
        <w:rPr>
          <w:rFonts w:eastAsia="Georgia" w:hAnsi="Georgia" w:cs="Georgia"/>
        </w:rPr>
        <w:t>With proper implementation of temperature-based monitoring and advanced classification models designed for imbalanced data, the target business outcomes (≥80% prediction accuracy, 20-30% downtime reduction, 10-15% cost savings) are achievable. The analysis provides a solid foundation for transitioning from reactive to predictive maintenance strategies, ultimately improving turbine reliability and operational efficiency.</w:t>
      </w:r>
    </w:p>
    <w:p w14:paraId="2DADC7FD" w14:textId="77777777" w:rsidR="00C30D03" w:rsidRDefault="00000000">
      <w:r>
        <w:rPr>
          <w:noProof/>
        </w:rPr>
        <w:pict w14:anchorId="72C0427F">
          <v:rect id="_x0000_i1040" alt="" style="width:434.5pt;height:.05pt;mso-width-percent:0;mso-height-percent:0;mso-width-percent:0;mso-height-percent:0" o:hralign="center" o:hrstd="t" o:hr="t"/>
        </w:pict>
      </w:r>
    </w:p>
    <w:p w14:paraId="7EDE1065" w14:textId="77777777" w:rsidR="00C30D03" w:rsidRDefault="00000000">
      <w:pPr>
        <w:spacing w:before="240" w:line="271" w:lineRule="auto"/>
      </w:pPr>
      <w:bookmarkStart w:id="48" w:name="appendix_technical_implementation_2e553e"/>
      <w:r>
        <w:rPr>
          <w:b/>
          <w:sz w:val="42"/>
        </w:rPr>
        <w:t>Appendix: Technical Implementation Details</w:t>
      </w:r>
      <w:bookmarkEnd w:id="48"/>
    </w:p>
    <w:p w14:paraId="2827EA94" w14:textId="77777777" w:rsidR="00C30D03" w:rsidRDefault="00000000">
      <w:pPr>
        <w:spacing w:before="240" w:line="271" w:lineRule="auto"/>
      </w:pPr>
      <w:bookmarkStart w:id="49" w:name="python_libraries_used"/>
      <w:r>
        <w:rPr>
          <w:b/>
          <w:sz w:val="33"/>
        </w:rPr>
        <w:t>Python Libraries Used</w:t>
      </w:r>
      <w:bookmarkEnd w:id="49"/>
    </w:p>
    <w:p w14:paraId="1E5EFB39" w14:textId="77777777" w:rsidR="00C30D03" w:rsidRDefault="00000000">
      <w:pPr>
        <w:numPr>
          <w:ilvl w:val="0"/>
          <w:numId w:val="25"/>
        </w:numPr>
      </w:pPr>
      <w:r>
        <w:rPr>
          <w:b/>
        </w:rPr>
        <w:t>pandas:</w:t>
      </w:r>
      <w:r>
        <w:t xml:space="preserve"> Data manipulation and aggregation</w:t>
      </w:r>
    </w:p>
    <w:p w14:paraId="3CD869D0" w14:textId="77777777" w:rsidR="00C30D03" w:rsidRDefault="00000000">
      <w:pPr>
        <w:numPr>
          <w:ilvl w:val="0"/>
          <w:numId w:val="25"/>
        </w:numPr>
      </w:pPr>
      <w:r>
        <w:rPr>
          <w:b/>
        </w:rPr>
        <w:t>numpy:</w:t>
      </w:r>
      <w:r>
        <w:t xml:space="preserve"> Numerical computations</w:t>
      </w:r>
    </w:p>
    <w:p w14:paraId="55601B91" w14:textId="77777777" w:rsidR="00C30D03" w:rsidRDefault="00000000">
      <w:pPr>
        <w:numPr>
          <w:ilvl w:val="0"/>
          <w:numId w:val="25"/>
        </w:numPr>
      </w:pPr>
      <w:r>
        <w:rPr>
          <w:b/>
        </w:rPr>
        <w:t>matplotlib:</w:t>
      </w:r>
      <w:r>
        <w:t xml:space="preserve"> Data visualization (histograms, line plots)</w:t>
      </w:r>
    </w:p>
    <w:p w14:paraId="630E5CB2" w14:textId="77777777" w:rsidR="00C30D03" w:rsidRDefault="00000000">
      <w:pPr>
        <w:numPr>
          <w:ilvl w:val="0"/>
          <w:numId w:val="25"/>
        </w:numPr>
      </w:pPr>
      <w:r>
        <w:rPr>
          <w:b/>
        </w:rPr>
        <w:t>seaborn:</w:t>
      </w:r>
      <w:r>
        <w:t xml:space="preserve"> Statistical visualization (boxplots, heatmaps)</w:t>
      </w:r>
    </w:p>
    <w:p w14:paraId="3906FC65" w14:textId="77777777" w:rsidR="00C30D03" w:rsidRDefault="00000000">
      <w:pPr>
        <w:numPr>
          <w:ilvl w:val="0"/>
          <w:numId w:val="25"/>
        </w:numPr>
      </w:pPr>
      <w:r>
        <w:rPr>
          <w:b/>
        </w:rPr>
        <w:t>scipy.stats:</w:t>
      </w:r>
      <w:r>
        <w:t xml:space="preserve"> Statistical analysis functions</w:t>
      </w:r>
    </w:p>
    <w:p w14:paraId="5C0D7F76" w14:textId="77777777" w:rsidR="00C30D03" w:rsidRDefault="00000000">
      <w:pPr>
        <w:spacing w:before="240" w:line="271" w:lineRule="auto"/>
      </w:pPr>
      <w:bookmarkStart w:id="50" w:name="code_reproducibility"/>
      <w:r>
        <w:rPr>
          <w:b/>
          <w:sz w:val="33"/>
        </w:rPr>
        <w:t>Code Reproducibility</w:t>
      </w:r>
      <w:bookmarkEnd w:id="50"/>
    </w:p>
    <w:p w14:paraId="0CDFCABB" w14:textId="658C2C4C" w:rsidR="00C30D03" w:rsidRDefault="00000000">
      <w:pPr>
        <w:spacing w:after="210"/>
      </w:pPr>
      <w:r>
        <w:t xml:space="preserve">All preprocessing and analysis code is documented in </w:t>
      </w:r>
      <w:hyperlink r:id="rId6" w:history="1">
        <w:r w:rsidRPr="00243E1D">
          <w:rPr>
            <w:rStyle w:val="Hyperlink"/>
            <w:rFonts w:ascii="Consolas" w:hAnsi="Consolas"/>
            <w:sz w:val="22"/>
            <w:shd w:val="clear" w:color="auto" w:fill="F8F8FA"/>
          </w:rPr>
          <w:t>Final-code-wind-turbine.py</w:t>
        </w:r>
      </w:hyperlink>
      <w:r>
        <w:t>, enabling:</w:t>
      </w:r>
    </w:p>
    <w:p w14:paraId="00711AE4" w14:textId="77777777" w:rsidR="00C30D03" w:rsidRDefault="00000000">
      <w:pPr>
        <w:numPr>
          <w:ilvl w:val="0"/>
          <w:numId w:val="26"/>
        </w:numPr>
      </w:pPr>
      <w:r>
        <w:t>Full reproducibility of results</w:t>
      </w:r>
    </w:p>
    <w:p w14:paraId="0E213DBA" w14:textId="77777777" w:rsidR="00C30D03" w:rsidRDefault="00000000">
      <w:pPr>
        <w:numPr>
          <w:ilvl w:val="0"/>
          <w:numId w:val="26"/>
        </w:numPr>
      </w:pPr>
      <w:r>
        <w:t>Automated reprocessing of updated datasets</w:t>
      </w:r>
    </w:p>
    <w:p w14:paraId="2C49B215" w14:textId="77777777" w:rsidR="00C30D03" w:rsidRDefault="00000000">
      <w:pPr>
        <w:numPr>
          <w:ilvl w:val="0"/>
          <w:numId w:val="26"/>
        </w:numPr>
      </w:pPr>
      <w:r>
        <w:t>Integration into production pipelines</w:t>
      </w:r>
    </w:p>
    <w:p w14:paraId="2241A6BC" w14:textId="77777777" w:rsidR="00C30D03" w:rsidRDefault="00000000">
      <w:pPr>
        <w:numPr>
          <w:ilvl w:val="0"/>
          <w:numId w:val="26"/>
        </w:numPr>
      </w:pPr>
      <w:r>
        <w:lastRenderedPageBreak/>
        <w:t>Knowledge transfer to maintenance teams</w:t>
      </w:r>
    </w:p>
    <w:p w14:paraId="4BA646FC" w14:textId="77777777" w:rsidR="00C30D03" w:rsidRDefault="00000000">
      <w:pPr>
        <w:spacing w:before="240" w:line="271" w:lineRule="auto"/>
      </w:pPr>
      <w:bookmarkStart w:id="51" w:name="supporting_documentation"/>
      <w:r>
        <w:rPr>
          <w:b/>
          <w:sz w:val="33"/>
        </w:rPr>
        <w:t>Supporting Documentation</w:t>
      </w:r>
      <w:bookmarkEnd w:id="51"/>
    </w:p>
    <w:p w14:paraId="44FE1B15" w14:textId="77777777" w:rsidR="00C30D03" w:rsidRDefault="00000000">
      <w:pPr>
        <w:numPr>
          <w:ilvl w:val="0"/>
          <w:numId w:val="27"/>
        </w:numPr>
      </w:pPr>
      <w:r>
        <w:rPr>
          <w:b/>
        </w:rPr>
        <w:t>Research Tracker:</w:t>
      </w:r>
      <w:r>
        <w:t xml:space="preserve"> 10 academic papers reviewed on wind turbine failure prediction, providing domain knowledge validation</w:t>
      </w:r>
    </w:p>
    <w:p w14:paraId="6361DB94" w14:textId="77777777" w:rsidR="00C30D03" w:rsidRDefault="00000000">
      <w:pPr>
        <w:numPr>
          <w:ilvl w:val="0"/>
          <w:numId w:val="27"/>
        </w:numPr>
      </w:pPr>
      <w:r>
        <w:rPr>
          <w:b/>
        </w:rPr>
        <w:t>Data Analytics Checklist:</w:t>
      </w:r>
      <w:r>
        <w:t xml:space="preserve"> Comprehensive project tracking covering business understanding, data preparation, and dashboard deployment</w:t>
      </w:r>
    </w:p>
    <w:p w14:paraId="3C31ACA2" w14:textId="77777777" w:rsidR="00C30D03" w:rsidRDefault="00000000">
      <w:pPr>
        <w:numPr>
          <w:ilvl w:val="0"/>
          <w:numId w:val="27"/>
        </w:numPr>
      </w:pPr>
      <w:r>
        <w:rPr>
          <w:b/>
        </w:rPr>
        <w:t>EDA Presentation:</w:t>
      </w:r>
      <w:r>
        <w:t xml:space="preserve"> Visual summary of key findings for management communication</w:t>
      </w:r>
    </w:p>
    <w:p w14:paraId="58B8A3F5" w14:textId="77777777" w:rsidR="00C30D03" w:rsidRDefault="00000000">
      <w:r>
        <w:rPr>
          <w:noProof/>
        </w:rPr>
        <w:pict w14:anchorId="54C3F141">
          <v:rect id="_x0000_i1041" alt="" style="width:434.5pt;height:.05pt;mso-width-percent:0;mso-height-percent:0;mso-width-percent:0;mso-height-percent:0" o:hralign="center" o:hrstd="t" o:hr="t"/>
        </w:pict>
      </w:r>
    </w:p>
    <w:p w14:paraId="3E76D76E" w14:textId="77777777" w:rsidR="00C30D03" w:rsidRDefault="00000000">
      <w:pPr>
        <w:spacing w:before="240" w:line="271" w:lineRule="auto"/>
      </w:pPr>
      <w:bookmarkStart w:id="52" w:name="references"/>
      <w:r>
        <w:rPr>
          <w:b/>
          <w:sz w:val="42"/>
        </w:rPr>
        <w:t>References</w:t>
      </w:r>
      <w:bookmarkEnd w:id="52"/>
    </w:p>
    <w:p w14:paraId="7033603D" w14:textId="77777777" w:rsidR="00C30D03" w:rsidRDefault="00000000">
      <w:pPr>
        <w:spacing w:after="210"/>
      </w:pPr>
      <w:r>
        <w:t>Industry best practices and methodologies were informed by wind turbine predictive maintenance research, including studies on:</w:t>
      </w:r>
    </w:p>
    <w:p w14:paraId="7DFFF6B9" w14:textId="77777777" w:rsidR="00C30D03" w:rsidRDefault="00000000">
      <w:pPr>
        <w:numPr>
          <w:ilvl w:val="0"/>
          <w:numId w:val="28"/>
        </w:numPr>
      </w:pPr>
      <w:r>
        <w:t>SCADA-based remaining useful life (RUL) prediction using multi-parametric time series</w:t>
      </w:r>
    </w:p>
    <w:p w14:paraId="5FA90D11" w14:textId="77777777" w:rsidR="00C30D03" w:rsidRDefault="00000000">
      <w:pPr>
        <w:numPr>
          <w:ilvl w:val="0"/>
          <w:numId w:val="28"/>
        </w:numPr>
      </w:pPr>
      <w:r>
        <w:t>Gearbox anomaly detection using recurrent neural networks</w:t>
      </w:r>
    </w:p>
    <w:p w14:paraId="73673ABC" w14:textId="77777777" w:rsidR="00C30D03" w:rsidRDefault="00000000">
      <w:pPr>
        <w:numPr>
          <w:ilvl w:val="0"/>
          <w:numId w:val="28"/>
        </w:numPr>
      </w:pPr>
      <w:r>
        <w:t>Multi-sensor fusion approaches for fault diagnosis</w:t>
      </w:r>
    </w:p>
    <w:p w14:paraId="5A453E46" w14:textId="77777777" w:rsidR="00C30D03" w:rsidRDefault="00000000">
      <w:pPr>
        <w:numPr>
          <w:ilvl w:val="0"/>
          <w:numId w:val="28"/>
        </w:numPr>
      </w:pPr>
      <w:r>
        <w:t>Temperature-based early warning systems for mechanical components</w:t>
      </w:r>
    </w:p>
    <w:p w14:paraId="2D72E690" w14:textId="77777777" w:rsidR="00C30D03" w:rsidRDefault="00000000">
      <w:pPr>
        <w:numPr>
          <w:ilvl w:val="0"/>
          <w:numId w:val="28"/>
        </w:numPr>
      </w:pPr>
      <w:r>
        <w:t>Imbalanced classification techniques for rare failure events</w:t>
      </w:r>
    </w:p>
    <w:p w14:paraId="2C03E1B4" w14:textId="03E9E1BD" w:rsidR="00C30D03" w:rsidRDefault="00000000">
      <w:pPr>
        <w:spacing w:after="210"/>
      </w:pPr>
      <w:r>
        <w:t xml:space="preserve">Complete research references are maintained in the </w:t>
      </w:r>
      <w:hyperlink r:id="rId7" w:history="1">
        <w:r w:rsidRPr="00243E1D">
          <w:rPr>
            <w:rStyle w:val="Hyperlink"/>
            <w:rFonts w:ascii="Consolas" w:hAnsi="Consolas"/>
            <w:sz w:val="22"/>
            <w:shd w:val="clear" w:color="auto" w:fill="F8F8FA"/>
          </w:rPr>
          <w:t>Research-Tracker-Template.xlsx</w:t>
        </w:r>
      </w:hyperlink>
      <w:r>
        <w:t xml:space="preserve"> file accompanying this analysis.</w:t>
      </w:r>
    </w:p>
    <w:sectPr w:rsidR="00C30D0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D0"/>
    <w:multiLevelType w:val="hybridMultilevel"/>
    <w:tmpl w:val="F154C4B2"/>
    <w:lvl w:ilvl="0" w:tplc="59B60A0A">
      <w:start w:val="1"/>
      <w:numFmt w:val="none"/>
      <w:lvlText w:val="•"/>
      <w:lvlJc w:val="left"/>
      <w:pPr>
        <w:tabs>
          <w:tab w:val="num" w:pos="1080"/>
        </w:tabs>
        <w:ind w:left="720" w:hanging="360"/>
      </w:pPr>
      <w:rPr>
        <w:rFonts w:hint="default"/>
      </w:rPr>
    </w:lvl>
    <w:lvl w:ilvl="1" w:tplc="6D4679BE">
      <w:numFmt w:val="decimal"/>
      <w:lvlText w:val=""/>
      <w:lvlJc w:val="left"/>
    </w:lvl>
    <w:lvl w:ilvl="2" w:tplc="DFB49730">
      <w:numFmt w:val="decimal"/>
      <w:lvlText w:val=""/>
      <w:lvlJc w:val="left"/>
    </w:lvl>
    <w:lvl w:ilvl="3" w:tplc="AE80E3F2">
      <w:numFmt w:val="decimal"/>
      <w:lvlText w:val=""/>
      <w:lvlJc w:val="left"/>
    </w:lvl>
    <w:lvl w:ilvl="4" w:tplc="5EFEC246">
      <w:numFmt w:val="decimal"/>
      <w:lvlText w:val=""/>
      <w:lvlJc w:val="left"/>
    </w:lvl>
    <w:lvl w:ilvl="5" w:tplc="A7DE6288">
      <w:numFmt w:val="decimal"/>
      <w:lvlText w:val=""/>
      <w:lvlJc w:val="left"/>
    </w:lvl>
    <w:lvl w:ilvl="6" w:tplc="6BCCF85E">
      <w:numFmt w:val="decimal"/>
      <w:lvlText w:val=""/>
      <w:lvlJc w:val="left"/>
    </w:lvl>
    <w:lvl w:ilvl="7" w:tplc="EB58464A">
      <w:numFmt w:val="decimal"/>
      <w:lvlText w:val=""/>
      <w:lvlJc w:val="left"/>
    </w:lvl>
    <w:lvl w:ilvl="8" w:tplc="14BEFD34">
      <w:numFmt w:val="decimal"/>
      <w:lvlText w:val=""/>
      <w:lvlJc w:val="left"/>
    </w:lvl>
  </w:abstractNum>
  <w:abstractNum w:abstractNumId="1" w15:restartNumberingAfterBreak="0">
    <w:nsid w:val="08043AE4"/>
    <w:multiLevelType w:val="hybridMultilevel"/>
    <w:tmpl w:val="FBB6026A"/>
    <w:lvl w:ilvl="0" w:tplc="17A45C6A">
      <w:start w:val="1"/>
      <w:numFmt w:val="bullet"/>
      <w:lvlText w:val=""/>
      <w:lvlJc w:val="left"/>
      <w:pPr>
        <w:tabs>
          <w:tab w:val="num" w:pos="1080"/>
        </w:tabs>
        <w:ind w:left="720" w:hanging="360"/>
      </w:pPr>
      <w:rPr>
        <w:rFonts w:ascii="Symbol" w:hAnsi="Symbol" w:hint="default"/>
      </w:rPr>
    </w:lvl>
    <w:lvl w:ilvl="1" w:tplc="A83C9A50">
      <w:numFmt w:val="decimal"/>
      <w:lvlText w:val=""/>
      <w:lvlJc w:val="left"/>
    </w:lvl>
    <w:lvl w:ilvl="2" w:tplc="72DCC9CE">
      <w:numFmt w:val="decimal"/>
      <w:lvlText w:val=""/>
      <w:lvlJc w:val="left"/>
    </w:lvl>
    <w:lvl w:ilvl="3" w:tplc="8114724C">
      <w:numFmt w:val="decimal"/>
      <w:lvlText w:val=""/>
      <w:lvlJc w:val="left"/>
    </w:lvl>
    <w:lvl w:ilvl="4" w:tplc="2946E6E0">
      <w:numFmt w:val="decimal"/>
      <w:lvlText w:val=""/>
      <w:lvlJc w:val="left"/>
    </w:lvl>
    <w:lvl w:ilvl="5" w:tplc="D348F41A">
      <w:numFmt w:val="decimal"/>
      <w:lvlText w:val=""/>
      <w:lvlJc w:val="left"/>
    </w:lvl>
    <w:lvl w:ilvl="6" w:tplc="23D4D5F0">
      <w:numFmt w:val="decimal"/>
      <w:lvlText w:val=""/>
      <w:lvlJc w:val="left"/>
    </w:lvl>
    <w:lvl w:ilvl="7" w:tplc="05B685D2">
      <w:numFmt w:val="decimal"/>
      <w:lvlText w:val=""/>
      <w:lvlJc w:val="left"/>
    </w:lvl>
    <w:lvl w:ilvl="8" w:tplc="447CDCEC">
      <w:numFmt w:val="decimal"/>
      <w:lvlText w:val=""/>
      <w:lvlJc w:val="left"/>
    </w:lvl>
  </w:abstractNum>
  <w:abstractNum w:abstractNumId="2" w15:restartNumberingAfterBreak="0">
    <w:nsid w:val="122727E5"/>
    <w:multiLevelType w:val="hybridMultilevel"/>
    <w:tmpl w:val="810659BA"/>
    <w:lvl w:ilvl="0" w:tplc="B1D6FC62">
      <w:start w:val="1"/>
      <w:numFmt w:val="decimal"/>
      <w:lvlText w:val="%1."/>
      <w:lvlJc w:val="left"/>
      <w:pPr>
        <w:tabs>
          <w:tab w:val="num" w:pos="1080"/>
        </w:tabs>
        <w:ind w:left="720" w:hanging="360"/>
      </w:pPr>
    </w:lvl>
    <w:lvl w:ilvl="1" w:tplc="E9EE0F10">
      <w:start w:val="1"/>
      <w:numFmt w:val="none"/>
      <w:lvlText w:val="•"/>
      <w:lvlJc w:val="left"/>
      <w:pPr>
        <w:tabs>
          <w:tab w:val="num" w:pos="1800"/>
        </w:tabs>
        <w:ind w:left="1440" w:hanging="360"/>
      </w:pPr>
      <w:rPr>
        <w:rFonts w:hint="default"/>
      </w:rPr>
    </w:lvl>
    <w:lvl w:ilvl="2" w:tplc="2630616C">
      <w:numFmt w:val="decimal"/>
      <w:lvlText w:val=""/>
      <w:lvlJc w:val="left"/>
    </w:lvl>
    <w:lvl w:ilvl="3" w:tplc="BFEA02DA">
      <w:numFmt w:val="decimal"/>
      <w:lvlText w:val=""/>
      <w:lvlJc w:val="left"/>
    </w:lvl>
    <w:lvl w:ilvl="4" w:tplc="AE56C0C8">
      <w:numFmt w:val="decimal"/>
      <w:lvlText w:val=""/>
      <w:lvlJc w:val="left"/>
    </w:lvl>
    <w:lvl w:ilvl="5" w:tplc="2CEEFDB4">
      <w:numFmt w:val="decimal"/>
      <w:lvlText w:val=""/>
      <w:lvlJc w:val="left"/>
    </w:lvl>
    <w:lvl w:ilvl="6" w:tplc="66DC8332">
      <w:numFmt w:val="decimal"/>
      <w:lvlText w:val=""/>
      <w:lvlJc w:val="left"/>
    </w:lvl>
    <w:lvl w:ilvl="7" w:tplc="92703E10">
      <w:numFmt w:val="decimal"/>
      <w:lvlText w:val=""/>
      <w:lvlJc w:val="left"/>
    </w:lvl>
    <w:lvl w:ilvl="8" w:tplc="594E8C58">
      <w:numFmt w:val="decimal"/>
      <w:lvlText w:val=""/>
      <w:lvlJc w:val="left"/>
    </w:lvl>
  </w:abstractNum>
  <w:abstractNum w:abstractNumId="3" w15:restartNumberingAfterBreak="0">
    <w:nsid w:val="16143A8E"/>
    <w:multiLevelType w:val="hybridMultilevel"/>
    <w:tmpl w:val="4966324C"/>
    <w:lvl w:ilvl="0" w:tplc="1488F3C6">
      <w:start w:val="1"/>
      <w:numFmt w:val="none"/>
      <w:lvlText w:val="•"/>
      <w:lvlJc w:val="left"/>
      <w:pPr>
        <w:tabs>
          <w:tab w:val="num" w:pos="1080"/>
        </w:tabs>
        <w:ind w:left="720" w:hanging="360"/>
      </w:pPr>
      <w:rPr>
        <w:rFonts w:hint="default"/>
      </w:rPr>
    </w:lvl>
    <w:lvl w:ilvl="1" w:tplc="9DAA093C">
      <w:numFmt w:val="decimal"/>
      <w:lvlText w:val=""/>
      <w:lvlJc w:val="left"/>
    </w:lvl>
    <w:lvl w:ilvl="2" w:tplc="7C72A3B4">
      <w:numFmt w:val="decimal"/>
      <w:lvlText w:val=""/>
      <w:lvlJc w:val="left"/>
    </w:lvl>
    <w:lvl w:ilvl="3" w:tplc="D3947E22">
      <w:numFmt w:val="decimal"/>
      <w:lvlText w:val=""/>
      <w:lvlJc w:val="left"/>
    </w:lvl>
    <w:lvl w:ilvl="4" w:tplc="53880068">
      <w:numFmt w:val="decimal"/>
      <w:lvlText w:val=""/>
      <w:lvlJc w:val="left"/>
    </w:lvl>
    <w:lvl w:ilvl="5" w:tplc="D130C588">
      <w:numFmt w:val="decimal"/>
      <w:lvlText w:val=""/>
      <w:lvlJc w:val="left"/>
    </w:lvl>
    <w:lvl w:ilvl="6" w:tplc="9B34C47E">
      <w:numFmt w:val="decimal"/>
      <w:lvlText w:val=""/>
      <w:lvlJc w:val="left"/>
    </w:lvl>
    <w:lvl w:ilvl="7" w:tplc="87B25EEA">
      <w:numFmt w:val="decimal"/>
      <w:lvlText w:val=""/>
      <w:lvlJc w:val="left"/>
    </w:lvl>
    <w:lvl w:ilvl="8" w:tplc="B98A7D38">
      <w:numFmt w:val="decimal"/>
      <w:lvlText w:val=""/>
      <w:lvlJc w:val="left"/>
    </w:lvl>
  </w:abstractNum>
  <w:abstractNum w:abstractNumId="4" w15:restartNumberingAfterBreak="0">
    <w:nsid w:val="1B071F3A"/>
    <w:multiLevelType w:val="hybridMultilevel"/>
    <w:tmpl w:val="7536F364"/>
    <w:lvl w:ilvl="0" w:tplc="004CA3D4">
      <w:start w:val="1"/>
      <w:numFmt w:val="none"/>
      <w:lvlText w:val="•"/>
      <w:lvlJc w:val="left"/>
      <w:pPr>
        <w:tabs>
          <w:tab w:val="num" w:pos="1080"/>
        </w:tabs>
        <w:ind w:left="720" w:hanging="360"/>
      </w:pPr>
      <w:rPr>
        <w:rFonts w:hint="default"/>
      </w:rPr>
    </w:lvl>
    <w:lvl w:ilvl="1" w:tplc="8102938C">
      <w:numFmt w:val="decimal"/>
      <w:lvlText w:val=""/>
      <w:lvlJc w:val="left"/>
    </w:lvl>
    <w:lvl w:ilvl="2" w:tplc="E6F6144A">
      <w:numFmt w:val="decimal"/>
      <w:lvlText w:val=""/>
      <w:lvlJc w:val="left"/>
    </w:lvl>
    <w:lvl w:ilvl="3" w:tplc="9BBE448C">
      <w:numFmt w:val="decimal"/>
      <w:lvlText w:val=""/>
      <w:lvlJc w:val="left"/>
    </w:lvl>
    <w:lvl w:ilvl="4" w:tplc="FE826D92">
      <w:numFmt w:val="decimal"/>
      <w:lvlText w:val=""/>
      <w:lvlJc w:val="left"/>
    </w:lvl>
    <w:lvl w:ilvl="5" w:tplc="E5B2A138">
      <w:numFmt w:val="decimal"/>
      <w:lvlText w:val=""/>
      <w:lvlJc w:val="left"/>
    </w:lvl>
    <w:lvl w:ilvl="6" w:tplc="76063306">
      <w:numFmt w:val="decimal"/>
      <w:lvlText w:val=""/>
      <w:lvlJc w:val="left"/>
    </w:lvl>
    <w:lvl w:ilvl="7" w:tplc="C4CEC21E">
      <w:numFmt w:val="decimal"/>
      <w:lvlText w:val=""/>
      <w:lvlJc w:val="left"/>
    </w:lvl>
    <w:lvl w:ilvl="8" w:tplc="99B4F834">
      <w:numFmt w:val="decimal"/>
      <w:lvlText w:val=""/>
      <w:lvlJc w:val="left"/>
    </w:lvl>
  </w:abstractNum>
  <w:abstractNum w:abstractNumId="5" w15:restartNumberingAfterBreak="0">
    <w:nsid w:val="1B2061A7"/>
    <w:multiLevelType w:val="hybridMultilevel"/>
    <w:tmpl w:val="005AF42C"/>
    <w:lvl w:ilvl="0" w:tplc="EE26CC9C">
      <w:start w:val="1"/>
      <w:numFmt w:val="decimal"/>
      <w:lvlText w:val="%1."/>
      <w:lvlJc w:val="left"/>
      <w:pPr>
        <w:tabs>
          <w:tab w:val="num" w:pos="1080"/>
        </w:tabs>
        <w:ind w:left="720" w:hanging="360"/>
      </w:pPr>
    </w:lvl>
    <w:lvl w:ilvl="1" w:tplc="38E05876">
      <w:numFmt w:val="decimal"/>
      <w:lvlText w:val=""/>
      <w:lvlJc w:val="left"/>
    </w:lvl>
    <w:lvl w:ilvl="2" w:tplc="0CA212EE">
      <w:numFmt w:val="decimal"/>
      <w:lvlText w:val=""/>
      <w:lvlJc w:val="left"/>
    </w:lvl>
    <w:lvl w:ilvl="3" w:tplc="A4F4AC4A">
      <w:numFmt w:val="decimal"/>
      <w:lvlText w:val=""/>
      <w:lvlJc w:val="left"/>
    </w:lvl>
    <w:lvl w:ilvl="4" w:tplc="243A346A">
      <w:numFmt w:val="decimal"/>
      <w:lvlText w:val=""/>
      <w:lvlJc w:val="left"/>
    </w:lvl>
    <w:lvl w:ilvl="5" w:tplc="3074516A">
      <w:numFmt w:val="decimal"/>
      <w:lvlText w:val=""/>
      <w:lvlJc w:val="left"/>
    </w:lvl>
    <w:lvl w:ilvl="6" w:tplc="E668C460">
      <w:numFmt w:val="decimal"/>
      <w:lvlText w:val=""/>
      <w:lvlJc w:val="left"/>
    </w:lvl>
    <w:lvl w:ilvl="7" w:tplc="10E450FC">
      <w:numFmt w:val="decimal"/>
      <w:lvlText w:val=""/>
      <w:lvlJc w:val="left"/>
    </w:lvl>
    <w:lvl w:ilvl="8" w:tplc="6E7CF7AA">
      <w:numFmt w:val="decimal"/>
      <w:lvlText w:val=""/>
      <w:lvlJc w:val="left"/>
    </w:lvl>
  </w:abstractNum>
  <w:abstractNum w:abstractNumId="6" w15:restartNumberingAfterBreak="0">
    <w:nsid w:val="21365749"/>
    <w:multiLevelType w:val="hybridMultilevel"/>
    <w:tmpl w:val="954E7648"/>
    <w:lvl w:ilvl="0" w:tplc="3C48E546">
      <w:start w:val="1"/>
      <w:numFmt w:val="bullet"/>
      <w:lvlText w:val=""/>
      <w:lvlJc w:val="left"/>
      <w:pPr>
        <w:tabs>
          <w:tab w:val="num" w:pos="1080"/>
        </w:tabs>
        <w:ind w:left="720" w:hanging="360"/>
      </w:pPr>
      <w:rPr>
        <w:rFonts w:ascii="Symbol" w:hAnsi="Symbol" w:hint="default"/>
      </w:rPr>
    </w:lvl>
    <w:lvl w:ilvl="1" w:tplc="5D145F56">
      <w:numFmt w:val="decimal"/>
      <w:lvlText w:val=""/>
      <w:lvlJc w:val="left"/>
    </w:lvl>
    <w:lvl w:ilvl="2" w:tplc="E52A1F5C">
      <w:numFmt w:val="decimal"/>
      <w:lvlText w:val=""/>
      <w:lvlJc w:val="left"/>
    </w:lvl>
    <w:lvl w:ilvl="3" w:tplc="5844C18E">
      <w:numFmt w:val="decimal"/>
      <w:lvlText w:val=""/>
      <w:lvlJc w:val="left"/>
    </w:lvl>
    <w:lvl w:ilvl="4" w:tplc="1CD44BE6">
      <w:numFmt w:val="decimal"/>
      <w:lvlText w:val=""/>
      <w:lvlJc w:val="left"/>
    </w:lvl>
    <w:lvl w:ilvl="5" w:tplc="1EF042EA">
      <w:numFmt w:val="decimal"/>
      <w:lvlText w:val=""/>
      <w:lvlJc w:val="left"/>
    </w:lvl>
    <w:lvl w:ilvl="6" w:tplc="5704D064">
      <w:numFmt w:val="decimal"/>
      <w:lvlText w:val=""/>
      <w:lvlJc w:val="left"/>
    </w:lvl>
    <w:lvl w:ilvl="7" w:tplc="3F8EB316">
      <w:numFmt w:val="decimal"/>
      <w:lvlText w:val=""/>
      <w:lvlJc w:val="left"/>
    </w:lvl>
    <w:lvl w:ilvl="8" w:tplc="D35E52B6">
      <w:numFmt w:val="decimal"/>
      <w:lvlText w:val=""/>
      <w:lvlJc w:val="left"/>
    </w:lvl>
  </w:abstractNum>
  <w:abstractNum w:abstractNumId="7" w15:restartNumberingAfterBreak="0">
    <w:nsid w:val="21A4597A"/>
    <w:multiLevelType w:val="hybridMultilevel"/>
    <w:tmpl w:val="E81AB3C4"/>
    <w:lvl w:ilvl="0" w:tplc="002C056C">
      <w:start w:val="1"/>
      <w:numFmt w:val="bullet"/>
      <w:lvlText w:val=""/>
      <w:lvlJc w:val="left"/>
      <w:pPr>
        <w:tabs>
          <w:tab w:val="num" w:pos="1080"/>
        </w:tabs>
        <w:ind w:left="720" w:hanging="360"/>
      </w:pPr>
      <w:rPr>
        <w:rFonts w:ascii="Symbol" w:hAnsi="Symbol" w:hint="default"/>
      </w:rPr>
    </w:lvl>
    <w:lvl w:ilvl="1" w:tplc="80BC4926">
      <w:numFmt w:val="decimal"/>
      <w:lvlText w:val=""/>
      <w:lvlJc w:val="left"/>
    </w:lvl>
    <w:lvl w:ilvl="2" w:tplc="8F88CE90">
      <w:numFmt w:val="decimal"/>
      <w:lvlText w:val=""/>
      <w:lvlJc w:val="left"/>
    </w:lvl>
    <w:lvl w:ilvl="3" w:tplc="07A6AC8E">
      <w:numFmt w:val="decimal"/>
      <w:lvlText w:val=""/>
      <w:lvlJc w:val="left"/>
    </w:lvl>
    <w:lvl w:ilvl="4" w:tplc="2E3CF81E">
      <w:numFmt w:val="decimal"/>
      <w:lvlText w:val=""/>
      <w:lvlJc w:val="left"/>
    </w:lvl>
    <w:lvl w:ilvl="5" w:tplc="498AB5EE">
      <w:numFmt w:val="decimal"/>
      <w:lvlText w:val=""/>
      <w:lvlJc w:val="left"/>
    </w:lvl>
    <w:lvl w:ilvl="6" w:tplc="E8464294">
      <w:numFmt w:val="decimal"/>
      <w:lvlText w:val=""/>
      <w:lvlJc w:val="left"/>
    </w:lvl>
    <w:lvl w:ilvl="7" w:tplc="90300688">
      <w:numFmt w:val="decimal"/>
      <w:lvlText w:val=""/>
      <w:lvlJc w:val="left"/>
    </w:lvl>
    <w:lvl w:ilvl="8" w:tplc="0E64602E">
      <w:numFmt w:val="decimal"/>
      <w:lvlText w:val=""/>
      <w:lvlJc w:val="left"/>
    </w:lvl>
  </w:abstractNum>
  <w:abstractNum w:abstractNumId="8" w15:restartNumberingAfterBreak="0">
    <w:nsid w:val="22457093"/>
    <w:multiLevelType w:val="hybridMultilevel"/>
    <w:tmpl w:val="EC0888A0"/>
    <w:lvl w:ilvl="0" w:tplc="C15A1E2E">
      <w:start w:val="1"/>
      <w:numFmt w:val="none"/>
      <w:lvlText w:val="•"/>
      <w:lvlJc w:val="left"/>
      <w:pPr>
        <w:tabs>
          <w:tab w:val="num" w:pos="1080"/>
        </w:tabs>
        <w:ind w:left="720" w:hanging="360"/>
      </w:pPr>
      <w:rPr>
        <w:rFonts w:hint="default"/>
      </w:rPr>
    </w:lvl>
    <w:lvl w:ilvl="1" w:tplc="10F0473E">
      <w:numFmt w:val="decimal"/>
      <w:lvlText w:val=""/>
      <w:lvlJc w:val="left"/>
    </w:lvl>
    <w:lvl w:ilvl="2" w:tplc="AB1E4C4A">
      <w:numFmt w:val="decimal"/>
      <w:lvlText w:val=""/>
      <w:lvlJc w:val="left"/>
    </w:lvl>
    <w:lvl w:ilvl="3" w:tplc="146A8B7A">
      <w:numFmt w:val="decimal"/>
      <w:lvlText w:val=""/>
      <w:lvlJc w:val="left"/>
    </w:lvl>
    <w:lvl w:ilvl="4" w:tplc="4A2E2456">
      <w:numFmt w:val="decimal"/>
      <w:lvlText w:val=""/>
      <w:lvlJc w:val="left"/>
    </w:lvl>
    <w:lvl w:ilvl="5" w:tplc="6C3A70E0">
      <w:numFmt w:val="decimal"/>
      <w:lvlText w:val=""/>
      <w:lvlJc w:val="left"/>
    </w:lvl>
    <w:lvl w:ilvl="6" w:tplc="CA361960">
      <w:numFmt w:val="decimal"/>
      <w:lvlText w:val=""/>
      <w:lvlJc w:val="left"/>
    </w:lvl>
    <w:lvl w:ilvl="7" w:tplc="D0284002">
      <w:numFmt w:val="decimal"/>
      <w:lvlText w:val=""/>
      <w:lvlJc w:val="left"/>
    </w:lvl>
    <w:lvl w:ilvl="8" w:tplc="04A6913E">
      <w:numFmt w:val="decimal"/>
      <w:lvlText w:val=""/>
      <w:lvlJc w:val="left"/>
    </w:lvl>
  </w:abstractNum>
  <w:abstractNum w:abstractNumId="9" w15:restartNumberingAfterBreak="0">
    <w:nsid w:val="2C0B4BAE"/>
    <w:multiLevelType w:val="hybridMultilevel"/>
    <w:tmpl w:val="0A3C02DC"/>
    <w:lvl w:ilvl="0" w:tplc="1D92D452">
      <w:start w:val="1"/>
      <w:numFmt w:val="none"/>
      <w:lvlText w:val="•"/>
      <w:lvlJc w:val="left"/>
      <w:pPr>
        <w:tabs>
          <w:tab w:val="num" w:pos="1080"/>
        </w:tabs>
        <w:ind w:left="720" w:hanging="360"/>
      </w:pPr>
      <w:rPr>
        <w:rFonts w:hint="default"/>
      </w:rPr>
    </w:lvl>
    <w:lvl w:ilvl="1" w:tplc="CE1466BE">
      <w:numFmt w:val="decimal"/>
      <w:lvlText w:val=""/>
      <w:lvlJc w:val="left"/>
    </w:lvl>
    <w:lvl w:ilvl="2" w:tplc="0F163A5A">
      <w:numFmt w:val="decimal"/>
      <w:lvlText w:val=""/>
      <w:lvlJc w:val="left"/>
    </w:lvl>
    <w:lvl w:ilvl="3" w:tplc="1C183A26">
      <w:numFmt w:val="decimal"/>
      <w:lvlText w:val=""/>
      <w:lvlJc w:val="left"/>
    </w:lvl>
    <w:lvl w:ilvl="4" w:tplc="5366D0DA">
      <w:numFmt w:val="decimal"/>
      <w:lvlText w:val=""/>
      <w:lvlJc w:val="left"/>
    </w:lvl>
    <w:lvl w:ilvl="5" w:tplc="DADA76F0">
      <w:numFmt w:val="decimal"/>
      <w:lvlText w:val=""/>
      <w:lvlJc w:val="left"/>
    </w:lvl>
    <w:lvl w:ilvl="6" w:tplc="673E17BE">
      <w:numFmt w:val="decimal"/>
      <w:lvlText w:val=""/>
      <w:lvlJc w:val="left"/>
    </w:lvl>
    <w:lvl w:ilvl="7" w:tplc="160E888E">
      <w:numFmt w:val="decimal"/>
      <w:lvlText w:val=""/>
      <w:lvlJc w:val="left"/>
    </w:lvl>
    <w:lvl w:ilvl="8" w:tplc="2D384340">
      <w:numFmt w:val="decimal"/>
      <w:lvlText w:val=""/>
      <w:lvlJc w:val="left"/>
    </w:lvl>
  </w:abstractNum>
  <w:abstractNum w:abstractNumId="10" w15:restartNumberingAfterBreak="0">
    <w:nsid w:val="2F7D7B9E"/>
    <w:multiLevelType w:val="hybridMultilevel"/>
    <w:tmpl w:val="7290759A"/>
    <w:lvl w:ilvl="0" w:tplc="0090139A">
      <w:start w:val="1"/>
      <w:numFmt w:val="decimal"/>
      <w:lvlText w:val="%1."/>
      <w:lvlJc w:val="left"/>
      <w:pPr>
        <w:tabs>
          <w:tab w:val="num" w:pos="1080"/>
        </w:tabs>
        <w:ind w:left="720" w:hanging="360"/>
      </w:pPr>
    </w:lvl>
    <w:lvl w:ilvl="1" w:tplc="6C627A38">
      <w:numFmt w:val="decimal"/>
      <w:lvlText w:val=""/>
      <w:lvlJc w:val="left"/>
    </w:lvl>
    <w:lvl w:ilvl="2" w:tplc="556A4F26">
      <w:numFmt w:val="decimal"/>
      <w:lvlText w:val=""/>
      <w:lvlJc w:val="left"/>
    </w:lvl>
    <w:lvl w:ilvl="3" w:tplc="EE8E7E6A">
      <w:numFmt w:val="decimal"/>
      <w:lvlText w:val=""/>
      <w:lvlJc w:val="left"/>
    </w:lvl>
    <w:lvl w:ilvl="4" w:tplc="2286BE98">
      <w:numFmt w:val="decimal"/>
      <w:lvlText w:val=""/>
      <w:lvlJc w:val="left"/>
    </w:lvl>
    <w:lvl w:ilvl="5" w:tplc="5FC0B616">
      <w:numFmt w:val="decimal"/>
      <w:lvlText w:val=""/>
      <w:lvlJc w:val="left"/>
    </w:lvl>
    <w:lvl w:ilvl="6" w:tplc="F5FC6F28">
      <w:numFmt w:val="decimal"/>
      <w:lvlText w:val=""/>
      <w:lvlJc w:val="left"/>
    </w:lvl>
    <w:lvl w:ilvl="7" w:tplc="DFCE76C4">
      <w:numFmt w:val="decimal"/>
      <w:lvlText w:val=""/>
      <w:lvlJc w:val="left"/>
    </w:lvl>
    <w:lvl w:ilvl="8" w:tplc="DE6EB3EA">
      <w:numFmt w:val="decimal"/>
      <w:lvlText w:val=""/>
      <w:lvlJc w:val="left"/>
    </w:lvl>
  </w:abstractNum>
  <w:abstractNum w:abstractNumId="11" w15:restartNumberingAfterBreak="0">
    <w:nsid w:val="349A41EA"/>
    <w:multiLevelType w:val="hybridMultilevel"/>
    <w:tmpl w:val="BFE06FCE"/>
    <w:lvl w:ilvl="0" w:tplc="A34AC0FC">
      <w:start w:val="1"/>
      <w:numFmt w:val="none"/>
      <w:lvlText w:val="•"/>
      <w:lvlJc w:val="left"/>
      <w:pPr>
        <w:tabs>
          <w:tab w:val="num" w:pos="1080"/>
        </w:tabs>
        <w:ind w:left="720" w:hanging="360"/>
      </w:pPr>
      <w:rPr>
        <w:rFonts w:hint="default"/>
      </w:rPr>
    </w:lvl>
    <w:lvl w:ilvl="1" w:tplc="2B20B308">
      <w:numFmt w:val="decimal"/>
      <w:lvlText w:val=""/>
      <w:lvlJc w:val="left"/>
    </w:lvl>
    <w:lvl w:ilvl="2" w:tplc="E29E72B0">
      <w:numFmt w:val="decimal"/>
      <w:lvlText w:val=""/>
      <w:lvlJc w:val="left"/>
    </w:lvl>
    <w:lvl w:ilvl="3" w:tplc="399A3006">
      <w:numFmt w:val="decimal"/>
      <w:lvlText w:val=""/>
      <w:lvlJc w:val="left"/>
    </w:lvl>
    <w:lvl w:ilvl="4" w:tplc="E2C68464">
      <w:numFmt w:val="decimal"/>
      <w:lvlText w:val=""/>
      <w:lvlJc w:val="left"/>
    </w:lvl>
    <w:lvl w:ilvl="5" w:tplc="50B6ED42">
      <w:numFmt w:val="decimal"/>
      <w:lvlText w:val=""/>
      <w:lvlJc w:val="left"/>
    </w:lvl>
    <w:lvl w:ilvl="6" w:tplc="9A1E0D30">
      <w:numFmt w:val="decimal"/>
      <w:lvlText w:val=""/>
      <w:lvlJc w:val="left"/>
    </w:lvl>
    <w:lvl w:ilvl="7" w:tplc="668220C4">
      <w:numFmt w:val="decimal"/>
      <w:lvlText w:val=""/>
      <w:lvlJc w:val="left"/>
    </w:lvl>
    <w:lvl w:ilvl="8" w:tplc="4AEEE9E4">
      <w:numFmt w:val="decimal"/>
      <w:lvlText w:val=""/>
      <w:lvlJc w:val="left"/>
    </w:lvl>
  </w:abstractNum>
  <w:abstractNum w:abstractNumId="12" w15:restartNumberingAfterBreak="0">
    <w:nsid w:val="377D7CC2"/>
    <w:multiLevelType w:val="hybridMultilevel"/>
    <w:tmpl w:val="FF96DB54"/>
    <w:lvl w:ilvl="0" w:tplc="BA06FE94">
      <w:start w:val="1"/>
      <w:numFmt w:val="none"/>
      <w:lvlText w:val="•"/>
      <w:lvlJc w:val="left"/>
      <w:pPr>
        <w:tabs>
          <w:tab w:val="num" w:pos="1080"/>
        </w:tabs>
        <w:ind w:left="720" w:hanging="360"/>
      </w:pPr>
      <w:rPr>
        <w:rFonts w:hint="default"/>
      </w:rPr>
    </w:lvl>
    <w:lvl w:ilvl="1" w:tplc="13B09FC0">
      <w:numFmt w:val="decimal"/>
      <w:lvlText w:val=""/>
      <w:lvlJc w:val="left"/>
    </w:lvl>
    <w:lvl w:ilvl="2" w:tplc="00249EC6">
      <w:numFmt w:val="decimal"/>
      <w:lvlText w:val=""/>
      <w:lvlJc w:val="left"/>
    </w:lvl>
    <w:lvl w:ilvl="3" w:tplc="BC2EC9F0">
      <w:numFmt w:val="decimal"/>
      <w:lvlText w:val=""/>
      <w:lvlJc w:val="left"/>
    </w:lvl>
    <w:lvl w:ilvl="4" w:tplc="7A50C39C">
      <w:numFmt w:val="decimal"/>
      <w:lvlText w:val=""/>
      <w:lvlJc w:val="left"/>
    </w:lvl>
    <w:lvl w:ilvl="5" w:tplc="C4A2ECA8">
      <w:numFmt w:val="decimal"/>
      <w:lvlText w:val=""/>
      <w:lvlJc w:val="left"/>
    </w:lvl>
    <w:lvl w:ilvl="6" w:tplc="813C6544">
      <w:numFmt w:val="decimal"/>
      <w:lvlText w:val=""/>
      <w:lvlJc w:val="left"/>
    </w:lvl>
    <w:lvl w:ilvl="7" w:tplc="52A03502">
      <w:numFmt w:val="decimal"/>
      <w:lvlText w:val=""/>
      <w:lvlJc w:val="left"/>
    </w:lvl>
    <w:lvl w:ilvl="8" w:tplc="E242BD5A">
      <w:numFmt w:val="decimal"/>
      <w:lvlText w:val=""/>
      <w:lvlJc w:val="left"/>
    </w:lvl>
  </w:abstractNum>
  <w:abstractNum w:abstractNumId="13" w15:restartNumberingAfterBreak="0">
    <w:nsid w:val="3FE5687B"/>
    <w:multiLevelType w:val="hybridMultilevel"/>
    <w:tmpl w:val="055AA0F6"/>
    <w:lvl w:ilvl="0" w:tplc="6A0CB3FC">
      <w:start w:val="1"/>
      <w:numFmt w:val="none"/>
      <w:lvlText w:val="•"/>
      <w:lvlJc w:val="left"/>
      <w:pPr>
        <w:tabs>
          <w:tab w:val="num" w:pos="1080"/>
        </w:tabs>
        <w:ind w:left="720" w:hanging="360"/>
      </w:pPr>
      <w:rPr>
        <w:rFonts w:hint="default"/>
      </w:rPr>
    </w:lvl>
    <w:lvl w:ilvl="1" w:tplc="66B47DBE">
      <w:numFmt w:val="decimal"/>
      <w:lvlText w:val=""/>
      <w:lvlJc w:val="left"/>
    </w:lvl>
    <w:lvl w:ilvl="2" w:tplc="5A8898CA">
      <w:numFmt w:val="decimal"/>
      <w:lvlText w:val=""/>
      <w:lvlJc w:val="left"/>
    </w:lvl>
    <w:lvl w:ilvl="3" w:tplc="FFBED822">
      <w:numFmt w:val="decimal"/>
      <w:lvlText w:val=""/>
      <w:lvlJc w:val="left"/>
    </w:lvl>
    <w:lvl w:ilvl="4" w:tplc="15B2C3A8">
      <w:numFmt w:val="decimal"/>
      <w:lvlText w:val=""/>
      <w:lvlJc w:val="left"/>
    </w:lvl>
    <w:lvl w:ilvl="5" w:tplc="7F9615A0">
      <w:numFmt w:val="decimal"/>
      <w:lvlText w:val=""/>
      <w:lvlJc w:val="left"/>
    </w:lvl>
    <w:lvl w:ilvl="6" w:tplc="0368EC34">
      <w:numFmt w:val="decimal"/>
      <w:lvlText w:val=""/>
      <w:lvlJc w:val="left"/>
    </w:lvl>
    <w:lvl w:ilvl="7" w:tplc="4030F804">
      <w:numFmt w:val="decimal"/>
      <w:lvlText w:val=""/>
      <w:lvlJc w:val="left"/>
    </w:lvl>
    <w:lvl w:ilvl="8" w:tplc="514AE0D6">
      <w:numFmt w:val="decimal"/>
      <w:lvlText w:val=""/>
      <w:lvlJc w:val="left"/>
    </w:lvl>
  </w:abstractNum>
  <w:abstractNum w:abstractNumId="14" w15:restartNumberingAfterBreak="0">
    <w:nsid w:val="4EA55A48"/>
    <w:multiLevelType w:val="hybridMultilevel"/>
    <w:tmpl w:val="AA6EE146"/>
    <w:lvl w:ilvl="0" w:tplc="FD06530E">
      <w:start w:val="1"/>
      <w:numFmt w:val="none"/>
      <w:lvlText w:val="•"/>
      <w:lvlJc w:val="left"/>
      <w:pPr>
        <w:tabs>
          <w:tab w:val="num" w:pos="1080"/>
        </w:tabs>
        <w:ind w:left="720" w:hanging="360"/>
      </w:pPr>
      <w:rPr>
        <w:rFonts w:hint="default"/>
      </w:rPr>
    </w:lvl>
    <w:lvl w:ilvl="1" w:tplc="CF849656">
      <w:numFmt w:val="decimal"/>
      <w:lvlText w:val=""/>
      <w:lvlJc w:val="left"/>
    </w:lvl>
    <w:lvl w:ilvl="2" w:tplc="D504A73E">
      <w:numFmt w:val="decimal"/>
      <w:lvlText w:val=""/>
      <w:lvlJc w:val="left"/>
    </w:lvl>
    <w:lvl w:ilvl="3" w:tplc="8698014A">
      <w:numFmt w:val="decimal"/>
      <w:lvlText w:val=""/>
      <w:lvlJc w:val="left"/>
    </w:lvl>
    <w:lvl w:ilvl="4" w:tplc="B8842742">
      <w:numFmt w:val="decimal"/>
      <w:lvlText w:val=""/>
      <w:lvlJc w:val="left"/>
    </w:lvl>
    <w:lvl w:ilvl="5" w:tplc="5342782E">
      <w:numFmt w:val="decimal"/>
      <w:lvlText w:val=""/>
      <w:lvlJc w:val="left"/>
    </w:lvl>
    <w:lvl w:ilvl="6" w:tplc="04A6C9D6">
      <w:numFmt w:val="decimal"/>
      <w:lvlText w:val=""/>
      <w:lvlJc w:val="left"/>
    </w:lvl>
    <w:lvl w:ilvl="7" w:tplc="C0AE4E70">
      <w:numFmt w:val="decimal"/>
      <w:lvlText w:val=""/>
      <w:lvlJc w:val="left"/>
    </w:lvl>
    <w:lvl w:ilvl="8" w:tplc="89BA492C">
      <w:numFmt w:val="decimal"/>
      <w:lvlText w:val=""/>
      <w:lvlJc w:val="left"/>
    </w:lvl>
  </w:abstractNum>
  <w:abstractNum w:abstractNumId="15" w15:restartNumberingAfterBreak="0">
    <w:nsid w:val="4EBF45EC"/>
    <w:multiLevelType w:val="hybridMultilevel"/>
    <w:tmpl w:val="48A08598"/>
    <w:lvl w:ilvl="0" w:tplc="C016B13C">
      <w:start w:val="1"/>
      <w:numFmt w:val="none"/>
      <w:lvlText w:val="•"/>
      <w:lvlJc w:val="left"/>
      <w:pPr>
        <w:tabs>
          <w:tab w:val="num" w:pos="1080"/>
        </w:tabs>
        <w:ind w:left="720" w:hanging="360"/>
      </w:pPr>
      <w:rPr>
        <w:rFonts w:hint="default"/>
      </w:rPr>
    </w:lvl>
    <w:lvl w:ilvl="1" w:tplc="D0F87A72">
      <w:numFmt w:val="decimal"/>
      <w:lvlText w:val=""/>
      <w:lvlJc w:val="left"/>
    </w:lvl>
    <w:lvl w:ilvl="2" w:tplc="090ECC3A">
      <w:numFmt w:val="decimal"/>
      <w:lvlText w:val=""/>
      <w:lvlJc w:val="left"/>
    </w:lvl>
    <w:lvl w:ilvl="3" w:tplc="6EB22F6C">
      <w:numFmt w:val="decimal"/>
      <w:lvlText w:val=""/>
      <w:lvlJc w:val="left"/>
    </w:lvl>
    <w:lvl w:ilvl="4" w:tplc="BE847A80">
      <w:numFmt w:val="decimal"/>
      <w:lvlText w:val=""/>
      <w:lvlJc w:val="left"/>
    </w:lvl>
    <w:lvl w:ilvl="5" w:tplc="133A04F6">
      <w:numFmt w:val="decimal"/>
      <w:lvlText w:val=""/>
      <w:lvlJc w:val="left"/>
    </w:lvl>
    <w:lvl w:ilvl="6" w:tplc="B5DE81DC">
      <w:numFmt w:val="decimal"/>
      <w:lvlText w:val=""/>
      <w:lvlJc w:val="left"/>
    </w:lvl>
    <w:lvl w:ilvl="7" w:tplc="429A86D2">
      <w:numFmt w:val="decimal"/>
      <w:lvlText w:val=""/>
      <w:lvlJc w:val="left"/>
    </w:lvl>
    <w:lvl w:ilvl="8" w:tplc="B31485B0">
      <w:numFmt w:val="decimal"/>
      <w:lvlText w:val=""/>
      <w:lvlJc w:val="left"/>
    </w:lvl>
  </w:abstractNum>
  <w:abstractNum w:abstractNumId="16" w15:restartNumberingAfterBreak="0">
    <w:nsid w:val="557D56D0"/>
    <w:multiLevelType w:val="hybridMultilevel"/>
    <w:tmpl w:val="87983308"/>
    <w:lvl w:ilvl="0" w:tplc="10D4DCFE">
      <w:start w:val="1"/>
      <w:numFmt w:val="bullet"/>
      <w:lvlText w:val=""/>
      <w:lvlJc w:val="left"/>
      <w:pPr>
        <w:tabs>
          <w:tab w:val="num" w:pos="1080"/>
        </w:tabs>
        <w:ind w:left="720" w:hanging="360"/>
      </w:pPr>
      <w:rPr>
        <w:rFonts w:ascii="Symbol" w:hAnsi="Symbol" w:hint="default"/>
      </w:rPr>
    </w:lvl>
    <w:lvl w:ilvl="1" w:tplc="BCCA3E26">
      <w:numFmt w:val="decimal"/>
      <w:lvlText w:val=""/>
      <w:lvlJc w:val="left"/>
    </w:lvl>
    <w:lvl w:ilvl="2" w:tplc="A644FDD8">
      <w:numFmt w:val="decimal"/>
      <w:lvlText w:val=""/>
      <w:lvlJc w:val="left"/>
    </w:lvl>
    <w:lvl w:ilvl="3" w:tplc="CB668D50">
      <w:numFmt w:val="decimal"/>
      <w:lvlText w:val=""/>
      <w:lvlJc w:val="left"/>
    </w:lvl>
    <w:lvl w:ilvl="4" w:tplc="999C699A">
      <w:numFmt w:val="decimal"/>
      <w:lvlText w:val=""/>
      <w:lvlJc w:val="left"/>
    </w:lvl>
    <w:lvl w:ilvl="5" w:tplc="A7367158">
      <w:numFmt w:val="decimal"/>
      <w:lvlText w:val=""/>
      <w:lvlJc w:val="left"/>
    </w:lvl>
    <w:lvl w:ilvl="6" w:tplc="C6FE7624">
      <w:numFmt w:val="decimal"/>
      <w:lvlText w:val=""/>
      <w:lvlJc w:val="left"/>
    </w:lvl>
    <w:lvl w:ilvl="7" w:tplc="A87C3C40">
      <w:numFmt w:val="decimal"/>
      <w:lvlText w:val=""/>
      <w:lvlJc w:val="left"/>
    </w:lvl>
    <w:lvl w:ilvl="8" w:tplc="F71471F8">
      <w:numFmt w:val="decimal"/>
      <w:lvlText w:val=""/>
      <w:lvlJc w:val="left"/>
    </w:lvl>
  </w:abstractNum>
  <w:abstractNum w:abstractNumId="17" w15:restartNumberingAfterBreak="0">
    <w:nsid w:val="59987162"/>
    <w:multiLevelType w:val="hybridMultilevel"/>
    <w:tmpl w:val="227E7C90"/>
    <w:lvl w:ilvl="0" w:tplc="0A0014C4">
      <w:start w:val="1"/>
      <w:numFmt w:val="decimal"/>
      <w:lvlText w:val="%1."/>
      <w:lvlJc w:val="left"/>
      <w:pPr>
        <w:tabs>
          <w:tab w:val="num" w:pos="1080"/>
        </w:tabs>
        <w:ind w:left="720" w:hanging="360"/>
      </w:pPr>
    </w:lvl>
    <w:lvl w:ilvl="1" w:tplc="09567F3A">
      <w:start w:val="1"/>
      <w:numFmt w:val="none"/>
      <w:lvlText w:val="•"/>
      <w:lvlJc w:val="left"/>
      <w:pPr>
        <w:tabs>
          <w:tab w:val="num" w:pos="1800"/>
        </w:tabs>
        <w:ind w:left="1440" w:hanging="360"/>
      </w:pPr>
      <w:rPr>
        <w:rFonts w:hint="default"/>
      </w:rPr>
    </w:lvl>
    <w:lvl w:ilvl="2" w:tplc="701E936E">
      <w:numFmt w:val="decimal"/>
      <w:lvlText w:val=""/>
      <w:lvlJc w:val="left"/>
    </w:lvl>
    <w:lvl w:ilvl="3" w:tplc="4D448DB4">
      <w:numFmt w:val="decimal"/>
      <w:lvlText w:val=""/>
      <w:lvlJc w:val="left"/>
    </w:lvl>
    <w:lvl w:ilvl="4" w:tplc="AA0C3110">
      <w:numFmt w:val="decimal"/>
      <w:lvlText w:val=""/>
      <w:lvlJc w:val="left"/>
    </w:lvl>
    <w:lvl w:ilvl="5" w:tplc="8CD2D6A8">
      <w:numFmt w:val="decimal"/>
      <w:lvlText w:val=""/>
      <w:lvlJc w:val="left"/>
    </w:lvl>
    <w:lvl w:ilvl="6" w:tplc="7558116E">
      <w:numFmt w:val="decimal"/>
      <w:lvlText w:val=""/>
      <w:lvlJc w:val="left"/>
    </w:lvl>
    <w:lvl w:ilvl="7" w:tplc="1B0E3E26">
      <w:numFmt w:val="decimal"/>
      <w:lvlText w:val=""/>
      <w:lvlJc w:val="left"/>
    </w:lvl>
    <w:lvl w:ilvl="8" w:tplc="C25A7318">
      <w:numFmt w:val="decimal"/>
      <w:lvlText w:val=""/>
      <w:lvlJc w:val="left"/>
    </w:lvl>
  </w:abstractNum>
  <w:abstractNum w:abstractNumId="18" w15:restartNumberingAfterBreak="0">
    <w:nsid w:val="6369036C"/>
    <w:multiLevelType w:val="hybridMultilevel"/>
    <w:tmpl w:val="CEA07D78"/>
    <w:lvl w:ilvl="0" w:tplc="0B702AAE">
      <w:start w:val="1"/>
      <w:numFmt w:val="none"/>
      <w:lvlText w:val="•"/>
      <w:lvlJc w:val="left"/>
      <w:pPr>
        <w:tabs>
          <w:tab w:val="num" w:pos="1080"/>
        </w:tabs>
        <w:ind w:left="720" w:hanging="360"/>
      </w:pPr>
      <w:rPr>
        <w:rFonts w:hint="default"/>
      </w:rPr>
    </w:lvl>
    <w:lvl w:ilvl="1" w:tplc="9F9C9066">
      <w:numFmt w:val="decimal"/>
      <w:lvlText w:val=""/>
      <w:lvlJc w:val="left"/>
    </w:lvl>
    <w:lvl w:ilvl="2" w:tplc="4216B51A">
      <w:numFmt w:val="decimal"/>
      <w:lvlText w:val=""/>
      <w:lvlJc w:val="left"/>
    </w:lvl>
    <w:lvl w:ilvl="3" w:tplc="39A00FE4">
      <w:numFmt w:val="decimal"/>
      <w:lvlText w:val=""/>
      <w:lvlJc w:val="left"/>
    </w:lvl>
    <w:lvl w:ilvl="4" w:tplc="189457F2">
      <w:numFmt w:val="decimal"/>
      <w:lvlText w:val=""/>
      <w:lvlJc w:val="left"/>
    </w:lvl>
    <w:lvl w:ilvl="5" w:tplc="36CE0550">
      <w:numFmt w:val="decimal"/>
      <w:lvlText w:val=""/>
      <w:lvlJc w:val="left"/>
    </w:lvl>
    <w:lvl w:ilvl="6" w:tplc="0A4EAB58">
      <w:numFmt w:val="decimal"/>
      <w:lvlText w:val=""/>
      <w:lvlJc w:val="left"/>
    </w:lvl>
    <w:lvl w:ilvl="7" w:tplc="E0C21D08">
      <w:numFmt w:val="decimal"/>
      <w:lvlText w:val=""/>
      <w:lvlJc w:val="left"/>
    </w:lvl>
    <w:lvl w:ilvl="8" w:tplc="29D4139C">
      <w:numFmt w:val="decimal"/>
      <w:lvlText w:val=""/>
      <w:lvlJc w:val="left"/>
    </w:lvl>
  </w:abstractNum>
  <w:abstractNum w:abstractNumId="19" w15:restartNumberingAfterBreak="0">
    <w:nsid w:val="6C097489"/>
    <w:multiLevelType w:val="hybridMultilevel"/>
    <w:tmpl w:val="07EAD66C"/>
    <w:lvl w:ilvl="0" w:tplc="A6C688C2">
      <w:start w:val="1"/>
      <w:numFmt w:val="none"/>
      <w:lvlText w:val="•"/>
      <w:lvlJc w:val="left"/>
      <w:pPr>
        <w:tabs>
          <w:tab w:val="num" w:pos="1080"/>
        </w:tabs>
        <w:ind w:left="720" w:hanging="360"/>
      </w:pPr>
      <w:rPr>
        <w:rFonts w:hint="default"/>
      </w:rPr>
    </w:lvl>
    <w:lvl w:ilvl="1" w:tplc="17E4C832">
      <w:numFmt w:val="decimal"/>
      <w:lvlText w:val=""/>
      <w:lvlJc w:val="left"/>
    </w:lvl>
    <w:lvl w:ilvl="2" w:tplc="C7A6B870">
      <w:numFmt w:val="decimal"/>
      <w:lvlText w:val=""/>
      <w:lvlJc w:val="left"/>
    </w:lvl>
    <w:lvl w:ilvl="3" w:tplc="34B8CC8C">
      <w:numFmt w:val="decimal"/>
      <w:lvlText w:val=""/>
      <w:lvlJc w:val="left"/>
    </w:lvl>
    <w:lvl w:ilvl="4" w:tplc="B73AA12C">
      <w:numFmt w:val="decimal"/>
      <w:lvlText w:val=""/>
      <w:lvlJc w:val="left"/>
    </w:lvl>
    <w:lvl w:ilvl="5" w:tplc="9E1C3374">
      <w:numFmt w:val="decimal"/>
      <w:lvlText w:val=""/>
      <w:lvlJc w:val="left"/>
    </w:lvl>
    <w:lvl w:ilvl="6" w:tplc="5D585D22">
      <w:numFmt w:val="decimal"/>
      <w:lvlText w:val=""/>
      <w:lvlJc w:val="left"/>
    </w:lvl>
    <w:lvl w:ilvl="7" w:tplc="654EDBF2">
      <w:numFmt w:val="decimal"/>
      <w:lvlText w:val=""/>
      <w:lvlJc w:val="left"/>
    </w:lvl>
    <w:lvl w:ilvl="8" w:tplc="87DA2658">
      <w:numFmt w:val="decimal"/>
      <w:lvlText w:val=""/>
      <w:lvlJc w:val="left"/>
    </w:lvl>
  </w:abstractNum>
  <w:abstractNum w:abstractNumId="20" w15:restartNumberingAfterBreak="0">
    <w:nsid w:val="6C50004E"/>
    <w:multiLevelType w:val="hybridMultilevel"/>
    <w:tmpl w:val="C082E392"/>
    <w:lvl w:ilvl="0" w:tplc="F0046818">
      <w:start w:val="1"/>
      <w:numFmt w:val="none"/>
      <w:lvlText w:val="•"/>
      <w:lvlJc w:val="left"/>
      <w:pPr>
        <w:tabs>
          <w:tab w:val="num" w:pos="1080"/>
        </w:tabs>
        <w:ind w:left="720" w:hanging="360"/>
      </w:pPr>
      <w:rPr>
        <w:rFonts w:hint="default"/>
      </w:rPr>
    </w:lvl>
    <w:lvl w:ilvl="1" w:tplc="F61AFA24">
      <w:numFmt w:val="decimal"/>
      <w:lvlText w:val=""/>
      <w:lvlJc w:val="left"/>
    </w:lvl>
    <w:lvl w:ilvl="2" w:tplc="F1FAB602">
      <w:numFmt w:val="decimal"/>
      <w:lvlText w:val=""/>
      <w:lvlJc w:val="left"/>
    </w:lvl>
    <w:lvl w:ilvl="3" w:tplc="08A63B52">
      <w:numFmt w:val="decimal"/>
      <w:lvlText w:val=""/>
      <w:lvlJc w:val="left"/>
    </w:lvl>
    <w:lvl w:ilvl="4" w:tplc="148A6606">
      <w:numFmt w:val="decimal"/>
      <w:lvlText w:val=""/>
      <w:lvlJc w:val="left"/>
    </w:lvl>
    <w:lvl w:ilvl="5" w:tplc="4914D8E6">
      <w:numFmt w:val="decimal"/>
      <w:lvlText w:val=""/>
      <w:lvlJc w:val="left"/>
    </w:lvl>
    <w:lvl w:ilvl="6" w:tplc="9CC0EA84">
      <w:numFmt w:val="decimal"/>
      <w:lvlText w:val=""/>
      <w:lvlJc w:val="left"/>
    </w:lvl>
    <w:lvl w:ilvl="7" w:tplc="631489BE">
      <w:numFmt w:val="decimal"/>
      <w:lvlText w:val=""/>
      <w:lvlJc w:val="left"/>
    </w:lvl>
    <w:lvl w:ilvl="8" w:tplc="B8E8431E">
      <w:numFmt w:val="decimal"/>
      <w:lvlText w:val=""/>
      <w:lvlJc w:val="left"/>
    </w:lvl>
  </w:abstractNum>
  <w:abstractNum w:abstractNumId="21" w15:restartNumberingAfterBreak="0">
    <w:nsid w:val="74D5643B"/>
    <w:multiLevelType w:val="hybridMultilevel"/>
    <w:tmpl w:val="EB7CAB5A"/>
    <w:lvl w:ilvl="0" w:tplc="14289DCC">
      <w:start w:val="1"/>
      <w:numFmt w:val="none"/>
      <w:lvlText w:val="•"/>
      <w:lvlJc w:val="left"/>
      <w:pPr>
        <w:tabs>
          <w:tab w:val="num" w:pos="1080"/>
        </w:tabs>
        <w:ind w:left="720" w:hanging="360"/>
      </w:pPr>
      <w:rPr>
        <w:rFonts w:hint="default"/>
      </w:rPr>
    </w:lvl>
    <w:lvl w:ilvl="1" w:tplc="2B2A5292">
      <w:numFmt w:val="decimal"/>
      <w:lvlText w:val=""/>
      <w:lvlJc w:val="left"/>
    </w:lvl>
    <w:lvl w:ilvl="2" w:tplc="374E341C">
      <w:numFmt w:val="decimal"/>
      <w:lvlText w:val=""/>
      <w:lvlJc w:val="left"/>
    </w:lvl>
    <w:lvl w:ilvl="3" w:tplc="5F827370">
      <w:numFmt w:val="decimal"/>
      <w:lvlText w:val=""/>
      <w:lvlJc w:val="left"/>
    </w:lvl>
    <w:lvl w:ilvl="4" w:tplc="15C8D74A">
      <w:numFmt w:val="decimal"/>
      <w:lvlText w:val=""/>
      <w:lvlJc w:val="left"/>
    </w:lvl>
    <w:lvl w:ilvl="5" w:tplc="B2F4F286">
      <w:numFmt w:val="decimal"/>
      <w:lvlText w:val=""/>
      <w:lvlJc w:val="left"/>
    </w:lvl>
    <w:lvl w:ilvl="6" w:tplc="BE4AC8C2">
      <w:numFmt w:val="decimal"/>
      <w:lvlText w:val=""/>
      <w:lvlJc w:val="left"/>
    </w:lvl>
    <w:lvl w:ilvl="7" w:tplc="6AEE8778">
      <w:numFmt w:val="decimal"/>
      <w:lvlText w:val=""/>
      <w:lvlJc w:val="left"/>
    </w:lvl>
    <w:lvl w:ilvl="8" w:tplc="6A56D3AA">
      <w:numFmt w:val="decimal"/>
      <w:lvlText w:val=""/>
      <w:lvlJc w:val="left"/>
    </w:lvl>
  </w:abstractNum>
  <w:abstractNum w:abstractNumId="22" w15:restartNumberingAfterBreak="0">
    <w:nsid w:val="75CE2D0F"/>
    <w:multiLevelType w:val="hybridMultilevel"/>
    <w:tmpl w:val="A76A2B8E"/>
    <w:lvl w:ilvl="0" w:tplc="3EAE241E">
      <w:start w:val="1"/>
      <w:numFmt w:val="none"/>
      <w:lvlText w:val="•"/>
      <w:lvlJc w:val="left"/>
      <w:pPr>
        <w:tabs>
          <w:tab w:val="num" w:pos="1080"/>
        </w:tabs>
        <w:ind w:left="720" w:hanging="360"/>
      </w:pPr>
      <w:rPr>
        <w:rFonts w:hint="default"/>
      </w:rPr>
    </w:lvl>
    <w:lvl w:ilvl="1" w:tplc="FAD2DB84">
      <w:numFmt w:val="decimal"/>
      <w:lvlText w:val=""/>
      <w:lvlJc w:val="left"/>
    </w:lvl>
    <w:lvl w:ilvl="2" w:tplc="F7BED014">
      <w:numFmt w:val="decimal"/>
      <w:lvlText w:val=""/>
      <w:lvlJc w:val="left"/>
    </w:lvl>
    <w:lvl w:ilvl="3" w:tplc="1BDE90F8">
      <w:numFmt w:val="decimal"/>
      <w:lvlText w:val=""/>
      <w:lvlJc w:val="left"/>
    </w:lvl>
    <w:lvl w:ilvl="4" w:tplc="ECD68648">
      <w:numFmt w:val="decimal"/>
      <w:lvlText w:val=""/>
      <w:lvlJc w:val="left"/>
    </w:lvl>
    <w:lvl w:ilvl="5" w:tplc="0E60DD9A">
      <w:numFmt w:val="decimal"/>
      <w:lvlText w:val=""/>
      <w:lvlJc w:val="left"/>
    </w:lvl>
    <w:lvl w:ilvl="6" w:tplc="EAC6329C">
      <w:numFmt w:val="decimal"/>
      <w:lvlText w:val=""/>
      <w:lvlJc w:val="left"/>
    </w:lvl>
    <w:lvl w:ilvl="7" w:tplc="055C0AC6">
      <w:numFmt w:val="decimal"/>
      <w:lvlText w:val=""/>
      <w:lvlJc w:val="left"/>
    </w:lvl>
    <w:lvl w:ilvl="8" w:tplc="D3C6095E">
      <w:numFmt w:val="decimal"/>
      <w:lvlText w:val=""/>
      <w:lvlJc w:val="left"/>
    </w:lvl>
  </w:abstractNum>
  <w:abstractNum w:abstractNumId="23" w15:restartNumberingAfterBreak="0">
    <w:nsid w:val="769E6238"/>
    <w:multiLevelType w:val="hybridMultilevel"/>
    <w:tmpl w:val="B1689096"/>
    <w:lvl w:ilvl="0" w:tplc="70E6980E">
      <w:start w:val="1"/>
      <w:numFmt w:val="bullet"/>
      <w:lvlText w:val=""/>
      <w:lvlJc w:val="left"/>
      <w:pPr>
        <w:tabs>
          <w:tab w:val="num" w:pos="1080"/>
        </w:tabs>
        <w:ind w:left="720" w:hanging="360"/>
      </w:pPr>
      <w:rPr>
        <w:rFonts w:ascii="Symbol" w:hAnsi="Symbol" w:hint="default"/>
      </w:rPr>
    </w:lvl>
    <w:lvl w:ilvl="1" w:tplc="B67ADE52">
      <w:numFmt w:val="decimal"/>
      <w:lvlText w:val=""/>
      <w:lvlJc w:val="left"/>
    </w:lvl>
    <w:lvl w:ilvl="2" w:tplc="6D4A3B3A">
      <w:numFmt w:val="decimal"/>
      <w:lvlText w:val=""/>
      <w:lvlJc w:val="left"/>
    </w:lvl>
    <w:lvl w:ilvl="3" w:tplc="956854DC">
      <w:numFmt w:val="decimal"/>
      <w:lvlText w:val=""/>
      <w:lvlJc w:val="left"/>
    </w:lvl>
    <w:lvl w:ilvl="4" w:tplc="0D862CA8">
      <w:numFmt w:val="decimal"/>
      <w:lvlText w:val=""/>
      <w:lvlJc w:val="left"/>
    </w:lvl>
    <w:lvl w:ilvl="5" w:tplc="95B00212">
      <w:numFmt w:val="decimal"/>
      <w:lvlText w:val=""/>
      <w:lvlJc w:val="left"/>
    </w:lvl>
    <w:lvl w:ilvl="6" w:tplc="E9922080">
      <w:numFmt w:val="decimal"/>
      <w:lvlText w:val=""/>
      <w:lvlJc w:val="left"/>
    </w:lvl>
    <w:lvl w:ilvl="7" w:tplc="24BA40AA">
      <w:numFmt w:val="decimal"/>
      <w:lvlText w:val=""/>
      <w:lvlJc w:val="left"/>
    </w:lvl>
    <w:lvl w:ilvl="8" w:tplc="1A46467A">
      <w:numFmt w:val="decimal"/>
      <w:lvlText w:val=""/>
      <w:lvlJc w:val="left"/>
    </w:lvl>
  </w:abstractNum>
  <w:abstractNum w:abstractNumId="24" w15:restartNumberingAfterBreak="0">
    <w:nsid w:val="7AF1458C"/>
    <w:multiLevelType w:val="hybridMultilevel"/>
    <w:tmpl w:val="3F109886"/>
    <w:lvl w:ilvl="0" w:tplc="D3FE4B38">
      <w:start w:val="1"/>
      <w:numFmt w:val="none"/>
      <w:lvlText w:val="•"/>
      <w:lvlJc w:val="left"/>
      <w:pPr>
        <w:tabs>
          <w:tab w:val="num" w:pos="1080"/>
        </w:tabs>
        <w:ind w:left="720" w:hanging="360"/>
      </w:pPr>
      <w:rPr>
        <w:rFonts w:hint="default"/>
      </w:rPr>
    </w:lvl>
    <w:lvl w:ilvl="1" w:tplc="0BBA5408">
      <w:numFmt w:val="decimal"/>
      <w:lvlText w:val=""/>
      <w:lvlJc w:val="left"/>
    </w:lvl>
    <w:lvl w:ilvl="2" w:tplc="513E5046">
      <w:numFmt w:val="decimal"/>
      <w:lvlText w:val=""/>
      <w:lvlJc w:val="left"/>
    </w:lvl>
    <w:lvl w:ilvl="3" w:tplc="2354C222">
      <w:numFmt w:val="decimal"/>
      <w:lvlText w:val=""/>
      <w:lvlJc w:val="left"/>
    </w:lvl>
    <w:lvl w:ilvl="4" w:tplc="22BE2922">
      <w:numFmt w:val="decimal"/>
      <w:lvlText w:val=""/>
      <w:lvlJc w:val="left"/>
    </w:lvl>
    <w:lvl w:ilvl="5" w:tplc="55340494">
      <w:numFmt w:val="decimal"/>
      <w:lvlText w:val=""/>
      <w:lvlJc w:val="left"/>
    </w:lvl>
    <w:lvl w:ilvl="6" w:tplc="E424C3FA">
      <w:numFmt w:val="decimal"/>
      <w:lvlText w:val=""/>
      <w:lvlJc w:val="left"/>
    </w:lvl>
    <w:lvl w:ilvl="7" w:tplc="FA2E66BA">
      <w:numFmt w:val="decimal"/>
      <w:lvlText w:val=""/>
      <w:lvlJc w:val="left"/>
    </w:lvl>
    <w:lvl w:ilvl="8" w:tplc="81F873A2">
      <w:numFmt w:val="decimal"/>
      <w:lvlText w:val=""/>
      <w:lvlJc w:val="left"/>
    </w:lvl>
  </w:abstractNum>
  <w:abstractNum w:abstractNumId="25" w15:restartNumberingAfterBreak="0">
    <w:nsid w:val="7B695088"/>
    <w:multiLevelType w:val="hybridMultilevel"/>
    <w:tmpl w:val="796EE0AC"/>
    <w:lvl w:ilvl="0" w:tplc="EC18D912">
      <w:start w:val="1"/>
      <w:numFmt w:val="bullet"/>
      <w:lvlText w:val=""/>
      <w:lvlJc w:val="left"/>
      <w:pPr>
        <w:tabs>
          <w:tab w:val="num" w:pos="1080"/>
        </w:tabs>
        <w:ind w:left="720" w:hanging="360"/>
      </w:pPr>
      <w:rPr>
        <w:rFonts w:ascii="Symbol" w:hAnsi="Symbol" w:hint="default"/>
      </w:rPr>
    </w:lvl>
    <w:lvl w:ilvl="1" w:tplc="20FA77D6">
      <w:numFmt w:val="decimal"/>
      <w:lvlText w:val=""/>
      <w:lvlJc w:val="left"/>
    </w:lvl>
    <w:lvl w:ilvl="2" w:tplc="C56074B0">
      <w:numFmt w:val="decimal"/>
      <w:lvlText w:val=""/>
      <w:lvlJc w:val="left"/>
    </w:lvl>
    <w:lvl w:ilvl="3" w:tplc="F21EF7D6">
      <w:numFmt w:val="decimal"/>
      <w:lvlText w:val=""/>
      <w:lvlJc w:val="left"/>
    </w:lvl>
    <w:lvl w:ilvl="4" w:tplc="795E869C">
      <w:numFmt w:val="decimal"/>
      <w:lvlText w:val=""/>
      <w:lvlJc w:val="left"/>
    </w:lvl>
    <w:lvl w:ilvl="5" w:tplc="7C9C0064">
      <w:numFmt w:val="decimal"/>
      <w:lvlText w:val=""/>
      <w:lvlJc w:val="left"/>
    </w:lvl>
    <w:lvl w:ilvl="6" w:tplc="679E8CFA">
      <w:numFmt w:val="decimal"/>
      <w:lvlText w:val=""/>
      <w:lvlJc w:val="left"/>
    </w:lvl>
    <w:lvl w:ilvl="7" w:tplc="E94A627E">
      <w:numFmt w:val="decimal"/>
      <w:lvlText w:val=""/>
      <w:lvlJc w:val="left"/>
    </w:lvl>
    <w:lvl w:ilvl="8" w:tplc="15F6F212">
      <w:numFmt w:val="decimal"/>
      <w:lvlText w:val=""/>
      <w:lvlJc w:val="left"/>
    </w:lvl>
  </w:abstractNum>
  <w:abstractNum w:abstractNumId="26" w15:restartNumberingAfterBreak="0">
    <w:nsid w:val="7B943620"/>
    <w:multiLevelType w:val="hybridMultilevel"/>
    <w:tmpl w:val="3280BF06"/>
    <w:lvl w:ilvl="0" w:tplc="DBD03892">
      <w:start w:val="1"/>
      <w:numFmt w:val="none"/>
      <w:lvlText w:val="•"/>
      <w:lvlJc w:val="left"/>
      <w:pPr>
        <w:tabs>
          <w:tab w:val="num" w:pos="1080"/>
        </w:tabs>
        <w:ind w:left="720" w:hanging="360"/>
      </w:pPr>
      <w:rPr>
        <w:rFonts w:hint="default"/>
      </w:rPr>
    </w:lvl>
    <w:lvl w:ilvl="1" w:tplc="99D89A0E">
      <w:numFmt w:val="decimal"/>
      <w:lvlText w:val=""/>
      <w:lvlJc w:val="left"/>
    </w:lvl>
    <w:lvl w:ilvl="2" w:tplc="7DF22F00">
      <w:numFmt w:val="decimal"/>
      <w:lvlText w:val=""/>
      <w:lvlJc w:val="left"/>
    </w:lvl>
    <w:lvl w:ilvl="3" w:tplc="76342752">
      <w:numFmt w:val="decimal"/>
      <w:lvlText w:val=""/>
      <w:lvlJc w:val="left"/>
    </w:lvl>
    <w:lvl w:ilvl="4" w:tplc="C30AD412">
      <w:numFmt w:val="decimal"/>
      <w:lvlText w:val=""/>
      <w:lvlJc w:val="left"/>
    </w:lvl>
    <w:lvl w:ilvl="5" w:tplc="4934A040">
      <w:numFmt w:val="decimal"/>
      <w:lvlText w:val=""/>
      <w:lvlJc w:val="left"/>
    </w:lvl>
    <w:lvl w:ilvl="6" w:tplc="5B066104">
      <w:numFmt w:val="decimal"/>
      <w:lvlText w:val=""/>
      <w:lvlJc w:val="left"/>
    </w:lvl>
    <w:lvl w:ilvl="7" w:tplc="3D066BC4">
      <w:numFmt w:val="decimal"/>
      <w:lvlText w:val=""/>
      <w:lvlJc w:val="left"/>
    </w:lvl>
    <w:lvl w:ilvl="8" w:tplc="CE38E09C">
      <w:numFmt w:val="decimal"/>
      <w:lvlText w:val=""/>
      <w:lvlJc w:val="left"/>
    </w:lvl>
  </w:abstractNum>
  <w:abstractNum w:abstractNumId="27" w15:restartNumberingAfterBreak="0">
    <w:nsid w:val="7FFE013C"/>
    <w:multiLevelType w:val="hybridMultilevel"/>
    <w:tmpl w:val="360830BC"/>
    <w:lvl w:ilvl="0" w:tplc="11FAF1D2">
      <w:start w:val="1"/>
      <w:numFmt w:val="none"/>
      <w:lvlText w:val="•"/>
      <w:lvlJc w:val="left"/>
      <w:pPr>
        <w:tabs>
          <w:tab w:val="num" w:pos="1080"/>
        </w:tabs>
        <w:ind w:left="720" w:hanging="360"/>
      </w:pPr>
      <w:rPr>
        <w:rFonts w:hint="default"/>
      </w:rPr>
    </w:lvl>
    <w:lvl w:ilvl="1" w:tplc="872A016E">
      <w:numFmt w:val="decimal"/>
      <w:lvlText w:val=""/>
      <w:lvlJc w:val="left"/>
    </w:lvl>
    <w:lvl w:ilvl="2" w:tplc="5150F336">
      <w:numFmt w:val="decimal"/>
      <w:lvlText w:val=""/>
      <w:lvlJc w:val="left"/>
    </w:lvl>
    <w:lvl w:ilvl="3" w:tplc="28BAD70E">
      <w:numFmt w:val="decimal"/>
      <w:lvlText w:val=""/>
      <w:lvlJc w:val="left"/>
    </w:lvl>
    <w:lvl w:ilvl="4" w:tplc="B912893E">
      <w:numFmt w:val="decimal"/>
      <w:lvlText w:val=""/>
      <w:lvlJc w:val="left"/>
    </w:lvl>
    <w:lvl w:ilvl="5" w:tplc="B454A2D8">
      <w:numFmt w:val="decimal"/>
      <w:lvlText w:val=""/>
      <w:lvlJc w:val="left"/>
    </w:lvl>
    <w:lvl w:ilvl="6" w:tplc="AD10A90A">
      <w:numFmt w:val="decimal"/>
      <w:lvlText w:val=""/>
      <w:lvlJc w:val="left"/>
    </w:lvl>
    <w:lvl w:ilvl="7" w:tplc="6D7CAA00">
      <w:numFmt w:val="decimal"/>
      <w:lvlText w:val=""/>
      <w:lvlJc w:val="left"/>
    </w:lvl>
    <w:lvl w:ilvl="8" w:tplc="3EFEFDC6">
      <w:numFmt w:val="decimal"/>
      <w:lvlText w:val=""/>
      <w:lvlJc w:val="left"/>
    </w:lvl>
  </w:abstractNum>
  <w:num w:numId="1" w16cid:durableId="1253319861">
    <w:abstractNumId w:val="24"/>
  </w:num>
  <w:num w:numId="2" w16cid:durableId="852301316">
    <w:abstractNumId w:val="10"/>
  </w:num>
  <w:num w:numId="3" w16cid:durableId="1157115243">
    <w:abstractNumId w:val="22"/>
  </w:num>
  <w:num w:numId="4" w16cid:durableId="1427581519">
    <w:abstractNumId w:val="26"/>
  </w:num>
  <w:num w:numId="5" w16cid:durableId="2034261866">
    <w:abstractNumId w:val="12"/>
  </w:num>
  <w:num w:numId="6" w16cid:durableId="1184704027">
    <w:abstractNumId w:val="16"/>
  </w:num>
  <w:num w:numId="7" w16cid:durableId="2066566475">
    <w:abstractNumId w:val="4"/>
  </w:num>
  <w:num w:numId="8" w16cid:durableId="207180499">
    <w:abstractNumId w:val="15"/>
  </w:num>
  <w:num w:numId="9" w16cid:durableId="1504471572">
    <w:abstractNumId w:val="18"/>
  </w:num>
  <w:num w:numId="10" w16cid:durableId="1247155575">
    <w:abstractNumId w:val="13"/>
  </w:num>
  <w:num w:numId="11" w16cid:durableId="414321707">
    <w:abstractNumId w:val="6"/>
  </w:num>
  <w:num w:numId="12" w16cid:durableId="453642981">
    <w:abstractNumId w:val="9"/>
  </w:num>
  <w:num w:numId="13" w16cid:durableId="1442841647">
    <w:abstractNumId w:val="20"/>
  </w:num>
  <w:num w:numId="14" w16cid:durableId="325405536">
    <w:abstractNumId w:val="1"/>
  </w:num>
  <w:num w:numId="15" w16cid:durableId="1600483207">
    <w:abstractNumId w:val="7"/>
  </w:num>
  <w:num w:numId="16" w16cid:durableId="1182427716">
    <w:abstractNumId w:val="25"/>
  </w:num>
  <w:num w:numId="17" w16cid:durableId="543953313">
    <w:abstractNumId w:val="5"/>
  </w:num>
  <w:num w:numId="18" w16cid:durableId="883828058">
    <w:abstractNumId w:val="19"/>
  </w:num>
  <w:num w:numId="19" w16cid:durableId="1647776237">
    <w:abstractNumId w:val="14"/>
  </w:num>
  <w:num w:numId="20" w16cid:durableId="1311790668">
    <w:abstractNumId w:val="21"/>
  </w:num>
  <w:num w:numId="21" w16cid:durableId="496310458">
    <w:abstractNumId w:val="2"/>
  </w:num>
  <w:num w:numId="22" w16cid:durableId="1090470260">
    <w:abstractNumId w:val="27"/>
  </w:num>
  <w:num w:numId="23" w16cid:durableId="1386493757">
    <w:abstractNumId w:val="17"/>
  </w:num>
  <w:num w:numId="24" w16cid:durableId="478376844">
    <w:abstractNumId w:val="3"/>
  </w:num>
  <w:num w:numId="25" w16cid:durableId="1778140368">
    <w:abstractNumId w:val="11"/>
  </w:num>
  <w:num w:numId="26" w16cid:durableId="94136972">
    <w:abstractNumId w:val="23"/>
  </w:num>
  <w:num w:numId="27" w16cid:durableId="598410263">
    <w:abstractNumId w:val="0"/>
  </w:num>
  <w:num w:numId="28" w16cid:durableId="18667441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D03"/>
    <w:rsid w:val="001C3B3D"/>
    <w:rsid w:val="00243E1D"/>
    <w:rsid w:val="003A2E48"/>
    <w:rsid w:val="0077556F"/>
    <w:rsid w:val="009C497F"/>
    <w:rsid w:val="00AF0641"/>
    <w:rsid w:val="00C30D03"/>
    <w:rsid w:val="00C5101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7889"/>
  <w15:docId w15:val="{CF9CA1D2-002C-4759-A5DA-D25979F0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243E1D"/>
    <w:rPr>
      <w:color w:val="0563C1" w:themeColor="hyperlink"/>
      <w:u w:val="single"/>
    </w:rPr>
  </w:style>
  <w:style w:type="character" w:styleId="UnresolvedMention">
    <w:name w:val="Unresolved Mention"/>
    <w:basedOn w:val="DefaultParagraphFont"/>
    <w:uiPriority w:val="99"/>
    <w:semiHidden/>
    <w:unhideWhenUsed/>
    <w:rsid w:val="00243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file:///D:\PROJECTS\Wind%20turbine\Final%20project%20folder\Research%20Tracker%20Template.xls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D:\PROJECTS\Wind%20turbine\Final%20project%20folder\Final%20code%20wind%20turbine.p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A8252-E0C2-4F47-8327-1FF22F1D1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3335</Words>
  <Characters>19016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joshabanta behera</cp:lastModifiedBy>
  <cp:revision>2</cp:revision>
  <dcterms:created xsi:type="dcterms:W3CDTF">2025-11-19T10:44:00Z</dcterms:created>
  <dcterms:modified xsi:type="dcterms:W3CDTF">2025-11-19T12:06:00Z</dcterms:modified>
</cp:coreProperties>
</file>