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E16F" w14:textId="02942C7D" w:rsidR="004D1B80" w:rsidRDefault="006647F9" w:rsidP="006647F9">
      <w:pPr>
        <w:jc w:val="center"/>
        <w:rPr>
          <w:b/>
          <w:bCs/>
          <w:color w:val="0070C0"/>
          <w:sz w:val="48"/>
          <w:szCs w:val="48"/>
          <w:u w:val="single"/>
        </w:rPr>
      </w:pPr>
      <w:r w:rsidRPr="006647F9">
        <w:rPr>
          <w:b/>
          <w:bCs/>
          <w:color w:val="0070C0"/>
          <w:sz w:val="48"/>
          <w:szCs w:val="48"/>
          <w:u w:val="single"/>
        </w:rPr>
        <w:t xml:space="preserve">CLARILUX SUPPORT </w:t>
      </w:r>
      <w:r w:rsidR="00481D1F">
        <w:rPr>
          <w:b/>
          <w:bCs/>
          <w:color w:val="0070C0"/>
          <w:sz w:val="48"/>
          <w:szCs w:val="48"/>
          <w:u w:val="single"/>
        </w:rPr>
        <w:t>AI</w:t>
      </w:r>
      <w:r w:rsidRPr="006647F9">
        <w:rPr>
          <w:b/>
          <w:bCs/>
          <w:color w:val="0070C0"/>
          <w:sz w:val="48"/>
          <w:szCs w:val="48"/>
          <w:u w:val="single"/>
        </w:rPr>
        <w:t xml:space="preserve"> </w:t>
      </w:r>
      <w:r w:rsidR="00F52F64">
        <w:rPr>
          <w:b/>
          <w:bCs/>
          <w:color w:val="0070C0"/>
          <w:sz w:val="48"/>
          <w:szCs w:val="48"/>
          <w:u w:val="single"/>
        </w:rPr>
        <w:t>(Claribot)</w:t>
      </w:r>
    </w:p>
    <w:p w14:paraId="55F6EE53" w14:textId="562EB865" w:rsidR="006647F9" w:rsidRPr="00481D1F" w:rsidRDefault="00481D1F" w:rsidP="006647F9">
      <w:pPr>
        <w:rPr>
          <w:color w:val="000000" w:themeColor="text1"/>
          <w:sz w:val="28"/>
          <w:szCs w:val="28"/>
        </w:rPr>
      </w:pPr>
      <w:r>
        <w:rPr>
          <w:color w:val="000000" w:themeColor="text1"/>
          <w:sz w:val="28"/>
          <w:szCs w:val="28"/>
        </w:rPr>
        <w:t xml:space="preserve">The clarilux support AI or </w:t>
      </w:r>
      <w:r w:rsidR="00A96CF1" w:rsidRPr="00481D1F">
        <w:rPr>
          <w:color w:val="000000" w:themeColor="text1"/>
          <w:sz w:val="28"/>
          <w:szCs w:val="28"/>
        </w:rPr>
        <w:t xml:space="preserve">Claribot as </w:t>
      </w:r>
      <w:r w:rsidRPr="00481D1F">
        <w:rPr>
          <w:color w:val="000000" w:themeColor="text1"/>
          <w:sz w:val="28"/>
          <w:szCs w:val="28"/>
        </w:rPr>
        <w:t>I</w:t>
      </w:r>
      <w:r w:rsidR="00A96CF1" w:rsidRPr="00481D1F">
        <w:rPr>
          <w:color w:val="000000" w:themeColor="text1"/>
          <w:sz w:val="28"/>
          <w:szCs w:val="28"/>
        </w:rPr>
        <w:t xml:space="preserve"> call it, is a </w:t>
      </w:r>
      <w:r w:rsidRPr="00481D1F">
        <w:rPr>
          <w:color w:val="000000" w:themeColor="text1"/>
          <w:sz w:val="28"/>
          <w:szCs w:val="28"/>
        </w:rPr>
        <w:t xml:space="preserve">support AI meant to guide users on the structure, operation and purpose of clarilux. Using the Clarilux instruction guide it combines </w:t>
      </w:r>
      <w:r>
        <w:rPr>
          <w:color w:val="000000" w:themeColor="text1"/>
          <w:sz w:val="28"/>
          <w:szCs w:val="28"/>
        </w:rPr>
        <w:t xml:space="preserve">Retrieval Augmented Generation, as well as </w:t>
      </w:r>
      <w:r w:rsidRPr="00481D1F">
        <w:rPr>
          <w:color w:val="000000" w:themeColor="text1"/>
          <w:sz w:val="28"/>
          <w:szCs w:val="28"/>
        </w:rPr>
        <w:t>vector embedding</w:t>
      </w:r>
      <w:r>
        <w:rPr>
          <w:color w:val="000000" w:themeColor="text1"/>
          <w:sz w:val="28"/>
          <w:szCs w:val="28"/>
        </w:rPr>
        <w:t xml:space="preserve"> and</w:t>
      </w:r>
      <w:r w:rsidRPr="00481D1F">
        <w:rPr>
          <w:color w:val="000000" w:themeColor="text1"/>
          <w:sz w:val="28"/>
          <w:szCs w:val="28"/>
        </w:rPr>
        <w:t xml:space="preserve"> sentence transformers</w:t>
      </w:r>
      <w:r>
        <w:rPr>
          <w:color w:val="000000" w:themeColor="text1"/>
          <w:sz w:val="28"/>
          <w:szCs w:val="28"/>
        </w:rPr>
        <w:t xml:space="preserve"> </w:t>
      </w:r>
      <w:r w:rsidRPr="00481D1F">
        <w:rPr>
          <w:color w:val="000000" w:themeColor="text1"/>
          <w:sz w:val="28"/>
          <w:szCs w:val="28"/>
        </w:rPr>
        <w:t>to communicate with users on how to operate the clarilux platform</w:t>
      </w:r>
      <w:r w:rsidR="00E87C95">
        <w:rPr>
          <w:color w:val="000000" w:themeColor="text1"/>
          <w:sz w:val="28"/>
          <w:szCs w:val="28"/>
        </w:rPr>
        <w:t xml:space="preserve"> and answer any questions related to it</w:t>
      </w:r>
      <w:r w:rsidRPr="00481D1F">
        <w:rPr>
          <w:color w:val="000000" w:themeColor="text1"/>
          <w:sz w:val="28"/>
          <w:szCs w:val="28"/>
        </w:rPr>
        <w:t>.</w:t>
      </w:r>
    </w:p>
    <w:p w14:paraId="12734916" w14:textId="77777777" w:rsidR="006647F9" w:rsidRPr="00481D1F" w:rsidRDefault="006647F9" w:rsidP="006647F9">
      <w:pPr>
        <w:rPr>
          <w:b/>
          <w:bCs/>
          <w:color w:val="0070C0"/>
          <w:sz w:val="32"/>
          <w:szCs w:val="32"/>
          <w:u w:val="single"/>
        </w:rPr>
      </w:pPr>
    </w:p>
    <w:p w14:paraId="06926FFA" w14:textId="44A995B1" w:rsidR="00E87C95" w:rsidRDefault="006647F9" w:rsidP="006647F9">
      <w:pPr>
        <w:rPr>
          <w:b/>
          <w:bCs/>
          <w:color w:val="0070C0"/>
          <w:sz w:val="36"/>
          <w:szCs w:val="36"/>
          <w:u w:val="single"/>
        </w:rPr>
      </w:pPr>
      <w:r>
        <w:rPr>
          <w:b/>
          <w:bCs/>
          <w:color w:val="0070C0"/>
          <w:sz w:val="36"/>
          <w:szCs w:val="36"/>
          <w:u w:val="single"/>
        </w:rPr>
        <w:t>Components</w:t>
      </w:r>
    </w:p>
    <w:p w14:paraId="19622142" w14:textId="77777777" w:rsidR="00991D6C" w:rsidRPr="00991D6C" w:rsidRDefault="00991D6C" w:rsidP="006647F9">
      <w:pPr>
        <w:rPr>
          <w:b/>
          <w:bCs/>
          <w:color w:val="0070C0"/>
          <w:u w:val="single"/>
        </w:rPr>
      </w:pPr>
    </w:p>
    <w:p w14:paraId="34FE4F1D" w14:textId="60251C30"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Google Generative AI: The core Large Language Model (LLM) engine powering the chatbot's conversational abilities.</w:t>
      </w:r>
    </w:p>
    <w:p w14:paraId="4C15B66A" w14:textId="29852B64"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Streamlit: Serves as the interactive frontend user interface for the chatbot.</w:t>
      </w:r>
    </w:p>
    <w:p w14:paraId="49465E33" w14:textId="746D83E4"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FastAPI: The robust backend service that processes requests and handles the core logic.</w:t>
      </w:r>
    </w:p>
    <w:p w14:paraId="194B42CE" w14:textId="431993BF"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Lang</w:t>
      </w:r>
      <w:r w:rsidR="00457DDD">
        <w:rPr>
          <w:color w:val="000000" w:themeColor="text1"/>
          <w:sz w:val="28"/>
          <w:szCs w:val="28"/>
        </w:rPr>
        <w:t>C</w:t>
      </w:r>
      <w:r w:rsidRPr="00E87C95">
        <w:rPr>
          <w:color w:val="000000" w:themeColor="text1"/>
          <w:sz w:val="28"/>
          <w:szCs w:val="28"/>
        </w:rPr>
        <w:t>hain: Orchestrates the entire RAG pipeline, connecting the document data to the AI model.</w:t>
      </w:r>
    </w:p>
    <w:p w14:paraId="1FF2F67D" w14:textId="1891C030"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PyPDF: Extracts the raw text from the Clarilux instruction guide so the system can process it.</w:t>
      </w:r>
    </w:p>
    <w:p w14:paraId="22B8CAD3" w14:textId="574B2167"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Sentence Transformers: Converts the extracted text into mathematical representations (embeddings) so the AI can understand context and meaning.</w:t>
      </w:r>
    </w:p>
    <w:p w14:paraId="7678D1AC" w14:textId="3B9D77E6"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ChromaDB: A local vector database used to store and quickly search through the document embeddings.</w:t>
      </w:r>
    </w:p>
    <w:p w14:paraId="5E37CACA" w14:textId="41DE0ABC"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Python-dotenv: Securely manages sensitive environment variables, such as API keys.</w:t>
      </w:r>
    </w:p>
    <w:p w14:paraId="417CCB8B" w14:textId="149F645A" w:rsidR="00E87C95" w:rsidRPr="00E87C95" w:rsidRDefault="00E87C95" w:rsidP="00E87C95">
      <w:pPr>
        <w:pStyle w:val="ListParagraph"/>
        <w:numPr>
          <w:ilvl w:val="0"/>
          <w:numId w:val="4"/>
        </w:numPr>
        <w:rPr>
          <w:color w:val="000000" w:themeColor="text1"/>
          <w:sz w:val="28"/>
          <w:szCs w:val="28"/>
        </w:rPr>
      </w:pPr>
      <w:r w:rsidRPr="00E87C95">
        <w:rPr>
          <w:color w:val="000000" w:themeColor="text1"/>
          <w:sz w:val="28"/>
          <w:szCs w:val="28"/>
        </w:rPr>
        <w:t>Httpx: Manages the asynchronous HTTP requests between the Streamlit frontend and the FastAPI backend.</w:t>
      </w:r>
    </w:p>
    <w:p w14:paraId="36E59527" w14:textId="49A98BF4" w:rsidR="00770E1F" w:rsidRDefault="00E87C95" w:rsidP="00770E1F">
      <w:pPr>
        <w:pStyle w:val="ListParagraph"/>
        <w:numPr>
          <w:ilvl w:val="0"/>
          <w:numId w:val="4"/>
        </w:numPr>
        <w:rPr>
          <w:color w:val="000000" w:themeColor="text1"/>
          <w:sz w:val="28"/>
          <w:szCs w:val="28"/>
        </w:rPr>
      </w:pPr>
      <w:r w:rsidRPr="00E87C95">
        <w:rPr>
          <w:color w:val="000000" w:themeColor="text1"/>
          <w:sz w:val="28"/>
          <w:szCs w:val="28"/>
        </w:rPr>
        <w:t>Docker: Containerizes the application, ensuring it runs consistently across different environments without configuration issues.</w:t>
      </w:r>
    </w:p>
    <w:p w14:paraId="2F1A210D" w14:textId="77777777" w:rsidR="00770E1F" w:rsidRDefault="00770E1F" w:rsidP="00770E1F">
      <w:pPr>
        <w:rPr>
          <w:color w:val="000000" w:themeColor="text1"/>
          <w:sz w:val="28"/>
          <w:szCs w:val="28"/>
        </w:rPr>
      </w:pPr>
    </w:p>
    <w:p w14:paraId="1454AC31" w14:textId="77777777" w:rsidR="00770E1F" w:rsidRPr="00770E1F" w:rsidRDefault="00770E1F" w:rsidP="00770E1F">
      <w:pPr>
        <w:rPr>
          <w:color w:val="000000" w:themeColor="text1"/>
          <w:sz w:val="28"/>
          <w:szCs w:val="28"/>
        </w:rPr>
      </w:pPr>
    </w:p>
    <w:p w14:paraId="52F1AC15" w14:textId="74AD97A3" w:rsidR="00770E1F" w:rsidRDefault="00770E1F" w:rsidP="00770E1F">
      <w:pPr>
        <w:pStyle w:val="ListParagraph"/>
        <w:numPr>
          <w:ilvl w:val="0"/>
          <w:numId w:val="4"/>
        </w:numPr>
        <w:rPr>
          <w:color w:val="000000" w:themeColor="text1"/>
          <w:sz w:val="28"/>
          <w:szCs w:val="28"/>
        </w:rPr>
      </w:pPr>
      <w:r w:rsidRPr="00770E1F">
        <w:rPr>
          <w:color w:val="000000" w:themeColor="text1"/>
          <w:sz w:val="28"/>
          <w:szCs w:val="28"/>
        </w:rPr>
        <w:lastRenderedPageBreak/>
        <w:t xml:space="preserve">Docker Compose: Multi-container orchestration tool that configures and launches both the frontend and backend services simultaneously, defining network connections and mapping operational ports </w:t>
      </w:r>
    </w:p>
    <w:p w14:paraId="1D7362CF" w14:textId="77777777" w:rsidR="003756FD" w:rsidRDefault="003756FD" w:rsidP="003756FD">
      <w:pPr>
        <w:pStyle w:val="ListParagraph"/>
        <w:rPr>
          <w:color w:val="000000" w:themeColor="text1"/>
          <w:sz w:val="28"/>
          <w:szCs w:val="28"/>
        </w:rPr>
      </w:pPr>
    </w:p>
    <w:p w14:paraId="09C25764" w14:textId="475B87BE" w:rsidR="00770E1F" w:rsidRPr="00770E1F" w:rsidRDefault="00770E1F" w:rsidP="00770E1F">
      <w:pPr>
        <w:pStyle w:val="ListParagraph"/>
        <w:numPr>
          <w:ilvl w:val="0"/>
          <w:numId w:val="4"/>
        </w:numPr>
        <w:rPr>
          <w:color w:val="000000" w:themeColor="text1"/>
          <w:sz w:val="28"/>
          <w:szCs w:val="28"/>
        </w:rPr>
      </w:pPr>
      <w:r w:rsidRPr="00770E1F">
        <w:rPr>
          <w:color w:val="000000" w:themeColor="text1"/>
          <w:sz w:val="28"/>
          <w:szCs w:val="28"/>
        </w:rPr>
        <w:t>Prompt Utilities Configuration: A dedicated module within the backend architecture designed to extract raw system instructions from text files and dynamically inject real-time context, ongoing conversation history, and user queries before transmitting them to the language model.</w:t>
      </w:r>
    </w:p>
    <w:p w14:paraId="5620D0B4" w14:textId="77777777" w:rsidR="006F183F" w:rsidRDefault="006F183F" w:rsidP="006F183F">
      <w:pPr>
        <w:rPr>
          <w:color w:val="0070C0"/>
          <w:sz w:val="36"/>
          <w:szCs w:val="36"/>
        </w:rPr>
      </w:pPr>
    </w:p>
    <w:p w14:paraId="35738773" w14:textId="1500AE06" w:rsidR="006F183F" w:rsidRPr="006F183F" w:rsidRDefault="006F183F" w:rsidP="006F183F">
      <w:pPr>
        <w:rPr>
          <w:color w:val="0070C0"/>
          <w:sz w:val="28"/>
          <w:szCs w:val="28"/>
          <w:u w:val="single"/>
        </w:rPr>
      </w:pPr>
      <w:r w:rsidRPr="006F183F">
        <w:rPr>
          <w:color w:val="0070C0"/>
          <w:sz w:val="28"/>
          <w:szCs w:val="28"/>
          <w:u w:val="single"/>
        </w:rPr>
        <w:t>Generative AI Model Selection: Gemini 2.5 Flash</w:t>
      </w:r>
    </w:p>
    <w:p w14:paraId="2C201395" w14:textId="77777777" w:rsidR="006F183F" w:rsidRPr="006F183F" w:rsidRDefault="006F183F" w:rsidP="006F183F">
      <w:pPr>
        <w:rPr>
          <w:color w:val="000000" w:themeColor="text1"/>
          <w:sz w:val="28"/>
          <w:szCs w:val="28"/>
        </w:rPr>
      </w:pPr>
      <w:r w:rsidRPr="006F183F">
        <w:rPr>
          <w:color w:val="000000" w:themeColor="text1"/>
          <w:sz w:val="28"/>
          <w:szCs w:val="28"/>
        </w:rPr>
        <w:t>This specific model was chosen as the core intelligence engine for the project due to the following structural advantages:</w:t>
      </w:r>
    </w:p>
    <w:p w14:paraId="659BF592" w14:textId="77777777" w:rsidR="006F183F" w:rsidRPr="006F183F" w:rsidRDefault="006F183F" w:rsidP="006F183F">
      <w:pPr>
        <w:numPr>
          <w:ilvl w:val="0"/>
          <w:numId w:val="5"/>
        </w:numPr>
        <w:rPr>
          <w:color w:val="000000" w:themeColor="text1"/>
          <w:sz w:val="28"/>
          <w:szCs w:val="28"/>
        </w:rPr>
      </w:pPr>
      <w:r w:rsidRPr="006F183F">
        <w:rPr>
          <w:b/>
          <w:bCs/>
          <w:color w:val="000000" w:themeColor="text1"/>
          <w:sz w:val="28"/>
          <w:szCs w:val="28"/>
        </w:rPr>
        <w:t>Cost-Efficient Development:</w:t>
      </w:r>
      <w:r w:rsidRPr="006F183F">
        <w:rPr>
          <w:color w:val="000000" w:themeColor="text1"/>
          <w:sz w:val="28"/>
          <w:szCs w:val="28"/>
        </w:rPr>
        <w:t xml:space="preserve"> It offers a generous free-tier API token quota, making it ideal for continuous building, testing, and deployment without incurring active hosting costs.</w:t>
      </w:r>
    </w:p>
    <w:p w14:paraId="2B28D5F4" w14:textId="5361385A" w:rsidR="006F183F" w:rsidRPr="006F183F" w:rsidRDefault="006F183F" w:rsidP="006F183F">
      <w:pPr>
        <w:numPr>
          <w:ilvl w:val="0"/>
          <w:numId w:val="5"/>
        </w:numPr>
        <w:rPr>
          <w:color w:val="000000" w:themeColor="text1"/>
          <w:sz w:val="28"/>
          <w:szCs w:val="28"/>
        </w:rPr>
      </w:pPr>
      <w:r w:rsidRPr="006F183F">
        <w:rPr>
          <w:b/>
          <w:bCs/>
          <w:color w:val="000000" w:themeColor="text1"/>
          <w:sz w:val="28"/>
          <w:szCs w:val="28"/>
        </w:rPr>
        <w:t>Low-Latency Performance:</w:t>
      </w:r>
      <w:r w:rsidRPr="006F183F">
        <w:rPr>
          <w:color w:val="000000" w:themeColor="text1"/>
          <w:sz w:val="28"/>
          <w:szCs w:val="28"/>
        </w:rPr>
        <w:t xml:space="preserve"> It provides quick response times, ensuring a highly responsive, fluid conversation flow for the end user.</w:t>
      </w:r>
    </w:p>
    <w:p w14:paraId="58A4CB67" w14:textId="77777777" w:rsidR="006F183F" w:rsidRDefault="006F183F" w:rsidP="006F183F">
      <w:pPr>
        <w:numPr>
          <w:ilvl w:val="0"/>
          <w:numId w:val="5"/>
        </w:numPr>
        <w:rPr>
          <w:color w:val="000000" w:themeColor="text1"/>
          <w:sz w:val="28"/>
          <w:szCs w:val="28"/>
        </w:rPr>
      </w:pPr>
      <w:r w:rsidRPr="006F183F">
        <w:rPr>
          <w:b/>
          <w:bCs/>
          <w:color w:val="000000" w:themeColor="text1"/>
          <w:sz w:val="28"/>
          <w:szCs w:val="28"/>
        </w:rPr>
        <w:t>Extensive Context Window:</w:t>
      </w:r>
      <w:r w:rsidRPr="006F183F">
        <w:rPr>
          <w:color w:val="000000" w:themeColor="text1"/>
          <w:sz w:val="28"/>
          <w:szCs w:val="28"/>
        </w:rPr>
        <w:t xml:space="preserve"> It possesses a massive token capacity, allowing the system to easily ingest large, complex sections of the Clarilux instruction guide as reference context without running out of memory or degrading response accuracy.</w:t>
      </w:r>
    </w:p>
    <w:p w14:paraId="4C3ED202" w14:textId="77777777" w:rsidR="006F183F" w:rsidRPr="006F183F" w:rsidRDefault="006F183F" w:rsidP="006F183F">
      <w:pPr>
        <w:ind w:left="720"/>
        <w:rPr>
          <w:color w:val="000000" w:themeColor="text1"/>
          <w:sz w:val="28"/>
          <w:szCs w:val="28"/>
        </w:rPr>
      </w:pPr>
    </w:p>
    <w:p w14:paraId="73C0D918" w14:textId="0D6A732F" w:rsidR="006F183F" w:rsidRDefault="006F183F" w:rsidP="006F183F">
      <w:pPr>
        <w:rPr>
          <w:b/>
          <w:bCs/>
          <w:color w:val="0070C0"/>
          <w:sz w:val="28"/>
          <w:szCs w:val="28"/>
          <w:u w:val="single"/>
        </w:rPr>
      </w:pPr>
      <w:r>
        <w:rPr>
          <w:b/>
          <w:bCs/>
          <w:color w:val="0070C0"/>
          <w:sz w:val="28"/>
          <w:szCs w:val="28"/>
          <w:u w:val="single"/>
        </w:rPr>
        <w:t xml:space="preserve">Sentence transformer used: </w:t>
      </w:r>
      <w:r w:rsidRPr="006F183F">
        <w:rPr>
          <w:b/>
          <w:bCs/>
          <w:color w:val="0070C0"/>
          <w:sz w:val="28"/>
          <w:szCs w:val="28"/>
          <w:u w:val="single"/>
        </w:rPr>
        <w:t>all-MiniLM-L6-v2</w:t>
      </w:r>
    </w:p>
    <w:p w14:paraId="116A76DB" w14:textId="5AC7524C" w:rsidR="00F87973" w:rsidRPr="00F87973" w:rsidRDefault="00F87973" w:rsidP="00F87973">
      <w:pPr>
        <w:rPr>
          <w:color w:val="000000" w:themeColor="text1"/>
          <w:sz w:val="28"/>
          <w:szCs w:val="28"/>
        </w:rPr>
      </w:pPr>
      <w:r w:rsidRPr="00F87973">
        <w:rPr>
          <w:b/>
          <w:bCs/>
          <w:color w:val="000000" w:themeColor="text1"/>
          <w:sz w:val="28"/>
          <w:szCs w:val="28"/>
        </w:rPr>
        <w:t>Reason for usage:</w:t>
      </w:r>
    </w:p>
    <w:p w14:paraId="3C5E6103" w14:textId="77777777" w:rsidR="00F87973" w:rsidRPr="00F87973" w:rsidRDefault="00F87973" w:rsidP="00F87973">
      <w:pPr>
        <w:numPr>
          <w:ilvl w:val="0"/>
          <w:numId w:val="6"/>
        </w:numPr>
        <w:rPr>
          <w:color w:val="000000" w:themeColor="text1"/>
          <w:sz w:val="28"/>
          <w:szCs w:val="28"/>
        </w:rPr>
      </w:pPr>
      <w:r w:rsidRPr="00F87973">
        <w:rPr>
          <w:b/>
          <w:bCs/>
          <w:color w:val="000000" w:themeColor="text1"/>
          <w:sz w:val="28"/>
          <w:szCs w:val="28"/>
        </w:rPr>
        <w:t>Optimized Balance of Speed and Accuracy:</w:t>
      </w:r>
      <w:r w:rsidRPr="00F87973">
        <w:rPr>
          <w:color w:val="000000" w:themeColor="text1"/>
          <w:sz w:val="28"/>
          <w:szCs w:val="28"/>
        </w:rPr>
        <w:t xml:space="preserve"> It is a highly efficient, lightweight model that generates vector embeddings extremely quickly while maintaining competitive semantic search accuracy.</w:t>
      </w:r>
    </w:p>
    <w:p w14:paraId="77316F54" w14:textId="357E4E90" w:rsidR="00F87973" w:rsidRDefault="00F87973" w:rsidP="006F183F">
      <w:pPr>
        <w:numPr>
          <w:ilvl w:val="0"/>
          <w:numId w:val="6"/>
        </w:numPr>
        <w:rPr>
          <w:color w:val="000000" w:themeColor="text1"/>
          <w:sz w:val="28"/>
          <w:szCs w:val="28"/>
        </w:rPr>
      </w:pPr>
      <w:r w:rsidRPr="00F87973">
        <w:rPr>
          <w:b/>
          <w:bCs/>
          <w:color w:val="000000" w:themeColor="text1"/>
          <w:sz w:val="28"/>
          <w:szCs w:val="28"/>
        </w:rPr>
        <w:t>Low Memory Footprint:</w:t>
      </w:r>
      <w:r w:rsidRPr="00F87973">
        <w:rPr>
          <w:color w:val="000000" w:themeColor="text1"/>
          <w:sz w:val="28"/>
          <w:szCs w:val="28"/>
        </w:rPr>
        <w:t xml:space="preserve"> Its small model size makes it incredibly resource-efficient, allowing it to run smoothly on standard hardware or inside lightweight Docker containers without requiring massive RAM or GPU acceleration.</w:t>
      </w:r>
    </w:p>
    <w:p w14:paraId="3E849111" w14:textId="04859700" w:rsidR="00457DDD" w:rsidRPr="00457DDD" w:rsidRDefault="00457DDD" w:rsidP="006F183F">
      <w:pPr>
        <w:numPr>
          <w:ilvl w:val="0"/>
          <w:numId w:val="6"/>
        </w:numPr>
        <w:rPr>
          <w:color w:val="000000" w:themeColor="text1"/>
          <w:sz w:val="28"/>
          <w:szCs w:val="28"/>
        </w:rPr>
      </w:pPr>
      <w:r w:rsidRPr="00457DDD">
        <w:rPr>
          <w:b/>
          <w:bCs/>
          <w:color w:val="000000" w:themeColor="text1"/>
          <w:sz w:val="28"/>
          <w:szCs w:val="28"/>
        </w:rPr>
        <w:lastRenderedPageBreak/>
        <w:t>Standardized Vector Output:</w:t>
      </w:r>
      <w:r w:rsidRPr="00457DDD">
        <w:rPr>
          <w:color w:val="000000" w:themeColor="text1"/>
          <w:sz w:val="28"/>
          <w:szCs w:val="28"/>
        </w:rPr>
        <w:t xml:space="preserve"> It maps text chunks into a consistent 384-dimensional vector space, which perfectly balances search accuracy with low storage overhead inside ChromaDB.</w:t>
      </w:r>
    </w:p>
    <w:p w14:paraId="36F44122" w14:textId="77777777" w:rsidR="00457DDD" w:rsidRDefault="00457DDD" w:rsidP="00457DDD">
      <w:pPr>
        <w:rPr>
          <w:color w:val="000000" w:themeColor="text1"/>
          <w:sz w:val="28"/>
          <w:szCs w:val="28"/>
        </w:rPr>
      </w:pPr>
      <w:r>
        <w:rPr>
          <w:b/>
          <w:bCs/>
          <w:color w:val="000000" w:themeColor="text1"/>
          <w:sz w:val="28"/>
          <w:szCs w:val="28"/>
        </w:rPr>
        <w:t>Why 384-dimensional space?</w:t>
      </w:r>
    </w:p>
    <w:p w14:paraId="2E7D3D5F" w14:textId="72344851" w:rsidR="00457DDD" w:rsidRDefault="00457DDD" w:rsidP="00457DDD">
      <w:pPr>
        <w:rPr>
          <w:color w:val="000000" w:themeColor="text1"/>
          <w:sz w:val="28"/>
          <w:szCs w:val="28"/>
        </w:rPr>
      </w:pPr>
      <w:r w:rsidRPr="00457DDD">
        <w:rPr>
          <w:color w:val="000000" w:themeColor="text1"/>
          <w:sz w:val="28"/>
          <w:szCs w:val="28"/>
        </w:rPr>
        <w:t xml:space="preserve">Because locally on </w:t>
      </w:r>
      <w:r>
        <w:rPr>
          <w:color w:val="000000" w:themeColor="text1"/>
          <w:sz w:val="28"/>
          <w:szCs w:val="28"/>
        </w:rPr>
        <w:t>a</w:t>
      </w:r>
      <w:r w:rsidRPr="00457DDD">
        <w:rPr>
          <w:color w:val="000000" w:themeColor="text1"/>
          <w:sz w:val="28"/>
          <w:szCs w:val="28"/>
        </w:rPr>
        <w:t xml:space="preserve"> device or server in ChromaDB, 384 dimensions take up very little RAM and disk space. This keeps your application incredibly lightweight.</w:t>
      </w:r>
    </w:p>
    <w:p w14:paraId="0398CA21" w14:textId="77777777" w:rsidR="00F87973" w:rsidRDefault="00F87973" w:rsidP="00F87973">
      <w:pPr>
        <w:rPr>
          <w:sz w:val="28"/>
          <w:szCs w:val="28"/>
        </w:rPr>
      </w:pPr>
    </w:p>
    <w:p w14:paraId="27BE9B8E" w14:textId="4405EB7F" w:rsidR="00457DDD" w:rsidRDefault="00457DDD" w:rsidP="00F87973">
      <w:pPr>
        <w:rPr>
          <w:b/>
          <w:bCs/>
          <w:color w:val="0070C0"/>
          <w:sz w:val="28"/>
          <w:szCs w:val="28"/>
          <w:u w:val="single"/>
        </w:rPr>
      </w:pPr>
      <w:r w:rsidRPr="00457DDD">
        <w:rPr>
          <w:b/>
          <w:bCs/>
          <w:color w:val="0070C0"/>
          <w:sz w:val="28"/>
          <w:szCs w:val="28"/>
          <w:u w:val="single"/>
        </w:rPr>
        <w:t>Lang</w:t>
      </w:r>
      <w:r>
        <w:rPr>
          <w:b/>
          <w:bCs/>
          <w:color w:val="0070C0"/>
          <w:sz w:val="28"/>
          <w:szCs w:val="28"/>
          <w:u w:val="single"/>
        </w:rPr>
        <w:t>C</w:t>
      </w:r>
      <w:r w:rsidRPr="00457DDD">
        <w:rPr>
          <w:b/>
          <w:bCs/>
          <w:color w:val="0070C0"/>
          <w:sz w:val="28"/>
          <w:szCs w:val="28"/>
          <w:u w:val="single"/>
        </w:rPr>
        <w:t>hain</w:t>
      </w:r>
    </w:p>
    <w:p w14:paraId="0B655D00" w14:textId="57314A09" w:rsidR="00F87973" w:rsidRDefault="00457DDD" w:rsidP="00F87973">
      <w:pPr>
        <w:rPr>
          <w:sz w:val="28"/>
          <w:szCs w:val="28"/>
        </w:rPr>
      </w:pPr>
      <w:r w:rsidRPr="00457DDD">
        <w:rPr>
          <w:sz w:val="28"/>
          <w:szCs w:val="28"/>
        </w:rPr>
        <w:t>LangChain serves as the core framework that connects the different components of the AI system. It manages the Retrieval-Augmented Generation (RAG) workflow by handling prompt templates, coordinating the flow of data between ChromaDB and the Gemini LLM, and ensuring that relevant context is provided to the model for accurate and meaningful responses.</w:t>
      </w:r>
      <w:r w:rsidR="009E3F0F">
        <w:rPr>
          <w:sz w:val="28"/>
          <w:szCs w:val="28"/>
        </w:rPr>
        <w:t xml:space="preserve"> It removes the need for writing long complex code to connect them together manually and acts like bridge</w:t>
      </w:r>
    </w:p>
    <w:p w14:paraId="72165329" w14:textId="77777777" w:rsidR="00E739E6" w:rsidRDefault="00E739E6" w:rsidP="00F87973">
      <w:pPr>
        <w:rPr>
          <w:sz w:val="28"/>
          <w:szCs w:val="28"/>
        </w:rPr>
      </w:pPr>
    </w:p>
    <w:p w14:paraId="42E13D62" w14:textId="0E4AF5D4" w:rsidR="00E739E6" w:rsidRDefault="00E739E6" w:rsidP="00F87973">
      <w:pPr>
        <w:rPr>
          <w:b/>
          <w:bCs/>
          <w:color w:val="0070C0"/>
          <w:sz w:val="28"/>
          <w:szCs w:val="28"/>
          <w:u w:val="single"/>
        </w:rPr>
      </w:pPr>
      <w:r w:rsidRPr="00E739E6">
        <w:rPr>
          <w:b/>
          <w:bCs/>
          <w:color w:val="0070C0"/>
          <w:sz w:val="28"/>
          <w:szCs w:val="28"/>
          <w:u w:val="single"/>
        </w:rPr>
        <w:t>PyPDF</w:t>
      </w:r>
    </w:p>
    <w:p w14:paraId="43B3A3FC" w14:textId="77777777" w:rsidR="00870FD1" w:rsidRPr="00870FD1" w:rsidRDefault="00870FD1" w:rsidP="00870FD1">
      <w:pPr>
        <w:rPr>
          <w:color w:val="000000" w:themeColor="text1"/>
          <w:sz w:val="28"/>
          <w:szCs w:val="28"/>
        </w:rPr>
      </w:pPr>
      <w:r w:rsidRPr="00870FD1">
        <w:rPr>
          <w:color w:val="000000" w:themeColor="text1"/>
          <w:sz w:val="28"/>
          <w:szCs w:val="28"/>
        </w:rPr>
        <w:t>Used to extract text from each page of a PDF and convert it into machine-readable data. It processes pages efficiently, helping maintain stable performance while preserving the original order of sections and paragraphs before chunking and embedding.</w:t>
      </w:r>
    </w:p>
    <w:p w14:paraId="0D60748E" w14:textId="77777777" w:rsidR="003756FD" w:rsidRPr="003756FD" w:rsidRDefault="003756FD" w:rsidP="00870FD1">
      <w:pPr>
        <w:rPr>
          <w:color w:val="000000" w:themeColor="text1"/>
          <w:sz w:val="28"/>
          <w:szCs w:val="28"/>
        </w:rPr>
      </w:pPr>
    </w:p>
    <w:p w14:paraId="05E31272" w14:textId="1A2ACC8A" w:rsidR="003756FD" w:rsidRPr="003756FD" w:rsidRDefault="003756FD" w:rsidP="003756FD">
      <w:pPr>
        <w:rPr>
          <w:b/>
          <w:bCs/>
          <w:color w:val="0070C0"/>
          <w:sz w:val="28"/>
          <w:szCs w:val="28"/>
        </w:rPr>
      </w:pPr>
      <w:r w:rsidRPr="003756FD">
        <w:rPr>
          <w:b/>
          <w:bCs/>
          <w:color w:val="0070C0"/>
          <w:sz w:val="28"/>
          <w:szCs w:val="28"/>
        </w:rPr>
        <w:t>Python-dotenv</w:t>
      </w:r>
    </w:p>
    <w:p w14:paraId="73474E3E" w14:textId="77777777" w:rsidR="003756FD" w:rsidRPr="003756FD" w:rsidRDefault="003756FD" w:rsidP="003756FD">
      <w:pPr>
        <w:rPr>
          <w:color w:val="000000" w:themeColor="text1"/>
          <w:sz w:val="28"/>
          <w:szCs w:val="28"/>
        </w:rPr>
      </w:pPr>
      <w:r w:rsidRPr="003756FD">
        <w:rPr>
          <w:color w:val="000000" w:themeColor="text1"/>
          <w:sz w:val="28"/>
          <w:szCs w:val="28"/>
        </w:rPr>
        <w:t>Used to manage environment variables and keep sensitive information, such as API keys, separate from the codebase. It simplifies deployment across local and cloud environments by loading configuration values automatically and ensures they remain accessible throughout the application's runtime.</w:t>
      </w:r>
    </w:p>
    <w:p w14:paraId="11918E85" w14:textId="77777777" w:rsidR="003756FD" w:rsidRPr="003756FD" w:rsidRDefault="003756FD" w:rsidP="003756FD">
      <w:pPr>
        <w:rPr>
          <w:color w:val="000000" w:themeColor="text1"/>
          <w:sz w:val="28"/>
          <w:szCs w:val="28"/>
        </w:rPr>
      </w:pPr>
    </w:p>
    <w:p w14:paraId="04C48D7C" w14:textId="76F59B80" w:rsidR="003756FD" w:rsidRPr="003756FD" w:rsidRDefault="003756FD" w:rsidP="003756FD">
      <w:pPr>
        <w:rPr>
          <w:b/>
          <w:bCs/>
          <w:color w:val="0070C0"/>
          <w:sz w:val="28"/>
          <w:szCs w:val="28"/>
        </w:rPr>
      </w:pPr>
      <w:r w:rsidRPr="003756FD">
        <w:rPr>
          <w:b/>
          <w:bCs/>
          <w:color w:val="0070C0"/>
          <w:sz w:val="28"/>
          <w:szCs w:val="28"/>
        </w:rPr>
        <w:t>HTTPX</w:t>
      </w:r>
    </w:p>
    <w:p w14:paraId="4436786A" w14:textId="03748DF7" w:rsidR="003756FD" w:rsidRDefault="003756FD" w:rsidP="003756FD">
      <w:pPr>
        <w:rPr>
          <w:color w:val="000000" w:themeColor="text1"/>
          <w:sz w:val="28"/>
          <w:szCs w:val="28"/>
        </w:rPr>
      </w:pPr>
      <w:r w:rsidRPr="003756FD">
        <w:rPr>
          <w:color w:val="000000" w:themeColor="text1"/>
          <w:sz w:val="28"/>
          <w:szCs w:val="28"/>
        </w:rPr>
        <w:lastRenderedPageBreak/>
        <w:t>Used as the application's HTTP client for communicating with external APIs. It supports FastAPI's asynchronous architecture, enables fallback requests to alternative services when needed, and provides configurable timeouts to prevent stalled or unresponsive network operations.</w:t>
      </w:r>
    </w:p>
    <w:p w14:paraId="03C2FE25" w14:textId="77777777" w:rsidR="003756FD" w:rsidRDefault="003756FD" w:rsidP="003756FD">
      <w:pPr>
        <w:rPr>
          <w:color w:val="000000" w:themeColor="text1"/>
          <w:sz w:val="28"/>
          <w:szCs w:val="28"/>
        </w:rPr>
      </w:pPr>
    </w:p>
    <w:p w14:paraId="6EBD03D6" w14:textId="61977BDD" w:rsidR="003756FD" w:rsidRPr="003756FD" w:rsidRDefault="003756FD" w:rsidP="003756FD">
      <w:pPr>
        <w:rPr>
          <w:b/>
          <w:bCs/>
          <w:color w:val="0070C0"/>
          <w:sz w:val="28"/>
          <w:szCs w:val="28"/>
        </w:rPr>
      </w:pPr>
      <w:r w:rsidRPr="003756FD">
        <w:rPr>
          <w:b/>
          <w:bCs/>
          <w:color w:val="0070C0"/>
          <w:sz w:val="28"/>
          <w:szCs w:val="28"/>
        </w:rPr>
        <w:t>Prompt Utilities Configuration</w:t>
      </w:r>
    </w:p>
    <w:p w14:paraId="1202D8C7" w14:textId="0336FA39" w:rsidR="003756FD" w:rsidRDefault="003756FD" w:rsidP="003756FD">
      <w:pPr>
        <w:rPr>
          <w:color w:val="000000" w:themeColor="text1"/>
          <w:sz w:val="28"/>
          <w:szCs w:val="28"/>
        </w:rPr>
      </w:pPr>
      <w:r w:rsidRPr="003756FD">
        <w:rPr>
          <w:color w:val="000000" w:themeColor="text1"/>
          <w:sz w:val="28"/>
          <w:szCs w:val="28"/>
        </w:rPr>
        <w:t>A dedicated backend module that</w:t>
      </w:r>
      <w:r>
        <w:rPr>
          <w:color w:val="000000" w:themeColor="text1"/>
          <w:sz w:val="28"/>
          <w:szCs w:val="28"/>
        </w:rPr>
        <w:t xml:space="preserve"> is responsible for dictating how the model behaves as well as</w:t>
      </w:r>
      <w:r w:rsidRPr="003756FD">
        <w:rPr>
          <w:color w:val="000000" w:themeColor="text1"/>
          <w:sz w:val="28"/>
          <w:szCs w:val="28"/>
        </w:rPr>
        <w:t xml:space="preserve"> load</w:t>
      </w:r>
      <w:r>
        <w:rPr>
          <w:color w:val="000000" w:themeColor="text1"/>
          <w:sz w:val="28"/>
          <w:szCs w:val="28"/>
        </w:rPr>
        <w:t>ing</w:t>
      </w:r>
      <w:r w:rsidRPr="003756FD">
        <w:rPr>
          <w:color w:val="000000" w:themeColor="text1"/>
          <w:sz w:val="28"/>
          <w:szCs w:val="28"/>
        </w:rPr>
        <w:t xml:space="preserve"> system prompts from text files and combines them with conversation history, user input, and other contextual data before sending requests to the language model. This helps ensure responses remain context-aware, consistent, and dynamically adapted to each interaction.</w:t>
      </w:r>
    </w:p>
    <w:p w14:paraId="44209314" w14:textId="1818A5AE" w:rsidR="005016E0" w:rsidRDefault="005016E0" w:rsidP="005016E0">
      <w:pPr>
        <w:rPr>
          <w:color w:val="000000" w:themeColor="text1"/>
          <w:sz w:val="28"/>
          <w:szCs w:val="28"/>
        </w:rPr>
      </w:pPr>
    </w:p>
    <w:p w14:paraId="5A960530" w14:textId="77777777" w:rsidR="004772B3" w:rsidRPr="004772B3" w:rsidRDefault="004772B3" w:rsidP="005016E0">
      <w:pPr>
        <w:rPr>
          <w:b/>
          <w:bCs/>
          <w:color w:val="0070C0"/>
          <w:sz w:val="28"/>
          <w:szCs w:val="28"/>
        </w:rPr>
      </w:pPr>
      <w:r w:rsidRPr="004772B3">
        <w:rPr>
          <w:b/>
          <w:bCs/>
          <w:color w:val="0070C0"/>
          <w:sz w:val="28"/>
          <w:szCs w:val="28"/>
        </w:rPr>
        <w:t>Environment Configuration (.env)</w:t>
      </w:r>
    </w:p>
    <w:p w14:paraId="40C750E8" w14:textId="2E63E49B" w:rsidR="004772B3" w:rsidRDefault="004772B3" w:rsidP="005016E0">
      <w:pPr>
        <w:rPr>
          <w:color w:val="000000" w:themeColor="text1"/>
          <w:sz w:val="28"/>
          <w:szCs w:val="28"/>
        </w:rPr>
      </w:pPr>
      <w:r w:rsidRPr="004772B3">
        <w:rPr>
          <w:color w:val="000000" w:themeColor="text1"/>
          <w:sz w:val="28"/>
          <w:szCs w:val="28"/>
        </w:rPr>
        <w:t>To run the application successfully, a localized environment configuration file must be created.</w:t>
      </w:r>
      <w:r>
        <w:rPr>
          <w:color w:val="000000" w:themeColor="text1"/>
          <w:sz w:val="28"/>
          <w:szCs w:val="28"/>
        </w:rPr>
        <w:t xml:space="preserve"> An environmental fine (</w:t>
      </w:r>
      <w:r w:rsidRPr="004772B3">
        <w:rPr>
          <w:color w:val="000000" w:themeColor="text1"/>
          <w:sz w:val="28"/>
          <w:szCs w:val="28"/>
        </w:rPr>
        <w:t>.env</w:t>
      </w:r>
      <w:r>
        <w:rPr>
          <w:color w:val="000000" w:themeColor="text1"/>
          <w:sz w:val="28"/>
          <w:szCs w:val="28"/>
        </w:rPr>
        <w:t>) is created</w:t>
      </w:r>
      <w:r w:rsidRPr="004772B3">
        <w:rPr>
          <w:color w:val="000000" w:themeColor="text1"/>
          <w:sz w:val="28"/>
          <w:szCs w:val="28"/>
        </w:rPr>
        <w:t xml:space="preserve"> in the root directory of the project </w:t>
      </w:r>
      <w:r>
        <w:rPr>
          <w:color w:val="000000" w:themeColor="text1"/>
          <w:sz w:val="28"/>
          <w:szCs w:val="28"/>
        </w:rPr>
        <w:t xml:space="preserve">in it is stored the </w:t>
      </w:r>
      <w:r w:rsidRPr="004772B3">
        <w:rPr>
          <w:color w:val="000000" w:themeColor="text1"/>
          <w:sz w:val="28"/>
          <w:szCs w:val="28"/>
        </w:rPr>
        <w:t xml:space="preserve">following key-value pairs:  </w:t>
      </w:r>
    </w:p>
    <w:p w14:paraId="062A06FD" w14:textId="30FEB338" w:rsidR="004772B3" w:rsidRDefault="004772B3" w:rsidP="004772B3">
      <w:pPr>
        <w:pStyle w:val="ListParagraph"/>
        <w:numPr>
          <w:ilvl w:val="0"/>
          <w:numId w:val="7"/>
        </w:numPr>
        <w:rPr>
          <w:color w:val="000000" w:themeColor="text1"/>
          <w:sz w:val="28"/>
          <w:szCs w:val="28"/>
        </w:rPr>
      </w:pPr>
      <w:r w:rsidRPr="004772B3">
        <w:rPr>
          <w:color w:val="000000" w:themeColor="text1"/>
          <w:sz w:val="28"/>
          <w:szCs w:val="28"/>
        </w:rPr>
        <w:t>GEMINI_API_KEY</w:t>
      </w:r>
      <w:r>
        <w:rPr>
          <w:color w:val="000000" w:themeColor="text1"/>
          <w:sz w:val="28"/>
          <w:szCs w:val="28"/>
        </w:rPr>
        <w:t>=Personal S</w:t>
      </w:r>
      <w:r w:rsidRPr="004772B3">
        <w:rPr>
          <w:color w:val="000000" w:themeColor="text1"/>
          <w:sz w:val="28"/>
          <w:szCs w:val="28"/>
        </w:rPr>
        <w:t>ecret Google Gemini API credential token</w:t>
      </w:r>
    </w:p>
    <w:p w14:paraId="11ED2040" w14:textId="6BB9AAD2" w:rsidR="004772B3" w:rsidRDefault="004772B3" w:rsidP="004772B3">
      <w:pPr>
        <w:pStyle w:val="ListParagraph"/>
        <w:numPr>
          <w:ilvl w:val="0"/>
          <w:numId w:val="7"/>
        </w:numPr>
        <w:rPr>
          <w:color w:val="000000" w:themeColor="text1"/>
          <w:sz w:val="28"/>
          <w:szCs w:val="28"/>
        </w:rPr>
      </w:pPr>
      <w:r w:rsidRPr="004772B3">
        <w:rPr>
          <w:color w:val="000000" w:themeColor="text1"/>
          <w:sz w:val="28"/>
          <w:szCs w:val="28"/>
        </w:rPr>
        <w:t>OPENROUTER_API_KEY=OpenRouter authorization token</w:t>
      </w:r>
      <w:r>
        <w:rPr>
          <w:color w:val="000000" w:themeColor="text1"/>
          <w:sz w:val="28"/>
          <w:szCs w:val="28"/>
        </w:rPr>
        <w:t>. Serves as a backup when the main server is down or temporarily ou</w:t>
      </w:r>
      <w:r w:rsidR="00813A2C">
        <w:rPr>
          <w:color w:val="000000" w:themeColor="text1"/>
          <w:sz w:val="28"/>
          <w:szCs w:val="28"/>
        </w:rPr>
        <w:t>t</w:t>
      </w:r>
      <w:r>
        <w:rPr>
          <w:color w:val="000000" w:themeColor="text1"/>
          <w:sz w:val="28"/>
          <w:szCs w:val="28"/>
        </w:rPr>
        <w:t xml:space="preserve"> of service</w:t>
      </w:r>
    </w:p>
    <w:p w14:paraId="0DE4AD9D" w14:textId="77777777" w:rsidR="00813A2C" w:rsidRDefault="00813A2C" w:rsidP="00813A2C">
      <w:pPr>
        <w:rPr>
          <w:color w:val="000000" w:themeColor="text1"/>
          <w:sz w:val="28"/>
          <w:szCs w:val="28"/>
        </w:rPr>
      </w:pPr>
    </w:p>
    <w:p w14:paraId="73B6ECE0" w14:textId="77777777" w:rsidR="00BF2554" w:rsidRPr="00BF2554" w:rsidRDefault="00BF2554" w:rsidP="00BF2554">
      <w:pPr>
        <w:rPr>
          <w:b/>
          <w:bCs/>
          <w:color w:val="0070C0"/>
          <w:sz w:val="28"/>
          <w:szCs w:val="28"/>
        </w:rPr>
      </w:pPr>
      <w:r w:rsidRPr="00BF2554">
        <w:rPr>
          <w:b/>
          <w:bCs/>
          <w:color w:val="0070C0"/>
          <w:sz w:val="28"/>
          <w:szCs w:val="28"/>
        </w:rPr>
        <w:t>Deployment &amp; Execution Guide</w:t>
      </w:r>
    </w:p>
    <w:p w14:paraId="10EFAB23" w14:textId="77777777" w:rsidR="00BF2554" w:rsidRDefault="00BF2554" w:rsidP="00BF2554">
      <w:pPr>
        <w:rPr>
          <w:color w:val="000000" w:themeColor="text1"/>
          <w:sz w:val="28"/>
          <w:szCs w:val="28"/>
        </w:rPr>
      </w:pPr>
      <w:r w:rsidRPr="00BF2554">
        <w:rPr>
          <w:color w:val="000000" w:themeColor="text1"/>
          <w:sz w:val="28"/>
          <w:szCs w:val="28"/>
        </w:rPr>
        <w:t xml:space="preserve">Because the entire application ecosystem is containerized using Docker and orchestrated via Docker Compose, deployment is fully automated and isolated from host configuration issues. Use the following operational steps to spin up the environment: </w:t>
      </w:r>
    </w:p>
    <w:p w14:paraId="4FB3CAB8" w14:textId="77777777" w:rsidR="00BF2554" w:rsidRPr="00BF2554" w:rsidRDefault="00BF2554" w:rsidP="00BF2554">
      <w:pPr>
        <w:pStyle w:val="ListParagraph"/>
        <w:numPr>
          <w:ilvl w:val="0"/>
          <w:numId w:val="9"/>
        </w:numPr>
        <w:rPr>
          <w:color w:val="000000" w:themeColor="text1"/>
          <w:sz w:val="28"/>
          <w:szCs w:val="28"/>
        </w:rPr>
      </w:pPr>
      <w:r w:rsidRPr="00BF2554">
        <w:rPr>
          <w:color w:val="000000" w:themeColor="text1"/>
          <w:sz w:val="28"/>
          <w:szCs w:val="28"/>
        </w:rPr>
        <w:t xml:space="preserve">Ensure Docker Desktop or the background Docker daemon is active on the host machine. </w:t>
      </w:r>
    </w:p>
    <w:p w14:paraId="204C6907" w14:textId="594E3C3E" w:rsidR="00BF2554" w:rsidRPr="00BF2554" w:rsidRDefault="00BF2554" w:rsidP="00BF2554">
      <w:pPr>
        <w:pStyle w:val="ListParagraph"/>
        <w:numPr>
          <w:ilvl w:val="0"/>
          <w:numId w:val="9"/>
        </w:numPr>
        <w:rPr>
          <w:color w:val="000000" w:themeColor="text1"/>
          <w:sz w:val="28"/>
          <w:szCs w:val="28"/>
        </w:rPr>
      </w:pPr>
      <w:r w:rsidRPr="00BF2554">
        <w:rPr>
          <w:color w:val="000000" w:themeColor="text1"/>
          <w:sz w:val="28"/>
          <w:szCs w:val="28"/>
        </w:rPr>
        <w:t xml:space="preserve">Open a terminal interface inside the project's root folder containing the docker-compose.yml file. </w:t>
      </w:r>
    </w:p>
    <w:p w14:paraId="6F32CA4C" w14:textId="7EFBE350" w:rsidR="00BF2554" w:rsidRPr="00BF2554" w:rsidRDefault="00BF2554" w:rsidP="00BF2554">
      <w:pPr>
        <w:pStyle w:val="ListParagraph"/>
        <w:numPr>
          <w:ilvl w:val="0"/>
          <w:numId w:val="9"/>
        </w:numPr>
        <w:rPr>
          <w:color w:val="000000" w:themeColor="text1"/>
          <w:sz w:val="28"/>
          <w:szCs w:val="28"/>
        </w:rPr>
      </w:pPr>
      <w:r w:rsidRPr="00BF2554">
        <w:rPr>
          <w:color w:val="000000" w:themeColor="text1"/>
          <w:sz w:val="28"/>
          <w:szCs w:val="28"/>
        </w:rPr>
        <w:t>Execute the compilation and startup command:</w:t>
      </w:r>
    </w:p>
    <w:p w14:paraId="30A545B9" w14:textId="77777777" w:rsidR="00BF2554" w:rsidRPr="00BF2554" w:rsidRDefault="00BF2554" w:rsidP="00BF2554">
      <w:pPr>
        <w:pStyle w:val="ListParagraph"/>
        <w:numPr>
          <w:ilvl w:val="0"/>
          <w:numId w:val="9"/>
        </w:numPr>
        <w:rPr>
          <w:color w:val="000000" w:themeColor="text1"/>
          <w:sz w:val="28"/>
          <w:szCs w:val="28"/>
        </w:rPr>
      </w:pPr>
      <w:r w:rsidRPr="00BF2554">
        <w:rPr>
          <w:color w:val="000000" w:themeColor="text1"/>
          <w:sz w:val="28"/>
          <w:szCs w:val="28"/>
        </w:rPr>
        <w:t xml:space="preserve">docker-compose up --build </w:t>
      </w:r>
    </w:p>
    <w:p w14:paraId="13B72597" w14:textId="49893AE5" w:rsidR="00BF2554" w:rsidRPr="00BF2554" w:rsidRDefault="00BF2554" w:rsidP="00BF2554">
      <w:pPr>
        <w:pStyle w:val="ListParagraph"/>
        <w:numPr>
          <w:ilvl w:val="0"/>
          <w:numId w:val="9"/>
        </w:numPr>
        <w:rPr>
          <w:color w:val="000000" w:themeColor="text1"/>
          <w:sz w:val="28"/>
          <w:szCs w:val="28"/>
        </w:rPr>
      </w:pPr>
      <w:r w:rsidRPr="00BF2554">
        <w:rPr>
          <w:color w:val="000000" w:themeColor="text1"/>
          <w:sz w:val="28"/>
          <w:szCs w:val="28"/>
        </w:rPr>
        <w:lastRenderedPageBreak/>
        <w:t xml:space="preserve">Once the build process completes successfully, the orchestration tool will automatically map and expose the following network interfaces: </w:t>
      </w:r>
    </w:p>
    <w:p w14:paraId="7429D8BC" w14:textId="77777777" w:rsidR="00BF2554" w:rsidRPr="00BF2554" w:rsidRDefault="00BF2554" w:rsidP="00BF2554">
      <w:pPr>
        <w:numPr>
          <w:ilvl w:val="1"/>
          <w:numId w:val="9"/>
        </w:numPr>
        <w:rPr>
          <w:color w:val="000000" w:themeColor="text1"/>
          <w:sz w:val="28"/>
          <w:szCs w:val="28"/>
        </w:rPr>
      </w:pPr>
      <w:r w:rsidRPr="00BF2554">
        <w:rPr>
          <w:b/>
          <w:bCs/>
          <w:color w:val="000000" w:themeColor="text1"/>
          <w:sz w:val="28"/>
          <w:szCs w:val="28"/>
        </w:rPr>
        <w:t>Frontend UI Interface (Streamlit):</w:t>
      </w:r>
      <w:r w:rsidRPr="00BF2554">
        <w:rPr>
          <w:color w:val="000000" w:themeColor="text1"/>
          <w:sz w:val="28"/>
          <w:szCs w:val="28"/>
        </w:rPr>
        <w:t xml:space="preserve"> Access via http://localhost:8501 </w:t>
      </w:r>
    </w:p>
    <w:p w14:paraId="046C9E0F" w14:textId="77777777" w:rsidR="00BF2554" w:rsidRPr="00BF2554" w:rsidRDefault="00BF2554" w:rsidP="00BF2554">
      <w:pPr>
        <w:numPr>
          <w:ilvl w:val="1"/>
          <w:numId w:val="9"/>
        </w:numPr>
        <w:rPr>
          <w:color w:val="000000" w:themeColor="text1"/>
          <w:sz w:val="28"/>
          <w:szCs w:val="28"/>
        </w:rPr>
      </w:pPr>
      <w:r w:rsidRPr="00BF2554">
        <w:rPr>
          <w:b/>
          <w:bCs/>
          <w:color w:val="000000" w:themeColor="text1"/>
          <w:sz w:val="28"/>
          <w:szCs w:val="28"/>
        </w:rPr>
        <w:t>Backend Core Service API (FastAPI):</w:t>
      </w:r>
      <w:r w:rsidRPr="00BF2554">
        <w:rPr>
          <w:color w:val="000000" w:themeColor="text1"/>
          <w:sz w:val="28"/>
          <w:szCs w:val="28"/>
        </w:rPr>
        <w:t xml:space="preserve"> Access via http://localhost:8502 </w:t>
      </w:r>
    </w:p>
    <w:p w14:paraId="21540F26" w14:textId="77777777" w:rsidR="00813A2C" w:rsidRPr="00813A2C" w:rsidRDefault="00813A2C" w:rsidP="00813A2C">
      <w:pPr>
        <w:rPr>
          <w:color w:val="000000" w:themeColor="text1"/>
          <w:sz w:val="28"/>
          <w:szCs w:val="28"/>
        </w:rPr>
      </w:pPr>
    </w:p>
    <w:sectPr w:rsidR="00813A2C" w:rsidRPr="00813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0F9"/>
    <w:multiLevelType w:val="hybridMultilevel"/>
    <w:tmpl w:val="47F041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5830D1"/>
    <w:multiLevelType w:val="hybridMultilevel"/>
    <w:tmpl w:val="1CC635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33C2130"/>
    <w:multiLevelType w:val="hybridMultilevel"/>
    <w:tmpl w:val="430C86E2"/>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5727A66"/>
    <w:multiLevelType w:val="hybridMultilevel"/>
    <w:tmpl w:val="DC5E81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13C43F0"/>
    <w:multiLevelType w:val="multilevel"/>
    <w:tmpl w:val="1CB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91958"/>
    <w:multiLevelType w:val="hybridMultilevel"/>
    <w:tmpl w:val="F42247C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BFA5C14"/>
    <w:multiLevelType w:val="multilevel"/>
    <w:tmpl w:val="89F62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C82F24"/>
    <w:multiLevelType w:val="hybridMultilevel"/>
    <w:tmpl w:val="46348C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2491CDA"/>
    <w:multiLevelType w:val="multilevel"/>
    <w:tmpl w:val="121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92228">
    <w:abstractNumId w:val="0"/>
  </w:num>
  <w:num w:numId="2" w16cid:durableId="1818764484">
    <w:abstractNumId w:val="1"/>
  </w:num>
  <w:num w:numId="3" w16cid:durableId="1947736170">
    <w:abstractNumId w:val="5"/>
  </w:num>
  <w:num w:numId="4" w16cid:durableId="1584685423">
    <w:abstractNumId w:val="2"/>
  </w:num>
  <w:num w:numId="5" w16cid:durableId="791943306">
    <w:abstractNumId w:val="8"/>
  </w:num>
  <w:num w:numId="6" w16cid:durableId="999626161">
    <w:abstractNumId w:val="4"/>
  </w:num>
  <w:num w:numId="7" w16cid:durableId="1653753639">
    <w:abstractNumId w:val="7"/>
  </w:num>
  <w:num w:numId="8" w16cid:durableId="1734161382">
    <w:abstractNumId w:val="6"/>
  </w:num>
  <w:num w:numId="9" w16cid:durableId="1346442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7F9"/>
    <w:rsid w:val="00070292"/>
    <w:rsid w:val="0015764C"/>
    <w:rsid w:val="0018690F"/>
    <w:rsid w:val="00283B1A"/>
    <w:rsid w:val="002E1A91"/>
    <w:rsid w:val="00321625"/>
    <w:rsid w:val="003756FD"/>
    <w:rsid w:val="003B4D54"/>
    <w:rsid w:val="003F6554"/>
    <w:rsid w:val="00457DDD"/>
    <w:rsid w:val="004772B3"/>
    <w:rsid w:val="00481D1F"/>
    <w:rsid w:val="004D1B80"/>
    <w:rsid w:val="005016E0"/>
    <w:rsid w:val="006647F9"/>
    <w:rsid w:val="006708E5"/>
    <w:rsid w:val="006F183F"/>
    <w:rsid w:val="00704E6C"/>
    <w:rsid w:val="00770E1F"/>
    <w:rsid w:val="00813A2C"/>
    <w:rsid w:val="00870FD1"/>
    <w:rsid w:val="00891C37"/>
    <w:rsid w:val="00985980"/>
    <w:rsid w:val="00991D6C"/>
    <w:rsid w:val="009E3F0F"/>
    <w:rsid w:val="00A96CF1"/>
    <w:rsid w:val="00BF2554"/>
    <w:rsid w:val="00CB4273"/>
    <w:rsid w:val="00D75B9B"/>
    <w:rsid w:val="00E04569"/>
    <w:rsid w:val="00E739E6"/>
    <w:rsid w:val="00E77AF7"/>
    <w:rsid w:val="00E87C95"/>
    <w:rsid w:val="00F52F64"/>
    <w:rsid w:val="00F8797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BC37"/>
  <w15:chartTrackingRefBased/>
  <w15:docId w15:val="{78812F18-5EB6-4A02-B5DE-622E0C88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7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7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7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7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7F9"/>
    <w:rPr>
      <w:rFonts w:eastAsiaTheme="majorEastAsia" w:cstheme="majorBidi"/>
      <w:color w:val="272727" w:themeColor="text1" w:themeTint="D8"/>
    </w:rPr>
  </w:style>
  <w:style w:type="paragraph" w:styleId="Title">
    <w:name w:val="Title"/>
    <w:basedOn w:val="Normal"/>
    <w:next w:val="Normal"/>
    <w:link w:val="TitleChar"/>
    <w:uiPriority w:val="10"/>
    <w:qFormat/>
    <w:rsid w:val="00664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7F9"/>
    <w:pPr>
      <w:spacing w:before="160"/>
      <w:jc w:val="center"/>
    </w:pPr>
    <w:rPr>
      <w:i/>
      <w:iCs/>
      <w:color w:val="404040" w:themeColor="text1" w:themeTint="BF"/>
    </w:rPr>
  </w:style>
  <w:style w:type="character" w:customStyle="1" w:styleId="QuoteChar">
    <w:name w:val="Quote Char"/>
    <w:basedOn w:val="DefaultParagraphFont"/>
    <w:link w:val="Quote"/>
    <w:uiPriority w:val="29"/>
    <w:rsid w:val="006647F9"/>
    <w:rPr>
      <w:i/>
      <w:iCs/>
      <w:color w:val="404040" w:themeColor="text1" w:themeTint="BF"/>
    </w:rPr>
  </w:style>
  <w:style w:type="paragraph" w:styleId="ListParagraph">
    <w:name w:val="List Paragraph"/>
    <w:basedOn w:val="Normal"/>
    <w:uiPriority w:val="34"/>
    <w:qFormat/>
    <w:rsid w:val="006647F9"/>
    <w:pPr>
      <w:ind w:left="720"/>
      <w:contextualSpacing/>
    </w:pPr>
  </w:style>
  <w:style w:type="character" w:styleId="IntenseEmphasis">
    <w:name w:val="Intense Emphasis"/>
    <w:basedOn w:val="DefaultParagraphFont"/>
    <w:uiPriority w:val="21"/>
    <w:qFormat/>
    <w:rsid w:val="006647F9"/>
    <w:rPr>
      <w:i/>
      <w:iCs/>
      <w:color w:val="2F5496" w:themeColor="accent1" w:themeShade="BF"/>
    </w:rPr>
  </w:style>
  <w:style w:type="paragraph" w:styleId="IntenseQuote">
    <w:name w:val="Intense Quote"/>
    <w:basedOn w:val="Normal"/>
    <w:next w:val="Normal"/>
    <w:link w:val="IntenseQuoteChar"/>
    <w:uiPriority w:val="30"/>
    <w:qFormat/>
    <w:rsid w:val="00664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7F9"/>
    <w:rPr>
      <w:i/>
      <w:iCs/>
      <w:color w:val="2F5496" w:themeColor="accent1" w:themeShade="BF"/>
    </w:rPr>
  </w:style>
  <w:style w:type="character" w:styleId="IntenseReference">
    <w:name w:val="Intense Reference"/>
    <w:basedOn w:val="DefaultParagraphFont"/>
    <w:uiPriority w:val="32"/>
    <w:qFormat/>
    <w:rsid w:val="006647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1634</TotalTime>
  <Pages>5</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Adekunle</dc:creator>
  <cp:keywords/>
  <dc:description/>
  <cp:lastModifiedBy>Joshua Adekunle</cp:lastModifiedBy>
  <cp:revision>9</cp:revision>
  <dcterms:created xsi:type="dcterms:W3CDTF">2026-06-24T10:51:00Z</dcterms:created>
  <dcterms:modified xsi:type="dcterms:W3CDTF">2026-06-26T06:48:00Z</dcterms:modified>
</cp:coreProperties>
</file>