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32"/>
          <w:szCs w:val="24"/>
        </w:rPr>
        <w:id w:val="-38325036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C4F0F" w:rsidRDefault="001C4F0F" w:rsidP="001C4F0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C4F0F" w:rsidRPr="001C4F0F" w:rsidRDefault="001C4F0F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C4F0F" w:rsidRPr="001C4F0F" w:rsidRDefault="001C4F0F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Pr="0026704B" w:rsidRDefault="0023395E" w:rsidP="00844721">
          <w:pPr>
            <w:jc w:val="center"/>
            <w:rPr>
              <w:rFonts w:ascii="Times New Roman" w:hAnsi="Times New Roman" w:cs="Times New Roman"/>
              <w:sz w:val="32"/>
              <w:szCs w:val="24"/>
            </w:rPr>
          </w:pPr>
          <w:r w:rsidRPr="0026704B">
            <w:rPr>
              <w:rFonts w:ascii="Times New Roman" w:hAnsi="Times New Roman" w:cs="Times New Roman"/>
              <w:sz w:val="32"/>
              <w:szCs w:val="24"/>
            </w:rPr>
            <w:t>A Microcontroller-based, Optically-centric Communication System</w:t>
          </w:r>
        </w:p>
        <w:p w:rsidR="0023395E" w:rsidRPr="0026704B" w:rsidRDefault="0023395E" w:rsidP="00844721">
          <w:pPr>
            <w:jc w:val="center"/>
            <w:rPr>
              <w:rFonts w:ascii="Times New Roman" w:hAnsi="Times New Roman" w:cs="Times New Roman"/>
              <w:sz w:val="32"/>
              <w:szCs w:val="24"/>
            </w:rPr>
          </w:pPr>
          <w:r w:rsidRPr="0026704B">
            <w:rPr>
              <w:rFonts w:ascii="Times New Roman" w:hAnsi="Times New Roman" w:cs="Times New Roman"/>
              <w:sz w:val="32"/>
              <w:szCs w:val="24"/>
            </w:rPr>
            <w:t xml:space="preserve">for </w:t>
          </w:r>
          <w:r w:rsidRPr="0026704B">
            <w:rPr>
              <w:rFonts w:ascii="Times New Roman" w:hAnsi="Times New Roman" w:cs="Times New Roman"/>
              <w:sz w:val="32"/>
              <w:szCs w:val="24"/>
            </w:rPr>
            <w:t>Underwater</w:t>
          </w:r>
          <w:r w:rsidRPr="0026704B">
            <w:rPr>
              <w:rFonts w:ascii="Times New Roman" w:hAnsi="Times New Roman" w:cs="Times New Roman"/>
              <w:sz w:val="32"/>
              <w:szCs w:val="24"/>
            </w:rPr>
            <w:t xml:space="preserve"> Applications</w:t>
          </w:r>
        </w:p>
        <w:p w:rsidR="001C4F0F" w:rsidRDefault="001C4F0F" w:rsidP="001C4F0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C4F0F" w:rsidRDefault="001C4F0F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thesis submitted to the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Graduate School**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of the University of Cincinnati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in partial fulfillment of the degree of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Master of Science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in the </w:t>
          </w:r>
          <w:r w:rsidRPr="00844721">
            <w:rPr>
              <w:rFonts w:ascii="Times New Roman" w:hAnsi="Times New Roman" w:cs="Times New Roman"/>
              <w:sz w:val="24"/>
              <w:szCs w:val="24"/>
            </w:rPr>
            <w:t>Department of Electrical Engineering and Computer Science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of the </w:t>
          </w:r>
          <w:r w:rsidRPr="00844721">
            <w:rPr>
              <w:rFonts w:ascii="Times New Roman" w:hAnsi="Times New Roman" w:cs="Times New Roman"/>
              <w:sz w:val="24"/>
              <w:szCs w:val="24"/>
            </w:rPr>
            <w:t>College of Engineering and Applied Science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by Joshua L. Alexander</w:t>
          </w: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B.S. University of Cincinnati</w:t>
          </w:r>
        </w:p>
        <w:p w:rsidR="0023395E" w:rsidRDefault="0023395E" w:rsidP="001C4F0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July</w:t>
          </w:r>
          <w:r w:rsidR="001C4F0F"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  <w:p w:rsidR="001C4F0F" w:rsidRDefault="001C4F0F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C4F0F" w:rsidRDefault="001C4F0F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84472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395E" w:rsidRDefault="0023395E" w:rsidP="002339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Thesis Advisor and Committee Chair: Dr. Fred R.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Beyette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Jr.</w:t>
          </w:r>
        </w:p>
      </w:sdtContent>
    </w:sdt>
    <w:p w:rsidR="003A66FF" w:rsidRPr="00844721" w:rsidRDefault="0023395E" w:rsidP="003A7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A75CC" w:rsidRPr="0084472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A66FF" w:rsidRPr="00844721">
        <w:rPr>
          <w:rFonts w:ascii="Times New Roman" w:hAnsi="Times New Roman" w:cs="Times New Roman"/>
          <w:sz w:val="24"/>
          <w:szCs w:val="24"/>
        </w:rPr>
        <w:t>Abstract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Acknowledgements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Table of Contents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List of Figures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List of Tales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List of Abbreviations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Introduction</w:t>
      </w:r>
    </w:p>
    <w:p w:rsidR="003A66FF" w:rsidRPr="00844721" w:rsidRDefault="003A66FF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Importance and background - communication on a water planet</w:t>
      </w:r>
    </w:p>
    <w:p w:rsidR="003A66FF" w:rsidRPr="00844721" w:rsidRDefault="003A66FF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Conversation about the lack of availability of a high-bandwidth communication technique in oceanic environments</w:t>
      </w:r>
    </w:p>
    <w:p w:rsidR="003A66FF" w:rsidRPr="00844721" w:rsidRDefault="00704128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</w:t>
      </w:r>
      <w:r w:rsidR="003A66FF" w:rsidRPr="00844721">
        <w:rPr>
          <w:rFonts w:ascii="Times New Roman" w:hAnsi="Times New Roman" w:cs="Times New Roman"/>
          <w:sz w:val="24"/>
          <w:szCs w:val="24"/>
        </w:rPr>
        <w:t>pplications</w:t>
      </w:r>
    </w:p>
    <w:p w:rsidR="00704128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Untethered underwater rover exploration</w:t>
      </w:r>
    </w:p>
    <w:p w:rsidR="003A66FF" w:rsidRPr="00844721" w:rsidRDefault="003A66FF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Visible light is an unregulated bandwidth</w:t>
      </w:r>
    </w:p>
    <w:p w:rsidR="00704128" w:rsidRPr="00844721" w:rsidRDefault="00704128" w:rsidP="001C76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Wearable devices</w:t>
      </w:r>
    </w:p>
    <w:p w:rsidR="00704128" w:rsidRPr="00844721" w:rsidRDefault="005E7623" w:rsidP="001C76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Secure indoor point-to-point endpoint (not easily hackable, must be line of sight)</w:t>
      </w:r>
    </w:p>
    <w:p w:rsidR="003A66FF" w:rsidRPr="00844721" w:rsidRDefault="003A66FF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Research Objective</w:t>
      </w:r>
      <w:r w:rsidR="00704128" w:rsidRPr="00844721">
        <w:rPr>
          <w:rFonts w:ascii="Times New Roman" w:hAnsi="Times New Roman" w:cs="Times New Roman"/>
          <w:sz w:val="24"/>
          <w:szCs w:val="24"/>
        </w:rPr>
        <w:t>s</w:t>
      </w:r>
    </w:p>
    <w:p w:rsidR="003A66FF" w:rsidRPr="00844721" w:rsidRDefault="003A66FF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Investigate a dynamic, light-centric FSO system to be used in oceanic environments</w:t>
      </w:r>
    </w:p>
    <w:p w:rsidR="00704128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Theoretical analysis of visible light transmission in fresh/salt water</w:t>
      </w:r>
    </w:p>
    <w:p w:rsidR="00704128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Determination of best transmission frequencies with considerations of distance, immunity to noise, spectrum availability</w:t>
      </w:r>
    </w:p>
    <w:p w:rsidR="00704128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System design and testing</w:t>
      </w:r>
    </w:p>
    <w:p w:rsidR="003A66FF" w:rsidRPr="00844721" w:rsidRDefault="003A66FF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Literature Review</w:t>
      </w:r>
    </w:p>
    <w:p w:rsidR="00704128" w:rsidRPr="00844721" w:rsidRDefault="00704128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EM Attenuation (interaction of light in salt/fresh water</w:t>
      </w:r>
    </w:p>
    <w:p w:rsidR="00704128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Optical properties to consider that will impact system</w:t>
      </w:r>
    </w:p>
    <w:p w:rsidR="005E7623" w:rsidRPr="00844721" w:rsidRDefault="00704128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Absorption and scattering (forward and backward) coefficients of clear natural waters</w:t>
      </w:r>
    </w:p>
    <w:p w:rsidR="003A66FF" w:rsidRPr="00844721" w:rsidRDefault="003A66FF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Controls</w:t>
      </w:r>
      <w:r w:rsidR="00704128" w:rsidRPr="00844721">
        <w:rPr>
          <w:rFonts w:ascii="Times New Roman" w:hAnsi="Times New Roman" w:cs="Times New Roman"/>
          <w:sz w:val="24"/>
          <w:szCs w:val="24"/>
        </w:rPr>
        <w:t xml:space="preserve"> (theory and past research on alignment using a QP)</w:t>
      </w:r>
    </w:p>
    <w:p w:rsidR="00704128" w:rsidRPr="00844721" w:rsidRDefault="005E7623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Theoretical Analysis</w:t>
      </w:r>
    </w:p>
    <w:p w:rsidR="005E7623" w:rsidRPr="00844721" w:rsidRDefault="005E7623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 xml:space="preserve">Comparison of different visible wavelengths viability </w:t>
      </w:r>
      <w:proofErr w:type="gramStart"/>
      <w:r w:rsidRPr="00844721">
        <w:rPr>
          <w:rFonts w:ascii="Times New Roman" w:hAnsi="Times New Roman" w:cs="Times New Roman"/>
          <w:sz w:val="24"/>
          <w:szCs w:val="24"/>
        </w:rPr>
        <w:t>with regard to</w:t>
      </w:r>
      <w:proofErr w:type="gramEnd"/>
      <w:r w:rsidRPr="00844721">
        <w:rPr>
          <w:rFonts w:ascii="Times New Roman" w:hAnsi="Times New Roman" w:cs="Times New Roman"/>
          <w:sz w:val="24"/>
          <w:szCs w:val="24"/>
        </w:rPr>
        <w:t xml:space="preserve"> absorption and scattering effects found in literature review</w:t>
      </w:r>
    </w:p>
    <w:p w:rsidR="005E7623" w:rsidRPr="00844721" w:rsidRDefault="005E7623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 xml:space="preserve">Calculations/graphs of </w:t>
      </w:r>
      <w:r w:rsidR="00980E6A" w:rsidRPr="00844721">
        <w:rPr>
          <w:rFonts w:ascii="Times New Roman" w:hAnsi="Times New Roman" w:cs="Times New Roman"/>
          <w:sz w:val="24"/>
          <w:szCs w:val="24"/>
        </w:rPr>
        <w:t xml:space="preserve">relative intensity for discrete wavelengths after </w:t>
      </w:r>
      <w:r w:rsidRPr="00844721">
        <w:rPr>
          <w:rFonts w:ascii="Times New Roman" w:hAnsi="Times New Roman" w:cs="Times New Roman"/>
          <w:sz w:val="24"/>
          <w:szCs w:val="24"/>
        </w:rPr>
        <w:t>attenuation</w:t>
      </w:r>
      <w:r w:rsidR="00980E6A" w:rsidRPr="00844721">
        <w:rPr>
          <w:rFonts w:ascii="Times New Roman" w:hAnsi="Times New Roman" w:cs="Times New Roman"/>
          <w:sz w:val="24"/>
          <w:szCs w:val="24"/>
        </w:rPr>
        <w:t xml:space="preserve"> and beam divergence</w:t>
      </w:r>
    </w:p>
    <w:p w:rsidR="00980E6A" w:rsidRPr="00844721" w:rsidRDefault="00980E6A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Discussion of component selection on above results (photodiode response, laser diode availability/power)</w:t>
      </w:r>
    </w:p>
    <w:p w:rsidR="00980E6A" w:rsidRPr="00844721" w:rsidRDefault="00980E6A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System Design</w:t>
      </w:r>
    </w:p>
    <w:p w:rsidR="005F1DE4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 xml:space="preserve">High level system </w:t>
      </w:r>
      <w:r w:rsidR="005F1DE4" w:rsidRPr="00844721">
        <w:rPr>
          <w:rFonts w:ascii="Times New Roman" w:hAnsi="Times New Roman" w:cs="Times New Roman"/>
          <w:sz w:val="24"/>
          <w:szCs w:val="24"/>
        </w:rPr>
        <w:t>design and integration with OpenROV</w:t>
      </w:r>
    </w:p>
    <w:p w:rsidR="006176EE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MCU</w:t>
      </w:r>
    </w:p>
    <w:p w:rsidR="006176EE" w:rsidRPr="00844721" w:rsidRDefault="006176EE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PIC32MX selection</w:t>
      </w:r>
    </w:p>
    <w:p w:rsidR="006176EE" w:rsidRPr="00844721" w:rsidRDefault="006176EE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 xml:space="preserve">Description of all modules utilized (like </w:t>
      </w:r>
      <w:proofErr w:type="spellStart"/>
      <w:r w:rsidRPr="00844721">
        <w:rPr>
          <w:rFonts w:ascii="Times New Roman" w:hAnsi="Times New Roman" w:cs="Times New Roman"/>
          <w:sz w:val="24"/>
          <w:szCs w:val="24"/>
        </w:rPr>
        <w:t>Purva</w:t>
      </w:r>
      <w:proofErr w:type="spellEnd"/>
      <w:r w:rsidRPr="00844721">
        <w:rPr>
          <w:rFonts w:ascii="Times New Roman" w:hAnsi="Times New Roman" w:cs="Times New Roman"/>
          <w:sz w:val="24"/>
          <w:szCs w:val="24"/>
        </w:rPr>
        <w:t>)</w:t>
      </w:r>
    </w:p>
    <w:p w:rsidR="005F1DE4" w:rsidRPr="00844721" w:rsidRDefault="005F1DE4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TX Module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lastRenderedPageBreak/>
        <w:t>Omit any information about laser diode and lens selection</w:t>
      </w:r>
    </w:p>
    <w:p w:rsidR="005F1DE4" w:rsidRPr="00844721" w:rsidRDefault="005F1DE4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RX Module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Transimpedance amplifier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Pre-ADC filtering</w:t>
      </w:r>
    </w:p>
    <w:p w:rsidR="005F1DE4" w:rsidRPr="00844721" w:rsidRDefault="005F1DE4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Modulation design, framing, and timing</w:t>
      </w:r>
    </w:p>
    <w:p w:rsidR="005F1DE4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Firmware description</w:t>
      </w:r>
      <w:r w:rsidR="005F1DE4" w:rsidRPr="00844721">
        <w:rPr>
          <w:rFonts w:ascii="Times New Roman" w:hAnsi="Times New Roman" w:cs="Times New Roman"/>
          <w:sz w:val="24"/>
          <w:szCs w:val="24"/>
        </w:rPr>
        <w:t>s</w:t>
      </w:r>
    </w:p>
    <w:p w:rsidR="006176EE" w:rsidRPr="00844721" w:rsidRDefault="006176EE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TX and RX logic</w:t>
      </w:r>
      <w:r w:rsidR="005F1DE4" w:rsidRPr="00844721">
        <w:rPr>
          <w:rFonts w:ascii="Times New Roman" w:hAnsi="Times New Roman" w:cs="Times New Roman"/>
          <w:sz w:val="24"/>
          <w:szCs w:val="24"/>
        </w:rPr>
        <w:t xml:space="preserve"> and flowcharts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State machine diagrams for handshaking</w:t>
      </w:r>
    </w:p>
    <w:p w:rsidR="005F1DE4" w:rsidRPr="00844721" w:rsidRDefault="005F1DE4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Power supply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Reverse engineering of OpenROV and its power supplies</w:t>
      </w:r>
    </w:p>
    <w:p w:rsidR="005F1DE4" w:rsidRPr="00844721" w:rsidRDefault="005F1DE4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Analysis of PIC32MX Clicker 2 board’s power supplies</w:t>
      </w:r>
    </w:p>
    <w:p w:rsidR="00E13B28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Optics board schematic and PCB</w:t>
      </w:r>
    </w:p>
    <w:p w:rsidR="00980E6A" w:rsidRPr="00844721" w:rsidRDefault="00980E6A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Results</w:t>
      </w:r>
    </w:p>
    <w:p w:rsidR="006176EE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Experimental setup(s)</w:t>
      </w:r>
    </w:p>
    <w:p w:rsidR="006176EE" w:rsidRPr="00844721" w:rsidRDefault="006176EE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Ambient lighting conditions</w:t>
      </w:r>
    </w:p>
    <w:p w:rsidR="006176EE" w:rsidRPr="00844721" w:rsidRDefault="006176EE" w:rsidP="001C76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Air/water transmission medium</w:t>
      </w:r>
    </w:p>
    <w:p w:rsidR="00E13B28" w:rsidRPr="00844721" w:rsidRDefault="00E13B28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BER as a function of distance</w:t>
      </w:r>
    </w:p>
    <w:p w:rsidR="00E13B28" w:rsidRPr="00844721" w:rsidRDefault="006176EE" w:rsidP="001C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 xml:space="preserve">Pictures of final system and </w:t>
      </w:r>
      <w:r w:rsidR="00E13B28" w:rsidRPr="00844721">
        <w:rPr>
          <w:rFonts w:ascii="Times New Roman" w:hAnsi="Times New Roman" w:cs="Times New Roman"/>
          <w:sz w:val="24"/>
          <w:szCs w:val="24"/>
        </w:rPr>
        <w:t xml:space="preserve">demo </w:t>
      </w:r>
      <w:r w:rsidRPr="00844721">
        <w:rPr>
          <w:rFonts w:ascii="Times New Roman" w:hAnsi="Times New Roman" w:cs="Times New Roman"/>
          <w:sz w:val="24"/>
          <w:szCs w:val="24"/>
        </w:rPr>
        <w:t xml:space="preserve">using a </w:t>
      </w:r>
      <w:r w:rsidR="00E13B28" w:rsidRPr="00844721">
        <w:rPr>
          <w:rFonts w:ascii="Times New Roman" w:hAnsi="Times New Roman" w:cs="Times New Roman"/>
          <w:sz w:val="24"/>
          <w:szCs w:val="24"/>
        </w:rPr>
        <w:t>filmstrip</w:t>
      </w:r>
      <w:r w:rsidRPr="00844721">
        <w:rPr>
          <w:rFonts w:ascii="Times New Roman" w:hAnsi="Times New Roman" w:cs="Times New Roman"/>
          <w:sz w:val="24"/>
          <w:szCs w:val="24"/>
        </w:rPr>
        <w:t>-like display</w:t>
      </w:r>
    </w:p>
    <w:p w:rsidR="00980E6A" w:rsidRPr="00844721" w:rsidRDefault="00980E6A" w:rsidP="001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721">
        <w:rPr>
          <w:rFonts w:ascii="Times New Roman" w:hAnsi="Times New Roman" w:cs="Times New Roman"/>
          <w:sz w:val="24"/>
          <w:szCs w:val="24"/>
        </w:rPr>
        <w:t>Conclusion and Future Work</w:t>
      </w:r>
    </w:p>
    <w:p w:rsidR="001C760C" w:rsidRDefault="001C760C" w:rsidP="0023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75CC" w:rsidRDefault="001C760C" w:rsidP="00DA3165">
      <w:pPr>
        <w:pStyle w:val="Header"/>
      </w:pPr>
      <w:r w:rsidRPr="00DA3165">
        <w:lastRenderedPageBreak/>
        <w:t>Abstract</w:t>
      </w:r>
      <w:r>
        <w:t xml:space="preserve"> </w:t>
      </w:r>
    </w:p>
    <w:p w:rsidR="00844721" w:rsidRPr="003A75CC" w:rsidRDefault="001C760C" w:rsidP="003A75CC">
      <w:pPr>
        <w:pStyle w:val="BodyText"/>
      </w:pPr>
      <w:r w:rsidRPr="003A75CC">
        <w:t xml:space="preserve">(&lt;500 </w:t>
      </w:r>
      <w:proofErr w:type="gramStart"/>
      <w:r w:rsidRPr="003A75CC">
        <w:t>words)*</w:t>
      </w:r>
      <w:proofErr w:type="gramEnd"/>
      <w:r w:rsidRPr="003A75CC">
        <w:t>*</w:t>
      </w:r>
    </w:p>
    <w:p w:rsidR="00C97928" w:rsidRDefault="00C9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928" w:rsidRDefault="00C97928" w:rsidP="00BB4209">
      <w:pPr>
        <w:pStyle w:val="Heading1"/>
        <w:numPr>
          <w:ilvl w:val="0"/>
          <w:numId w:val="0"/>
        </w:numPr>
      </w:pPr>
      <w:bookmarkStart w:id="0" w:name="_Toc484555075"/>
      <w:bookmarkStart w:id="1" w:name="_Toc484558599"/>
      <w:r w:rsidRPr="00C97928">
        <w:lastRenderedPageBreak/>
        <w:t>Acknowledgements</w:t>
      </w:r>
      <w:bookmarkEnd w:id="0"/>
      <w:bookmarkEnd w:id="1"/>
    </w:p>
    <w:p w:rsidR="00C97928" w:rsidRPr="00C97928" w:rsidRDefault="00C97928" w:rsidP="00C97928">
      <w:pPr>
        <w:pStyle w:val="BodyText"/>
      </w:pPr>
      <w:r>
        <w:t>**</w:t>
      </w:r>
    </w:p>
    <w:p w:rsidR="00C97928" w:rsidRDefault="00C97928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:rsidR="003E76A2" w:rsidRDefault="00C97928" w:rsidP="003E76A2">
      <w:pPr>
        <w:pStyle w:val="Heading1"/>
        <w:numPr>
          <w:ilvl w:val="0"/>
          <w:numId w:val="0"/>
        </w:numPr>
      </w:pPr>
      <w:bookmarkStart w:id="2" w:name="_Toc484555076"/>
      <w:bookmarkStart w:id="3" w:name="_Toc484558600"/>
      <w:r w:rsidRPr="00C97928">
        <w:lastRenderedPageBreak/>
        <w:t>Table of Contents</w:t>
      </w:r>
      <w:bookmarkEnd w:id="2"/>
      <w:bookmarkEnd w:id="3"/>
    </w:p>
    <w:p w:rsidR="00B81A26" w:rsidRDefault="003E76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84558599" w:history="1">
        <w:r w:rsidR="00B81A26" w:rsidRPr="00505C44">
          <w:rPr>
            <w:rStyle w:val="Hyperlink"/>
          </w:rPr>
          <w:t>Acknowledgements</w:t>
        </w:r>
        <w:r w:rsidR="00B81A26">
          <w:rPr>
            <w:webHidden/>
          </w:rPr>
          <w:tab/>
        </w:r>
        <w:r w:rsidR="00B81A26">
          <w:rPr>
            <w:webHidden/>
          </w:rPr>
          <w:fldChar w:fldCharType="begin"/>
        </w:r>
        <w:r w:rsidR="00B81A26">
          <w:rPr>
            <w:webHidden/>
          </w:rPr>
          <w:instrText xml:space="preserve"> PAGEREF _Toc484558599 \h </w:instrText>
        </w:r>
        <w:r w:rsidR="00B81A26">
          <w:rPr>
            <w:webHidden/>
          </w:rPr>
        </w:r>
        <w:r w:rsidR="00B81A26">
          <w:rPr>
            <w:webHidden/>
          </w:rPr>
          <w:fldChar w:fldCharType="separate"/>
        </w:r>
        <w:r w:rsidR="00B81A26">
          <w:rPr>
            <w:webHidden/>
          </w:rPr>
          <w:t>iv</w:t>
        </w:r>
        <w:r w:rsidR="00B81A26"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0" w:history="1">
        <w:r w:rsidRPr="00505C44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1" w:history="1">
        <w:r w:rsidRPr="00505C44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2" w:history="1">
        <w:r w:rsidRPr="00505C44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3" w:history="1">
        <w:r w:rsidRPr="00505C44">
          <w:rPr>
            <w:rStyle w:val="Hyperlink"/>
          </w:rPr>
          <w:t>List of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4" w:history="1">
        <w:r w:rsidRPr="00505C44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5C4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5" w:history="1">
        <w:r w:rsidRPr="00505C4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5C44">
          <w:rPr>
            <w:rStyle w:val="Hyperlink"/>
          </w:rPr>
          <w:t>Importance and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58606" w:history="1">
        <w:r w:rsidRPr="00505C4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5C44">
          <w:rPr>
            <w:rStyle w:val="Hyperlink"/>
            <w:noProof/>
          </w:rPr>
          <w:t>Communication on a water planet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81A26" w:rsidRDefault="00B81A2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58607" w:history="1">
        <w:r w:rsidRPr="00505C4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5C44">
          <w:rPr>
            <w:rStyle w:val="Hyperlink"/>
            <w:noProof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81A26" w:rsidRDefault="00B81A2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58608" w:history="1">
        <w:r w:rsidRPr="00505C4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5C44">
          <w:rPr>
            <w:rStyle w:val="Hyperlink"/>
            <w:noProof/>
          </w:rPr>
          <w:t>Research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81A26" w:rsidRDefault="00B81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558609" w:history="1">
        <w:r w:rsidRPr="00505C44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5C44">
          <w:rPr>
            <w:rStyle w:val="Hyperlink"/>
          </w:rPr>
          <w:t>Literature 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_Toc484558609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</w:t>
        </w:r>
        <w:r>
          <w:rPr>
            <w:webHidden/>
          </w:rPr>
          <w:fldChar w:fldCharType="end"/>
        </w:r>
      </w:hyperlink>
    </w:p>
    <w:p w:rsidR="00B81A26" w:rsidRDefault="00B81A2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58610" w:history="1">
        <w:r w:rsidRPr="00505C4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5C44">
          <w:rPr>
            <w:rStyle w:val="Hyperlink"/>
            <w:noProof/>
          </w:rPr>
          <w:t>Optics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81A26" w:rsidRDefault="00B81A2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58611" w:history="1">
        <w:r w:rsidRPr="00505C4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5C44">
          <w:rPr>
            <w:rStyle w:val="Hyperlink"/>
            <w:noProof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3E76A2" w:rsidRPr="003E76A2" w:rsidRDefault="003E76A2" w:rsidP="003E76A2">
      <w:pPr>
        <w:pStyle w:val="BodyText"/>
      </w:pPr>
      <w:r>
        <w:fldChar w:fldCharType="end"/>
      </w:r>
    </w:p>
    <w:p w:rsidR="00C97928" w:rsidRDefault="00C97928">
      <w:pPr>
        <w:rPr>
          <w:rFonts w:ascii="Times New Roman" w:eastAsiaTheme="majorEastAsia" w:hAnsi="Times New Roman" w:cs="Times New Roman"/>
          <w:sz w:val="32"/>
          <w:szCs w:val="32"/>
        </w:rPr>
      </w:pPr>
    </w:p>
    <w:p w:rsidR="003E76A2" w:rsidRDefault="003E76A2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4" w:name="_Toc484555077"/>
      <w:r>
        <w:br w:type="page"/>
      </w:r>
    </w:p>
    <w:p w:rsidR="001C760C" w:rsidRDefault="00C97928" w:rsidP="00BB4209">
      <w:pPr>
        <w:pStyle w:val="Heading1"/>
        <w:numPr>
          <w:ilvl w:val="0"/>
          <w:numId w:val="0"/>
        </w:numPr>
      </w:pPr>
      <w:bookmarkStart w:id="5" w:name="_Toc484558601"/>
      <w:r w:rsidRPr="00C97928">
        <w:lastRenderedPageBreak/>
        <w:t>List of Figures</w:t>
      </w:r>
      <w:bookmarkEnd w:id="4"/>
      <w:bookmarkEnd w:id="5"/>
    </w:p>
    <w:p w:rsidR="00C97928" w:rsidRDefault="00C97928" w:rsidP="00C97928">
      <w:pPr>
        <w:pStyle w:val="BodyText"/>
      </w:pPr>
      <w:r>
        <w:t>**</w:t>
      </w:r>
    </w:p>
    <w:p w:rsidR="00BB4209" w:rsidRDefault="00B81A26" w:rsidP="00C97928">
      <w:pPr>
        <w:pStyle w:val="BodyText"/>
      </w:pPr>
      <w:r>
        <w:object w:dxaOrig="25350" w:dyaOrig="1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81.4pt;height:330.7pt" o:ole="">
            <v:imagedata r:id="rId8" o:title=""/>
          </v:shape>
          <o:OLEObject Type="Link" ProgID="Visio.Drawing.15" ShapeID="_x0000_i1088" DrawAspect="Content" r:id="rId9" UpdateMode="Always">
            <o:LinkType>Picture</o:LinkType>
            <o:LockedField>false</o:LockedField>
            <o:FieldCodes>\d</o:FieldCodes>
          </o:OLEObject>
        </w:object>
      </w:r>
    </w:p>
    <w:p w:rsidR="00BB4209" w:rsidRDefault="00BB420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bookmarkStart w:id="6" w:name="_GoBack"/>
      <w:bookmarkEnd w:id="6"/>
    </w:p>
    <w:p w:rsidR="00BB4209" w:rsidRPr="00BB4209" w:rsidRDefault="00BB4209" w:rsidP="00A07B8A">
      <w:pPr>
        <w:pStyle w:val="Heading1"/>
        <w:numPr>
          <w:ilvl w:val="0"/>
          <w:numId w:val="0"/>
        </w:numPr>
      </w:pPr>
      <w:bookmarkStart w:id="7" w:name="_Toc484555078"/>
      <w:bookmarkStart w:id="8" w:name="_Toc484558602"/>
      <w:r w:rsidRPr="00BB4209">
        <w:lastRenderedPageBreak/>
        <w:t>List of Ta</w:t>
      </w:r>
      <w:r>
        <w:t>b</w:t>
      </w:r>
      <w:r w:rsidRPr="00BB4209">
        <w:t>les</w:t>
      </w:r>
      <w:bookmarkEnd w:id="7"/>
      <w:bookmarkEnd w:id="8"/>
    </w:p>
    <w:p w:rsidR="00BB4209" w:rsidRDefault="00BB4209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:rsidR="00BB4209" w:rsidRDefault="00BB4209" w:rsidP="009117D6">
      <w:pPr>
        <w:pStyle w:val="Heading1"/>
        <w:numPr>
          <w:ilvl w:val="0"/>
          <w:numId w:val="0"/>
        </w:numPr>
      </w:pPr>
      <w:bookmarkStart w:id="9" w:name="_Toc484555079"/>
      <w:bookmarkStart w:id="10" w:name="_Toc484558603"/>
      <w:r w:rsidRPr="00BB4209">
        <w:lastRenderedPageBreak/>
        <w:t>List of Abbreviations</w:t>
      </w:r>
      <w:bookmarkEnd w:id="9"/>
      <w:bookmarkEnd w:id="10"/>
    </w:p>
    <w:p w:rsidR="009117D6" w:rsidRPr="009117D6" w:rsidRDefault="009117D6" w:rsidP="009117D6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  <w:r w:rsidRPr="009117D6">
              <w:t>ADC</w:t>
            </w: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  <w:r>
              <w:t>Analog-to-D</w:t>
            </w:r>
            <w:r w:rsidRPr="009117D6">
              <w:t xml:space="preserve">igital </w:t>
            </w:r>
            <w:r>
              <w:t>C</w:t>
            </w:r>
            <w:r w:rsidRPr="009117D6">
              <w:t>onverter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  <w:r>
              <w:t>DAC</w:t>
            </w: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  <w:r>
              <w:t>D</w:t>
            </w:r>
            <w:r w:rsidRPr="009117D6">
              <w:t>igital-to-</w:t>
            </w:r>
            <w:r>
              <w:t>Analog C</w:t>
            </w:r>
            <w:r w:rsidRPr="009117D6">
              <w:t>onverter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  <w:r>
              <w:t>MCU</w:t>
            </w: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  <w:r>
              <w:t>M</w:t>
            </w:r>
            <w:r w:rsidRPr="009117D6">
              <w:t xml:space="preserve">icrocontroller </w:t>
            </w:r>
            <w:r>
              <w:t>U</w:t>
            </w:r>
            <w:r w:rsidRPr="009117D6">
              <w:t>nit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725E2B" w:rsidP="009117D6">
            <w:pPr>
              <w:pStyle w:val="BodyText"/>
            </w:pPr>
            <w:r>
              <w:t>PD</w:t>
            </w:r>
          </w:p>
        </w:tc>
        <w:tc>
          <w:tcPr>
            <w:tcW w:w="4675" w:type="dxa"/>
          </w:tcPr>
          <w:p w:rsidR="009117D6" w:rsidRDefault="00725E2B" w:rsidP="009117D6">
            <w:pPr>
              <w:pStyle w:val="BodyText"/>
            </w:pPr>
            <w:r>
              <w:t>Photodiode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  <w:r>
              <w:t>PWM</w:t>
            </w: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  <w:r>
              <w:t>Pulse-W</w:t>
            </w:r>
            <w:r w:rsidRPr="009117D6">
              <w:t xml:space="preserve">idth </w:t>
            </w:r>
            <w:r>
              <w:t>M</w:t>
            </w:r>
            <w:r w:rsidRPr="009117D6">
              <w:t>odulation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725E2B" w:rsidP="009117D6">
            <w:pPr>
              <w:pStyle w:val="BodyText"/>
            </w:pPr>
            <w:r>
              <w:t>QP</w:t>
            </w:r>
          </w:p>
        </w:tc>
        <w:tc>
          <w:tcPr>
            <w:tcW w:w="4675" w:type="dxa"/>
          </w:tcPr>
          <w:p w:rsidR="009117D6" w:rsidRDefault="00725E2B" w:rsidP="009117D6">
            <w:pPr>
              <w:pStyle w:val="BodyText"/>
            </w:pPr>
            <w:r>
              <w:t>Quadrant Photodiode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4172A6" w:rsidP="009117D6">
            <w:pPr>
              <w:pStyle w:val="BodyText"/>
            </w:pPr>
            <w:r>
              <w:t>SAR</w:t>
            </w:r>
          </w:p>
        </w:tc>
        <w:tc>
          <w:tcPr>
            <w:tcW w:w="4675" w:type="dxa"/>
          </w:tcPr>
          <w:p w:rsidR="009117D6" w:rsidRDefault="004172A6" w:rsidP="009117D6">
            <w:pPr>
              <w:pStyle w:val="BodyText"/>
            </w:pPr>
            <w:r>
              <w:t>S</w:t>
            </w:r>
            <w:r w:rsidRPr="004172A6">
              <w:t xml:space="preserve">uccessive </w:t>
            </w:r>
            <w:r>
              <w:t>Approximation</w:t>
            </w: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  <w:tr w:rsidR="009117D6" w:rsidTr="009117D6">
        <w:tc>
          <w:tcPr>
            <w:tcW w:w="4675" w:type="dxa"/>
          </w:tcPr>
          <w:p w:rsidR="009117D6" w:rsidRPr="009117D6" w:rsidRDefault="009117D6" w:rsidP="009117D6">
            <w:pPr>
              <w:pStyle w:val="BodyText"/>
            </w:pPr>
          </w:p>
        </w:tc>
        <w:tc>
          <w:tcPr>
            <w:tcW w:w="4675" w:type="dxa"/>
          </w:tcPr>
          <w:p w:rsidR="009117D6" w:rsidRDefault="009117D6" w:rsidP="009117D6">
            <w:pPr>
              <w:pStyle w:val="BodyText"/>
            </w:pPr>
          </w:p>
        </w:tc>
      </w:tr>
    </w:tbl>
    <w:p w:rsidR="009117D6" w:rsidRPr="009117D6" w:rsidRDefault="009117D6" w:rsidP="009117D6">
      <w:pPr>
        <w:pStyle w:val="BodyText"/>
      </w:pPr>
    </w:p>
    <w:p w:rsidR="009117D6" w:rsidRDefault="009117D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B4209" w:rsidRPr="00BB4209" w:rsidRDefault="00BB4209" w:rsidP="00BB4209">
      <w:pPr>
        <w:pStyle w:val="Heading1"/>
        <w:numPr>
          <w:ilvl w:val="0"/>
          <w:numId w:val="13"/>
        </w:numPr>
      </w:pPr>
      <w:bookmarkStart w:id="11" w:name="_Toc484555080"/>
      <w:bookmarkStart w:id="12" w:name="_Toc484558604"/>
      <w:r w:rsidRPr="00BB4209">
        <w:lastRenderedPageBreak/>
        <w:t>Introduction</w:t>
      </w:r>
      <w:bookmarkEnd w:id="11"/>
      <w:bookmarkEnd w:id="12"/>
    </w:p>
    <w:p w:rsidR="00BB4209" w:rsidRDefault="00BB4209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:rsidR="00BB4209" w:rsidRDefault="00BB4209" w:rsidP="00BB4209">
      <w:pPr>
        <w:pStyle w:val="Heading1"/>
      </w:pPr>
      <w:bookmarkStart w:id="13" w:name="_Toc484555081"/>
      <w:bookmarkStart w:id="14" w:name="_Toc484558605"/>
      <w:r>
        <w:lastRenderedPageBreak/>
        <w:t>Importance and Background</w:t>
      </w:r>
      <w:bookmarkEnd w:id="13"/>
      <w:bookmarkEnd w:id="14"/>
    </w:p>
    <w:p w:rsidR="00BB4209" w:rsidRDefault="00BB4209" w:rsidP="00BB4209">
      <w:pPr>
        <w:pStyle w:val="Heading2"/>
      </w:pPr>
      <w:bookmarkStart w:id="15" w:name="_Toc484555082"/>
      <w:bookmarkStart w:id="16" w:name="_Toc484558606"/>
      <w:r>
        <w:t>C</w:t>
      </w:r>
      <w:r w:rsidRPr="00BB4209">
        <w:t>ommunication on a water planet</w:t>
      </w:r>
      <w:bookmarkEnd w:id="15"/>
      <w:bookmarkEnd w:id="16"/>
    </w:p>
    <w:p w:rsidR="00BB4209" w:rsidRPr="00BB4209" w:rsidRDefault="00BB4209" w:rsidP="00BB4209">
      <w:pPr>
        <w:pStyle w:val="BodyText"/>
      </w:pPr>
      <w:r w:rsidRPr="00BB4209">
        <w:t>Conversation about the lack of availability of a high-bandwidth communication technique in oceanic environments</w:t>
      </w:r>
    </w:p>
    <w:p w:rsidR="00BB4209" w:rsidRDefault="00BB4209" w:rsidP="00BB4209">
      <w:pPr>
        <w:pStyle w:val="Heading2"/>
      </w:pPr>
      <w:bookmarkStart w:id="17" w:name="_Toc484555083"/>
      <w:bookmarkStart w:id="18" w:name="_Toc484558607"/>
      <w:r w:rsidRPr="00BB4209">
        <w:t>Applications</w:t>
      </w:r>
      <w:bookmarkEnd w:id="17"/>
      <w:bookmarkEnd w:id="18"/>
      <w:r>
        <w:t xml:space="preserve"> </w:t>
      </w:r>
    </w:p>
    <w:p w:rsidR="00BB4209" w:rsidRDefault="00BB4209" w:rsidP="00BB4209">
      <w:pPr>
        <w:pStyle w:val="BodyText"/>
      </w:pPr>
      <w:r w:rsidRPr="00BB4209">
        <w:t>Untethered underwater rover exploration</w:t>
      </w:r>
    </w:p>
    <w:p w:rsidR="00BB4209" w:rsidRPr="00844721" w:rsidRDefault="00BB4209" w:rsidP="00BB4209">
      <w:pPr>
        <w:pStyle w:val="BodyText"/>
      </w:pPr>
      <w:r w:rsidRPr="00BB4209">
        <w:t>Visible light is an unregulated bandwidth</w:t>
      </w:r>
    </w:p>
    <w:p w:rsidR="00BB4209" w:rsidRP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Wearable devices</w:t>
      </w:r>
    </w:p>
    <w:p w:rsid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Secure indoor point-to-point endpoint (not easily hackable, must be line of sight)</w:t>
      </w:r>
    </w:p>
    <w:p w:rsidR="00BB4209" w:rsidRDefault="00BB4209" w:rsidP="00BB4209">
      <w:pPr>
        <w:pStyle w:val="Heading2"/>
      </w:pPr>
      <w:bookmarkStart w:id="19" w:name="_Toc484555084"/>
      <w:bookmarkStart w:id="20" w:name="_Toc484558608"/>
      <w:r w:rsidRPr="00BB4209">
        <w:t>Research Objectives</w:t>
      </w:r>
      <w:bookmarkEnd w:id="19"/>
      <w:bookmarkEnd w:id="20"/>
    </w:p>
    <w:p w:rsid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Investigate a dynamic, light-centric FSO system to be used in oceanic environments</w:t>
      </w:r>
    </w:p>
    <w:p w:rsidR="00BB4209" w:rsidRP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Theoretical analysis of visible light transmission in fresh/salt water</w:t>
      </w:r>
    </w:p>
    <w:p w:rsidR="00BB4209" w:rsidRP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Determination of best transmission frequencies with considerations of distance, immunity to noise, spectrum availability</w:t>
      </w:r>
    </w:p>
    <w:p w:rsidR="00BB4209" w:rsidRPr="00BB4209" w:rsidRDefault="00BB4209" w:rsidP="00BB4209">
      <w:pPr>
        <w:rPr>
          <w:rFonts w:ascii="Times New Roman" w:hAnsi="Times New Roman" w:cs="Times New Roman"/>
          <w:sz w:val="24"/>
          <w:szCs w:val="24"/>
        </w:rPr>
      </w:pPr>
      <w:r w:rsidRPr="00BB4209">
        <w:rPr>
          <w:rFonts w:ascii="Times New Roman" w:hAnsi="Times New Roman" w:cs="Times New Roman"/>
          <w:sz w:val="24"/>
          <w:szCs w:val="24"/>
        </w:rPr>
        <w:t>System design and testing</w:t>
      </w:r>
    </w:p>
    <w:p w:rsidR="00BB4209" w:rsidRDefault="00BB4209" w:rsidP="00BB4209">
      <w:pPr>
        <w:pStyle w:val="Heading1"/>
      </w:pPr>
      <w:bookmarkStart w:id="21" w:name="_Toc484555085"/>
      <w:bookmarkStart w:id="22" w:name="_Toc484558609"/>
      <w:r>
        <w:t>Literature Review</w:t>
      </w:r>
      <w:bookmarkEnd w:id="21"/>
      <w:bookmarkEnd w:id="22"/>
    </w:p>
    <w:p w:rsidR="00BB4209" w:rsidRDefault="00BB4209" w:rsidP="00BB4209">
      <w:pPr>
        <w:pStyle w:val="Heading2"/>
      </w:pPr>
      <w:bookmarkStart w:id="23" w:name="_Toc484555086"/>
      <w:bookmarkStart w:id="24" w:name="_Toc484558610"/>
      <w:r>
        <w:t>Optics</w:t>
      </w:r>
      <w:bookmarkEnd w:id="23"/>
      <w:bookmarkEnd w:id="24"/>
    </w:p>
    <w:p w:rsidR="00BB4209" w:rsidRDefault="00BB4209" w:rsidP="00BB4209">
      <w:pPr>
        <w:pStyle w:val="BodyText"/>
      </w:pPr>
      <w:r>
        <w:t>EM Attenuation (interaction of light in salt/fresh water</w:t>
      </w:r>
    </w:p>
    <w:p w:rsidR="00BB4209" w:rsidRDefault="00BB4209" w:rsidP="00BB4209">
      <w:pPr>
        <w:pStyle w:val="BodyText"/>
      </w:pPr>
      <w:r>
        <w:t>Optical properties to consider that will impact system</w:t>
      </w:r>
    </w:p>
    <w:p w:rsidR="00BB4209" w:rsidRPr="00BB4209" w:rsidRDefault="00BB4209" w:rsidP="00BB4209">
      <w:pPr>
        <w:pStyle w:val="BodyText"/>
      </w:pPr>
      <w:r>
        <w:t>Absorption and scattering (forward and backward) coefficients of clear natural waters</w:t>
      </w:r>
    </w:p>
    <w:p w:rsidR="00BB4209" w:rsidRDefault="00BB4209" w:rsidP="00BB4209">
      <w:pPr>
        <w:pStyle w:val="Heading2"/>
      </w:pPr>
      <w:bookmarkStart w:id="25" w:name="_Toc484555087"/>
      <w:bookmarkStart w:id="26" w:name="_Toc484558611"/>
      <w:r>
        <w:t>Controls</w:t>
      </w:r>
      <w:bookmarkEnd w:id="25"/>
      <w:bookmarkEnd w:id="26"/>
    </w:p>
    <w:p w:rsidR="00704C7B" w:rsidRPr="00C97928" w:rsidRDefault="00BB4209" w:rsidP="00BB4209">
      <w:pPr>
        <w:pStyle w:val="BodyText"/>
      </w:pPr>
      <w:r>
        <w:t>Controls (theory and past research on alignment using a QP)</w:t>
      </w:r>
    </w:p>
    <w:sectPr w:rsidR="00704C7B" w:rsidRPr="00C97928" w:rsidSect="0023395E">
      <w:footerReference w:type="default" r:id="rId10"/>
      <w:pgSz w:w="12240" w:h="15840"/>
      <w:pgMar w:top="1440" w:right="1440" w:bottom="1440" w:left="1440" w:header="720" w:footer="720" w:gutter="0"/>
      <w:pgNumType w:fmt="lowerRoman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A0" w:rsidRDefault="00E71BA0" w:rsidP="001C760C">
      <w:pPr>
        <w:spacing w:after="0" w:line="240" w:lineRule="auto"/>
      </w:pPr>
      <w:r>
        <w:separator/>
      </w:r>
    </w:p>
  </w:endnote>
  <w:endnote w:type="continuationSeparator" w:id="0">
    <w:p w:rsidR="00E71BA0" w:rsidRDefault="00E71BA0" w:rsidP="001C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278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60C" w:rsidRDefault="001C7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A26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C760C" w:rsidRDefault="001C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A0" w:rsidRDefault="00E71BA0" w:rsidP="001C760C">
      <w:pPr>
        <w:spacing w:after="0" w:line="240" w:lineRule="auto"/>
      </w:pPr>
      <w:r>
        <w:separator/>
      </w:r>
    </w:p>
  </w:footnote>
  <w:footnote w:type="continuationSeparator" w:id="0">
    <w:p w:rsidR="00E71BA0" w:rsidRDefault="00E71BA0" w:rsidP="001C7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6CCC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0A9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3A8A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CC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00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9AB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D62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F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62D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EE5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422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6064E4"/>
    <w:multiLevelType w:val="hybridMultilevel"/>
    <w:tmpl w:val="ACDA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0"/>
    <w:rsid w:val="000064CA"/>
    <w:rsid w:val="00051451"/>
    <w:rsid w:val="000A2ADF"/>
    <w:rsid w:val="00163DFC"/>
    <w:rsid w:val="00186587"/>
    <w:rsid w:val="001901C4"/>
    <w:rsid w:val="001C4F0F"/>
    <w:rsid w:val="001C760C"/>
    <w:rsid w:val="0023395E"/>
    <w:rsid w:val="0026704B"/>
    <w:rsid w:val="002C5856"/>
    <w:rsid w:val="003A66FF"/>
    <w:rsid w:val="003A75CC"/>
    <w:rsid w:val="003C6EAA"/>
    <w:rsid w:val="003D1A5A"/>
    <w:rsid w:val="003E76A2"/>
    <w:rsid w:val="004172A6"/>
    <w:rsid w:val="005074CB"/>
    <w:rsid w:val="00522384"/>
    <w:rsid w:val="005446DD"/>
    <w:rsid w:val="005A3136"/>
    <w:rsid w:val="005E7623"/>
    <w:rsid w:val="005F1DE4"/>
    <w:rsid w:val="006176EE"/>
    <w:rsid w:val="006765AA"/>
    <w:rsid w:val="00704128"/>
    <w:rsid w:val="00704C7B"/>
    <w:rsid w:val="00712EE6"/>
    <w:rsid w:val="00725E2B"/>
    <w:rsid w:val="00844721"/>
    <w:rsid w:val="008B3210"/>
    <w:rsid w:val="009117D6"/>
    <w:rsid w:val="00980E6A"/>
    <w:rsid w:val="009B7365"/>
    <w:rsid w:val="00A07B8A"/>
    <w:rsid w:val="00AE0DFE"/>
    <w:rsid w:val="00B21367"/>
    <w:rsid w:val="00B81A26"/>
    <w:rsid w:val="00BB4209"/>
    <w:rsid w:val="00C16F97"/>
    <w:rsid w:val="00C97928"/>
    <w:rsid w:val="00DA3165"/>
    <w:rsid w:val="00E13B28"/>
    <w:rsid w:val="00E71BA0"/>
    <w:rsid w:val="00ED2ED5"/>
    <w:rsid w:val="00ED3E70"/>
    <w:rsid w:val="00EE0DDA"/>
    <w:rsid w:val="00F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656D"/>
  <w15:chartTrackingRefBased/>
  <w15:docId w15:val="{A083B9D6-6C51-48C6-A500-4AD14E2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C7B"/>
  </w:style>
  <w:style w:type="paragraph" w:styleId="Heading1">
    <w:name w:val="heading 1"/>
    <w:basedOn w:val="BodyText"/>
    <w:next w:val="BodyText"/>
    <w:link w:val="Heading1Char"/>
    <w:uiPriority w:val="9"/>
    <w:qFormat/>
    <w:rsid w:val="003A75CC"/>
    <w:pPr>
      <w:keepNext/>
      <w:keepLines/>
      <w:numPr>
        <w:numId w:val="12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C97928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BodyText"/>
    <w:next w:val="BodyText"/>
    <w:link w:val="Heading3Char"/>
    <w:uiPriority w:val="9"/>
    <w:semiHidden/>
    <w:unhideWhenUsed/>
    <w:qFormat/>
    <w:rsid w:val="00C9792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BodyText"/>
    <w:next w:val="BodyText"/>
    <w:link w:val="Heading4Char"/>
    <w:uiPriority w:val="9"/>
    <w:semiHidden/>
    <w:unhideWhenUsed/>
    <w:qFormat/>
    <w:rsid w:val="005074CB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209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209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20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20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20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FF"/>
    <w:pPr>
      <w:ind w:left="720"/>
      <w:contextualSpacing/>
    </w:pPr>
  </w:style>
  <w:style w:type="paragraph" w:styleId="Header">
    <w:name w:val="header"/>
    <w:basedOn w:val="BodyText"/>
    <w:next w:val="BodyText"/>
    <w:link w:val="HeaderChar"/>
    <w:uiPriority w:val="99"/>
    <w:unhideWhenUsed/>
    <w:rsid w:val="00DA3165"/>
    <w:pPr>
      <w:tabs>
        <w:tab w:val="center" w:pos="4680"/>
        <w:tab w:val="right" w:pos="9360"/>
      </w:tabs>
      <w:spacing w:after="0" w:line="240" w:lineRule="auto"/>
    </w:pPr>
    <w:rPr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A3165"/>
    <w:rPr>
      <w:rFonts w:ascii="Times New Roman" w:hAnsi="Times New Roman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1C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0C"/>
  </w:style>
  <w:style w:type="character" w:customStyle="1" w:styleId="Heading1Char">
    <w:name w:val="Heading 1 Char"/>
    <w:basedOn w:val="DefaultParagraphFont"/>
    <w:link w:val="Heading1"/>
    <w:uiPriority w:val="9"/>
    <w:rsid w:val="00C97928"/>
    <w:rPr>
      <w:rFonts w:ascii="Times New Roman" w:eastAsiaTheme="majorEastAsia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A75C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A75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7928"/>
    <w:rPr>
      <w:color w:val="0563C1" w:themeColor="hyperlink"/>
      <w:u w:val="single"/>
    </w:rPr>
  </w:style>
  <w:style w:type="paragraph" w:styleId="TOC1">
    <w:name w:val="toc 1"/>
    <w:basedOn w:val="BodyText"/>
    <w:next w:val="Normal"/>
    <w:autoRedefine/>
    <w:uiPriority w:val="39"/>
    <w:unhideWhenUsed/>
    <w:rsid w:val="003E76A2"/>
    <w:pPr>
      <w:tabs>
        <w:tab w:val="left" w:pos="440"/>
        <w:tab w:val="right" w:leader="dot" w:pos="9350"/>
      </w:tabs>
      <w:spacing w:before="480" w:after="0" w:line="360" w:lineRule="auto"/>
      <w:contextualSpacing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C97928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92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CB"/>
    <w:rPr>
      <w:rFonts w:ascii="Times New Roman" w:eastAsiaTheme="majorEastAsia" w:hAnsi="Times New Roman" w:cstheme="majorBidi"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4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2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2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2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2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2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BodyText"/>
    <w:next w:val="Normal"/>
    <w:autoRedefine/>
    <w:uiPriority w:val="39"/>
    <w:unhideWhenUsed/>
    <w:rsid w:val="00522384"/>
    <w:pPr>
      <w:spacing w:after="100"/>
      <w:ind w:left="220"/>
    </w:pPr>
  </w:style>
  <w:style w:type="table" w:styleId="TableGrid">
    <w:name w:val="Table Grid"/>
    <w:basedOn w:val="TableNormal"/>
    <w:uiPriority w:val="39"/>
    <w:rsid w:val="0091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BodyText"/>
    <w:next w:val="Normal"/>
    <w:autoRedefine/>
    <w:uiPriority w:val="39"/>
    <w:semiHidden/>
    <w:unhideWhenUsed/>
    <w:rsid w:val="00522384"/>
    <w:pPr>
      <w:spacing w:after="100"/>
      <w:ind w:left="440"/>
    </w:pPr>
  </w:style>
  <w:style w:type="paragraph" w:styleId="TOC4">
    <w:name w:val="toc 4"/>
    <w:basedOn w:val="BodyText"/>
    <w:next w:val="Normal"/>
    <w:autoRedefine/>
    <w:uiPriority w:val="39"/>
    <w:semiHidden/>
    <w:unhideWhenUsed/>
    <w:rsid w:val="00522384"/>
    <w:pPr>
      <w:spacing w:after="100"/>
      <w:ind w:left="660"/>
    </w:pPr>
  </w:style>
  <w:style w:type="paragraph" w:styleId="TOC5">
    <w:name w:val="toc 5"/>
    <w:basedOn w:val="BodyText"/>
    <w:next w:val="Normal"/>
    <w:autoRedefine/>
    <w:uiPriority w:val="39"/>
    <w:semiHidden/>
    <w:unhideWhenUsed/>
    <w:rsid w:val="00522384"/>
    <w:pPr>
      <w:spacing w:after="100"/>
      <w:ind w:left="8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522384"/>
  </w:style>
  <w:style w:type="paragraph" w:styleId="TOC6">
    <w:name w:val="toc 6"/>
    <w:basedOn w:val="BodyText"/>
    <w:next w:val="Normal"/>
    <w:autoRedefine/>
    <w:uiPriority w:val="39"/>
    <w:semiHidden/>
    <w:unhideWhenUsed/>
    <w:rsid w:val="00522384"/>
    <w:pPr>
      <w:spacing w:after="100"/>
      <w:ind w:left="1100"/>
    </w:pPr>
  </w:style>
  <w:style w:type="paragraph" w:styleId="TOC7">
    <w:name w:val="toc 7"/>
    <w:basedOn w:val="BodyText"/>
    <w:next w:val="Normal"/>
    <w:autoRedefine/>
    <w:uiPriority w:val="39"/>
    <w:semiHidden/>
    <w:unhideWhenUsed/>
    <w:rsid w:val="00522384"/>
    <w:pPr>
      <w:spacing w:after="100"/>
      <w:ind w:left="1320"/>
    </w:pPr>
  </w:style>
  <w:style w:type="paragraph" w:styleId="TOC8">
    <w:name w:val="toc 8"/>
    <w:basedOn w:val="BodyText"/>
    <w:next w:val="Normal"/>
    <w:autoRedefine/>
    <w:uiPriority w:val="39"/>
    <w:semiHidden/>
    <w:unhideWhenUsed/>
    <w:rsid w:val="00522384"/>
    <w:pPr>
      <w:spacing w:after="100"/>
      <w:ind w:left="1540"/>
    </w:pPr>
  </w:style>
  <w:style w:type="paragraph" w:styleId="TOC9">
    <w:name w:val="toc 9"/>
    <w:basedOn w:val="BodyText"/>
    <w:next w:val="Normal"/>
    <w:autoRedefine/>
    <w:uiPriority w:val="39"/>
    <w:semiHidden/>
    <w:unhideWhenUsed/>
    <w:rsid w:val="00522384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C:\Users\josh\Dropbox\Documents\Thesis\doc\design\diagrams\hld_sys.vsdx\Drawing\~hw_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6B16A-B437-4A37-975D-AEB55A2D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Joshua (alexajl)</dc:creator>
  <cp:keywords/>
  <dc:description/>
  <cp:lastModifiedBy>Alexander, Joshua (alexajl)</cp:lastModifiedBy>
  <cp:revision>27</cp:revision>
  <dcterms:created xsi:type="dcterms:W3CDTF">2017-05-24T21:53:00Z</dcterms:created>
  <dcterms:modified xsi:type="dcterms:W3CDTF">2017-06-07T04:27:00Z</dcterms:modified>
</cp:coreProperties>
</file>