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3E92" w14:textId="310A1609" w:rsidR="007368E0" w:rsidRDefault="009700DB" w:rsidP="008F4228">
      <w:pPr>
        <w:pStyle w:val="ListParagraph"/>
        <w:numPr>
          <w:ilvl w:val="0"/>
          <w:numId w:val="1"/>
        </w:numPr>
      </w:pPr>
      <w:r>
        <w:t>Player uses 4 RayCasts</w:t>
      </w:r>
      <w:r w:rsidR="00DD795F">
        <w:t xml:space="preserve"> to detect Interactive Items</w:t>
      </w:r>
    </w:p>
    <w:p w14:paraId="194882B1" w14:textId="0B35CAC1" w:rsidR="009700DB" w:rsidRDefault="00DD795F" w:rsidP="009700DB">
      <w:pPr>
        <w:pStyle w:val="ListParagraph"/>
        <w:numPr>
          <w:ilvl w:val="1"/>
          <w:numId w:val="1"/>
        </w:numPr>
      </w:pPr>
      <w:r>
        <w:t>Initially used a long cube in Area, but it blocks touch/click on the Activate Button.</w:t>
      </w:r>
    </w:p>
    <w:p w14:paraId="29AFF6CD" w14:textId="24F9B60C" w:rsidR="00DD795F" w:rsidRDefault="00DD795F" w:rsidP="009700DB">
      <w:pPr>
        <w:pStyle w:val="ListParagraph"/>
        <w:numPr>
          <w:ilvl w:val="1"/>
          <w:numId w:val="1"/>
        </w:numPr>
      </w:pPr>
      <w:r>
        <w:t>RayCast is very thin and doesn’t block mouse click or screen touch</w:t>
      </w:r>
    </w:p>
    <w:p w14:paraId="1AC9C33A" w14:textId="416489FC" w:rsidR="00DD795F" w:rsidRDefault="008D3EB2" w:rsidP="00DD795F">
      <w:pPr>
        <w:pStyle w:val="ListParagraph"/>
        <w:numPr>
          <w:ilvl w:val="0"/>
          <w:numId w:val="1"/>
        </w:numPr>
      </w:pPr>
      <w:r>
        <w:t>For interaction, there are 2 options</w:t>
      </w:r>
    </w:p>
    <w:p w14:paraId="490E65FB" w14:textId="01F5CD3C" w:rsidR="008D3EB2" w:rsidRDefault="003912B0" w:rsidP="008D3EB2">
      <w:pPr>
        <w:pStyle w:val="ListParagraph"/>
        <w:numPr>
          <w:ilvl w:val="1"/>
          <w:numId w:val="1"/>
        </w:numPr>
      </w:pPr>
      <w:r>
        <w:t>Screen touch on an object</w:t>
      </w:r>
    </w:p>
    <w:p w14:paraId="4DCF39A2" w14:textId="179F6D42" w:rsidR="003912B0" w:rsidRDefault="003912B0" w:rsidP="008D3EB2">
      <w:pPr>
        <w:pStyle w:val="ListParagraph"/>
        <w:numPr>
          <w:ilvl w:val="1"/>
          <w:numId w:val="1"/>
        </w:numPr>
      </w:pPr>
      <w:r>
        <w:t>Action button on the centre crosshair</w:t>
      </w:r>
    </w:p>
    <w:p w14:paraId="77DA58BA" w14:textId="5190BC46" w:rsidR="00234FE3" w:rsidRDefault="00234FE3" w:rsidP="003912B0">
      <w:pPr>
        <w:pStyle w:val="ListParagraph"/>
        <w:numPr>
          <w:ilvl w:val="0"/>
          <w:numId w:val="1"/>
        </w:numPr>
      </w:pPr>
      <w:r>
        <w:t>Collision object signals are blocked by HUD</w:t>
      </w:r>
    </w:p>
    <w:p w14:paraId="1130B3A8" w14:textId="77777777" w:rsidR="00234FE3" w:rsidRDefault="00234FE3" w:rsidP="00234FE3">
      <w:pPr>
        <w:pStyle w:val="ListParagraph"/>
        <w:numPr>
          <w:ilvl w:val="1"/>
          <w:numId w:val="1"/>
        </w:numPr>
      </w:pPr>
      <w:r w:rsidRPr="00234FE3">
        <w:t>_on_ActivateButton_input_event</w:t>
      </w:r>
    </w:p>
    <w:p w14:paraId="39A9C3E5" w14:textId="77777777" w:rsidR="00234FE3" w:rsidRDefault="00234FE3" w:rsidP="00234FE3">
      <w:pPr>
        <w:pStyle w:val="ListParagraph"/>
        <w:numPr>
          <w:ilvl w:val="1"/>
          <w:numId w:val="1"/>
        </w:numPr>
      </w:pPr>
      <w:r w:rsidRPr="00234FE3">
        <w:t>_on_InteractButton_mouse_entered</w:t>
      </w:r>
    </w:p>
    <w:p w14:paraId="5A2F3C97" w14:textId="666AE590" w:rsidR="003912B0" w:rsidRDefault="00234FE3" w:rsidP="00234FE3">
      <w:pPr>
        <w:pStyle w:val="ListParagraph"/>
        <w:numPr>
          <w:ilvl w:val="1"/>
          <w:numId w:val="1"/>
        </w:numPr>
      </w:pPr>
      <w:r w:rsidRPr="00234FE3">
        <w:t>_on_InteractButton_mouse_exited</w:t>
      </w:r>
    </w:p>
    <w:p w14:paraId="2DF5BB40" w14:textId="4BDC09E3" w:rsidR="00234FE3" w:rsidRDefault="003D4EDE" w:rsidP="00234FE3">
      <w:pPr>
        <w:pStyle w:val="ListParagraph"/>
        <w:numPr>
          <w:ilvl w:val="1"/>
          <w:numId w:val="1"/>
        </w:numPr>
      </w:pPr>
      <w:r>
        <w:t>RayCast detects the object, but the signals of the object is blocked by HUD</w:t>
      </w:r>
    </w:p>
    <w:p w14:paraId="53743104" w14:textId="33B02149" w:rsidR="00864D25" w:rsidRDefault="00864D25" w:rsidP="00864D25">
      <w:pPr>
        <w:pStyle w:val="ListParagraph"/>
        <w:numPr>
          <w:ilvl w:val="2"/>
          <w:numId w:val="1"/>
        </w:numPr>
      </w:pPr>
      <w:r>
        <w:t>If HUD does not cover the object, signals respond</w:t>
      </w:r>
    </w:p>
    <w:p w14:paraId="3603D7CC" w14:textId="77777777" w:rsidR="00B9237F" w:rsidRDefault="00225E06" w:rsidP="003D4EDE">
      <w:pPr>
        <w:pStyle w:val="ListParagraph"/>
        <w:numPr>
          <w:ilvl w:val="0"/>
          <w:numId w:val="1"/>
        </w:numPr>
      </w:pPr>
      <w:r>
        <w:t>### InteractiveItem</w:t>
      </w:r>
      <w:r>
        <w:rPr>
          <w:rFonts w:hint="eastAsia"/>
        </w:rPr>
        <w:t>관련</w:t>
      </w:r>
      <w:r w:rsidR="00B9237F">
        <w:rPr>
          <w:rFonts w:hint="eastAsia"/>
        </w:rPr>
        <w:t xml:space="preserve"> </w:t>
      </w:r>
      <w:r w:rsidR="00B9237F">
        <w:t>###</w:t>
      </w:r>
    </w:p>
    <w:p w14:paraId="4507EE3F" w14:textId="1D86CC27" w:rsidR="003D4EDE" w:rsidRDefault="00982614" w:rsidP="00B9237F">
      <w:pPr>
        <w:pStyle w:val="ListParagraph"/>
        <w:numPr>
          <w:ilvl w:val="1"/>
          <w:numId w:val="1"/>
        </w:numPr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active_button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 w:rsidR="00B9237F">
        <w:rPr>
          <w:rFonts w:hint="eastAsia"/>
        </w:rPr>
        <w:t>사용자가</w:t>
      </w:r>
      <w:r w:rsidR="00B9237F">
        <w:rPr>
          <w:rFonts w:hint="eastAsia"/>
        </w:rPr>
        <w:t xml:space="preserve"> </w:t>
      </w:r>
      <w:r w:rsidR="00B9237F">
        <w:rPr>
          <w:rFonts w:hint="eastAsia"/>
        </w:rPr>
        <w:t>이를</w:t>
      </w:r>
      <w:r w:rsidR="00B9237F">
        <w:rPr>
          <w:rFonts w:hint="eastAsia"/>
        </w:rPr>
        <w:t xml:space="preserve"> </w:t>
      </w:r>
      <w:r w:rsidR="00B9237F">
        <w:rPr>
          <w:rFonts w:hint="eastAsia"/>
        </w:rPr>
        <w:t>터치시</w:t>
      </w:r>
      <w:r w:rsidR="00D71810">
        <w:rPr>
          <w:rFonts w:hint="eastAsia"/>
        </w:rPr>
        <w:t xml:space="preserve"> </w:t>
      </w:r>
      <w:r w:rsidR="00D71810">
        <w:t>2</w:t>
      </w:r>
      <w:r w:rsidR="00D71810">
        <w:rPr>
          <w:rFonts w:hint="eastAsia"/>
        </w:rPr>
        <w:t>가지</w:t>
      </w:r>
      <w:r w:rsidR="00D71810">
        <w:rPr>
          <w:rFonts w:hint="eastAsia"/>
        </w:rPr>
        <w:t xml:space="preserve"> </w:t>
      </w:r>
      <w:r w:rsidR="00D71810">
        <w:rPr>
          <w:rFonts w:hint="eastAsia"/>
        </w:rPr>
        <w:t>옵션</w:t>
      </w:r>
      <w:r w:rsidR="00B9237F">
        <w:rPr>
          <w:rFonts w:hint="eastAsia"/>
        </w:rPr>
        <w:t>:</w:t>
      </w:r>
    </w:p>
    <w:p w14:paraId="498365F6" w14:textId="5BE6F108" w:rsidR="00B9237F" w:rsidRDefault="000F13C8" w:rsidP="00B9237F">
      <w:pPr>
        <w:pStyle w:val="ListParagraph"/>
        <w:numPr>
          <w:ilvl w:val="2"/>
          <w:numId w:val="1"/>
        </w:numPr>
      </w:pPr>
      <w:r>
        <w:rPr>
          <w:rFonts w:hint="eastAsia"/>
        </w:rPr>
        <w:t>I</w:t>
      </w:r>
      <w:r>
        <w:t>nteractive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t>_input_event</w:t>
      </w:r>
      <w:r>
        <w:rPr>
          <w:rFonts w:hint="eastAsia"/>
        </w:rPr>
        <w:t>사용</w:t>
      </w:r>
    </w:p>
    <w:p w14:paraId="45B9B44F" w14:textId="21999BAA" w:rsidR="000F13C8" w:rsidRDefault="000F13C8" w:rsidP="000F13C8">
      <w:pPr>
        <w:pStyle w:val="ListParagraph"/>
        <w:numPr>
          <w:ilvl w:val="3"/>
          <w:numId w:val="1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Interactive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Player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1CF5836E" w14:textId="31A9790B" w:rsidR="000F13C8" w:rsidRDefault="000F13C8" w:rsidP="000F13C8">
      <w:pPr>
        <w:pStyle w:val="ListParagraph"/>
        <w:numPr>
          <w:ilvl w:val="2"/>
          <w:numId w:val="1"/>
        </w:numPr>
      </w:pPr>
      <w:r>
        <w:t>Player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raycast</w:t>
      </w:r>
      <w:r w:rsidR="000A39CF">
        <w:rPr>
          <w:rFonts w:hint="eastAsia"/>
        </w:rPr>
        <w:t>를</w:t>
      </w:r>
      <w:r w:rsidR="000A39CF">
        <w:rPr>
          <w:rFonts w:hint="eastAsia"/>
        </w:rPr>
        <w:t xml:space="preserve"> </w:t>
      </w:r>
      <w:r w:rsidR="000A39CF">
        <w:rPr>
          <w:rFonts w:hint="eastAsia"/>
        </w:rPr>
        <w:t>사용해서</w:t>
      </w:r>
      <w:r w:rsidR="000A39CF">
        <w:rPr>
          <w:rFonts w:hint="eastAsia"/>
        </w:rPr>
        <w:t xml:space="preserve"> </w:t>
      </w:r>
      <w:r w:rsidR="000A39CF">
        <w:rPr>
          <w:rFonts w:hint="eastAsia"/>
        </w:rPr>
        <w:t>터치하면</w:t>
      </w:r>
      <w:r w:rsidR="000A39CF">
        <w:rPr>
          <w:rFonts w:hint="eastAsia"/>
        </w:rPr>
        <w:t>,</w:t>
      </w:r>
      <w:r w:rsidR="000A39CF">
        <w:t xml:space="preserve"> raycast </w:t>
      </w:r>
      <w:r w:rsidR="000A39CF">
        <w:rPr>
          <w:rFonts w:hint="eastAsia"/>
        </w:rPr>
        <w:t>c</w:t>
      </w:r>
      <w:r w:rsidR="000A39CF">
        <w:t>olliding</w:t>
      </w:r>
      <w:r w:rsidR="000A39CF">
        <w:rPr>
          <w:rFonts w:hint="eastAsia"/>
        </w:rPr>
        <w:t>정보에서</w:t>
      </w:r>
      <w:r w:rsidR="000A39CF">
        <w:rPr>
          <w:rFonts w:hint="eastAsia"/>
        </w:rPr>
        <w:t xml:space="preserve"> </w:t>
      </w:r>
      <w:r w:rsidR="000A39CF">
        <w:rPr>
          <w:rFonts w:hint="eastAsia"/>
        </w:rPr>
        <w:t>곧바로</w:t>
      </w:r>
      <w:r w:rsidR="000A39CF">
        <w:rPr>
          <w:rFonts w:hint="eastAsia"/>
        </w:rPr>
        <w:t xml:space="preserve"> </w:t>
      </w:r>
      <w:r w:rsidR="000A39CF">
        <w:t>InteractiveItem</w:t>
      </w:r>
      <w:r w:rsidR="000A39CF">
        <w:rPr>
          <w:rFonts w:hint="eastAsia"/>
        </w:rPr>
        <w:t>정보를</w:t>
      </w:r>
    </w:p>
    <w:p w14:paraId="4D956B8B" w14:textId="3858A38E" w:rsidR="000A39CF" w:rsidRDefault="00B84EC5" w:rsidP="000A39CF">
      <w:pPr>
        <w:pStyle w:val="ListParagraph"/>
        <w:numPr>
          <w:ilvl w:val="1"/>
          <w:numId w:val="1"/>
        </w:numPr>
      </w:pP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시작하였으나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  <w:r w:rsidR="00AD6F29">
        <w:rPr>
          <w:rFonts w:hint="eastAsia"/>
        </w:rPr>
        <w:t>.</w:t>
      </w:r>
    </w:p>
    <w:sectPr w:rsidR="000A39CF" w:rsidSect="00F54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E6B1D"/>
    <w:multiLevelType w:val="hybridMultilevel"/>
    <w:tmpl w:val="EF009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83"/>
    <w:rsid w:val="000A39CF"/>
    <w:rsid w:val="000C2A83"/>
    <w:rsid w:val="000F13C8"/>
    <w:rsid w:val="00174327"/>
    <w:rsid w:val="00225E06"/>
    <w:rsid w:val="00234FE3"/>
    <w:rsid w:val="003912B0"/>
    <w:rsid w:val="003D4EDE"/>
    <w:rsid w:val="007368E0"/>
    <w:rsid w:val="00864D25"/>
    <w:rsid w:val="008D3EB2"/>
    <w:rsid w:val="008F4228"/>
    <w:rsid w:val="009700DB"/>
    <w:rsid w:val="00982614"/>
    <w:rsid w:val="00AD6F29"/>
    <w:rsid w:val="00B66D39"/>
    <w:rsid w:val="00B84EC5"/>
    <w:rsid w:val="00B9237F"/>
    <w:rsid w:val="00D71810"/>
    <w:rsid w:val="00DD795F"/>
    <w:rsid w:val="00EB7E6E"/>
    <w:rsid w:val="00F5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35CB"/>
  <w15:chartTrackingRefBased/>
  <w15:docId w15:val="{09741848-74D2-4455-B693-60C122D8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Beck</dc:creator>
  <cp:keywords/>
  <dc:description/>
  <cp:lastModifiedBy>Ken Beck</cp:lastModifiedBy>
  <cp:revision>21</cp:revision>
  <dcterms:created xsi:type="dcterms:W3CDTF">2021-11-19T13:52:00Z</dcterms:created>
  <dcterms:modified xsi:type="dcterms:W3CDTF">2021-11-21T00:01:00Z</dcterms:modified>
</cp:coreProperties>
</file>