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B42" w:rsidRDefault="00944909" w:rsidP="00BB29FC">
      <w:pPr>
        <w:rPr>
          <w:u w:val="single"/>
        </w:rPr>
      </w:pPr>
      <w:r>
        <w:rPr>
          <w:u w:val="single"/>
        </w:rPr>
        <w:t>Gravitational Lensing – Report first draft</w:t>
      </w:r>
      <w:r w:rsidR="000F434F">
        <w:rPr>
          <w:u w:val="single"/>
        </w:rPr>
        <w:t xml:space="preserve"> part 1</w:t>
      </w:r>
    </w:p>
    <w:p w:rsidR="00BB29FC" w:rsidRDefault="00BB29FC" w:rsidP="00BB29FC">
      <w:pPr>
        <w:rPr>
          <w:u w:val="single"/>
        </w:rPr>
      </w:pPr>
      <w:r>
        <w:rPr>
          <w:u w:val="single"/>
        </w:rPr>
        <w:t>Introduction</w:t>
      </w:r>
    </w:p>
    <w:p w:rsidR="003132F8" w:rsidRDefault="003132F8" w:rsidP="00547CF8">
      <w:pPr>
        <w:autoSpaceDE w:val="0"/>
        <w:autoSpaceDN w:val="0"/>
        <w:adjustRightInd w:val="0"/>
        <w:spacing w:after="0" w:line="240" w:lineRule="auto"/>
      </w:pPr>
      <w:r>
        <w:t>Contrary to a popularly held belief that Newton refers to gravitational lensing in his publication ‘</w:t>
      </w:r>
      <w:proofErr w:type="spellStart"/>
      <w:r>
        <w:t>Opticks</w:t>
      </w:r>
      <w:proofErr w:type="spellEnd"/>
      <w:r>
        <w:t>’</w:t>
      </w:r>
      <w:proofErr w:type="gramStart"/>
      <w:r>
        <w:t xml:space="preserve">, </w:t>
      </w:r>
      <w:r w:rsidR="00320F3F">
        <w:t xml:space="preserve"> \</w:t>
      </w:r>
      <w:proofErr w:type="gramEnd"/>
      <w:r w:rsidR="00320F3F">
        <w:t>cite{</w:t>
      </w:r>
      <w:proofErr w:type="spellStart"/>
      <w:r w:rsidR="00C15425">
        <w:rPr>
          <w:highlight w:val="cyan"/>
        </w:rPr>
        <w:t>Newton_Opticks</w:t>
      </w:r>
      <w:proofErr w:type="spellEnd"/>
      <w:r w:rsidR="00320F3F">
        <w:t>}</w:t>
      </w:r>
      <w:r w:rsidRPr="00994B51">
        <w:rPr>
          <w:rStyle w:val="Hyperlink"/>
          <w:color w:val="auto"/>
          <w:u w:val="none"/>
        </w:rPr>
        <w:t xml:space="preserve"> </w:t>
      </w:r>
      <w:r w:rsidR="003329B9" w:rsidRPr="003329B9">
        <w:rPr>
          <w:rStyle w:val="Hyperlink"/>
          <w:color w:val="FF0000"/>
          <w:u w:val="none"/>
        </w:rPr>
        <w:t xml:space="preserve"> </w:t>
      </w:r>
      <w:r w:rsidR="00994B51" w:rsidRPr="00994B51">
        <w:rPr>
          <w:rStyle w:val="Hyperlink"/>
          <w:color w:val="auto"/>
          <w:u w:val="none"/>
        </w:rPr>
        <w:t xml:space="preserve">(put into context, it is clear that he was </w:t>
      </w:r>
      <w:r w:rsidR="00547CF8" w:rsidRPr="00994B51">
        <w:rPr>
          <w:rStyle w:val="Hyperlink"/>
          <w:color w:val="auto"/>
          <w:u w:val="none"/>
        </w:rPr>
        <w:t>discussing</w:t>
      </w:r>
      <w:r w:rsidR="00547CF8">
        <w:rPr>
          <w:rStyle w:val="Hyperlink"/>
          <w:color w:val="auto"/>
          <w:u w:val="none"/>
        </w:rPr>
        <w:t xml:space="preserve"> </w:t>
      </w:r>
      <w:r w:rsidR="00994B51" w:rsidRPr="00994B51">
        <w:rPr>
          <w:rStyle w:val="Hyperlink"/>
          <w:color w:val="auto"/>
          <w:u w:val="none"/>
        </w:rPr>
        <w:t>diffraction)</w:t>
      </w:r>
      <w:r>
        <w:t xml:space="preserve"> the first person to allude directly to the bending of light due to gravitational attraction was Henry Cavendish. Around the turn of the 19</w:t>
      </w:r>
      <w:r w:rsidRPr="003132F8">
        <w:rPr>
          <w:vertAlign w:val="superscript"/>
        </w:rPr>
        <w:t>th</w:t>
      </w:r>
      <w:r>
        <w:t xml:space="preserve"> century Cavendish used Newton’s corpuscular theory to correctly calculate the bending of light around a massive object.  Around the same time, German astronomer Johann </w:t>
      </w:r>
      <w:proofErr w:type="spellStart"/>
      <w:proofErr w:type="gramStart"/>
      <w:r>
        <w:t>Soldner</w:t>
      </w:r>
      <w:proofErr w:type="spellEnd"/>
      <w:r w:rsidR="00320F3F">
        <w:t xml:space="preserve"> </w:t>
      </w:r>
      <w:r>
        <w:t xml:space="preserve"> </w:t>
      </w:r>
      <w:r w:rsidR="00320F3F">
        <w:t>\</w:t>
      </w:r>
      <w:proofErr w:type="gramEnd"/>
      <w:r w:rsidR="00320F3F">
        <w:t>cite{</w:t>
      </w:r>
      <w:proofErr w:type="spellStart"/>
      <w:r w:rsidR="00C15425" w:rsidRPr="00C15425">
        <w:rPr>
          <w:highlight w:val="cyan"/>
        </w:rPr>
        <w:t>Soldner</w:t>
      </w:r>
      <w:proofErr w:type="spellEnd"/>
      <w:r w:rsidR="00320F3F">
        <w:t>}</w:t>
      </w:r>
      <w:r w:rsidR="00C15425">
        <w:t xml:space="preserve"> </w:t>
      </w:r>
      <w:r>
        <w:t xml:space="preserve">was </w:t>
      </w:r>
      <w:r w:rsidR="00547CF8">
        <w:t>independently addressing the same</w:t>
      </w:r>
      <w:r>
        <w:t xml:space="preserve"> problem</w:t>
      </w:r>
      <w:r w:rsidR="00547CF8">
        <w:t xml:space="preserve"> and although </w:t>
      </w:r>
      <w:r>
        <w:t>his results were similar to those obtained by Cavendish, his method was fundamentally flawed</w:t>
      </w:r>
      <w:r w:rsidR="00547CF8">
        <w:t xml:space="preserve"> due to incorrect assumptions</w:t>
      </w:r>
      <w:r>
        <w:t>.</w:t>
      </w:r>
      <w:r w:rsidR="00C15425">
        <w:t xml:space="preserve"> </w:t>
      </w:r>
      <w:r w:rsidR="00320F3F">
        <w:t>\cite{</w:t>
      </w:r>
      <w:proofErr w:type="spellStart"/>
      <w:r w:rsidR="00C15425" w:rsidRPr="00C15425">
        <w:rPr>
          <w:highlight w:val="cyan"/>
        </w:rPr>
        <w:t>Conceptual_origins_of_GL</w:t>
      </w:r>
      <w:proofErr w:type="spellEnd"/>
      <w:r w:rsidR="00320F3F">
        <w:t>}</w:t>
      </w:r>
      <w:r w:rsidR="00C15425">
        <w:t xml:space="preserve"> </w:t>
      </w:r>
      <w:r w:rsidRPr="003132F8">
        <w:t xml:space="preserve"> </w:t>
      </w:r>
      <w:r>
        <w:t xml:space="preserve">  The subject of gravitational lensing was </w:t>
      </w:r>
      <w:r w:rsidR="00547CF8">
        <w:t xml:space="preserve">then </w:t>
      </w:r>
      <w:r>
        <w:t xml:space="preserve">largely put to rest until </w:t>
      </w:r>
      <w:r w:rsidR="00547CF8">
        <w:t xml:space="preserve">1915 when </w:t>
      </w:r>
      <w:r>
        <w:t xml:space="preserve">Einstein postulated his theory of general relativity, from which it is clear that massive objects will cause light to bend as a result of the curvature of </w:t>
      </w:r>
      <w:proofErr w:type="spellStart"/>
      <w:r>
        <w:t>spacetime</w:t>
      </w:r>
      <w:proofErr w:type="spellEnd"/>
      <w:r>
        <w:t>.</w:t>
      </w:r>
      <w:r w:rsidR="00010911" w:rsidRPr="00010911">
        <w:t xml:space="preserve"> </w:t>
      </w:r>
      <w:r w:rsidR="00547CF8">
        <w:t xml:space="preserve">Despite having complete and correct calculations of the phenomenon of gravitational lensing, including the lens equation and the position of images, </w:t>
      </w:r>
      <w:r w:rsidR="00010911">
        <w:t xml:space="preserve">Einstein displayed very little interest in </w:t>
      </w:r>
      <w:r w:rsidR="00547CF8">
        <w:t>it. He</w:t>
      </w:r>
      <w:r w:rsidR="00010911">
        <w:t xml:space="preserve"> mention</w:t>
      </w:r>
      <w:r w:rsidR="00547CF8">
        <w:t>s</w:t>
      </w:r>
      <w:r w:rsidR="00010911">
        <w:t xml:space="preserve"> it only briefly</w:t>
      </w:r>
      <w:r w:rsidR="00547CF8">
        <w:t xml:space="preserve"> in his notebooks and published</w:t>
      </w:r>
      <w:r w:rsidR="00010911">
        <w:t xml:space="preserve"> a single, very short discussion in science magazine</w:t>
      </w:r>
      <w:r w:rsidR="00320F3F">
        <w:t>\</w:t>
      </w:r>
      <w:proofErr w:type="gramStart"/>
      <w:r w:rsidR="00320F3F">
        <w:t>cite{</w:t>
      </w:r>
      <w:proofErr w:type="gramEnd"/>
      <w:r w:rsidR="00010911">
        <w:t xml:space="preserve"> </w:t>
      </w:r>
      <w:proofErr w:type="spellStart"/>
      <w:r w:rsidR="00C15425" w:rsidRPr="00C15425">
        <w:rPr>
          <w:highlight w:val="cyan"/>
        </w:rPr>
        <w:t>Einstein_science_magazine</w:t>
      </w:r>
      <w:proofErr w:type="spellEnd"/>
      <w:r w:rsidR="00320F3F">
        <w:t>}</w:t>
      </w:r>
      <w:r w:rsidR="00547CF8">
        <w:t xml:space="preserve">  upon the request of a friend at the end of which he </w:t>
      </w:r>
      <w:r w:rsidR="00010911">
        <w:t>dismissively comments that there is “no great chance of this phenomenon being observed”.</w:t>
      </w:r>
    </w:p>
    <w:p w:rsidR="00A93AC8" w:rsidRDefault="00A93AC8" w:rsidP="00A93AC8">
      <w:pPr>
        <w:autoSpaceDE w:val="0"/>
        <w:autoSpaceDN w:val="0"/>
        <w:adjustRightInd w:val="0"/>
        <w:spacing w:after="0" w:line="240" w:lineRule="auto"/>
      </w:pPr>
    </w:p>
    <w:p w:rsidR="00C3083B" w:rsidRPr="00D20B2C" w:rsidRDefault="00547CF8" w:rsidP="00B87366">
      <w:r>
        <w:t xml:space="preserve">During a solar eclipse in 1919, </w:t>
      </w:r>
      <w:proofErr w:type="spellStart"/>
      <w:r>
        <w:t>Eddington</w:t>
      </w:r>
      <w:proofErr w:type="spellEnd"/>
      <w:r>
        <w:t xml:space="preserve"> measured the positions of stars lying close to the sun and observed that their positions </w:t>
      </w:r>
      <w:r w:rsidR="00B87366">
        <w:t>appeared at a greater distance from the sun than expected, thereby giving the first experimental evidence for the bending of light around the sun.</w:t>
      </w:r>
      <w:r w:rsidR="00803EA7">
        <w:t xml:space="preserve"> </w:t>
      </w:r>
      <w:r w:rsidR="00320F3F">
        <w:t>\cite{</w:t>
      </w:r>
      <w:proofErr w:type="spellStart"/>
      <w:r w:rsidR="00101A78" w:rsidRPr="00101A78">
        <w:rPr>
          <w:highlight w:val="cyan"/>
        </w:rPr>
        <w:t>Eddington_GL_evidence</w:t>
      </w:r>
      <w:proofErr w:type="spellEnd"/>
      <w:r w:rsidR="00803EA7" w:rsidRPr="002E1538">
        <w:rPr>
          <w:highlight w:val="cyan"/>
        </w:rPr>
        <w:t xml:space="preserve"> </w:t>
      </w:r>
      <w:r w:rsidR="009E4D61" w:rsidRPr="002E1538">
        <w:rPr>
          <w:highlight w:val="cyan"/>
        </w:rPr>
        <w:t xml:space="preserve"> </w:t>
      </w:r>
      <w:r w:rsidR="00B87366">
        <w:t>5 years later,</w:t>
      </w:r>
      <w:r w:rsidR="00010911">
        <w:t xml:space="preserve"> </w:t>
      </w:r>
      <w:proofErr w:type="spellStart"/>
      <w:r w:rsidR="00010911">
        <w:t>Chwolson</w:t>
      </w:r>
      <w:proofErr w:type="spellEnd"/>
      <w:r w:rsidR="00A93AC8">
        <w:t xml:space="preserve"> </w:t>
      </w:r>
      <w:r w:rsidR="00B87366">
        <w:t>published a</w:t>
      </w:r>
      <w:r w:rsidR="00A93AC8">
        <w:t xml:space="preserve"> paper </w:t>
      </w:r>
      <w:r w:rsidR="00B87366">
        <w:t>on the idea that</w:t>
      </w:r>
      <w:r w:rsidR="00A93AC8">
        <w:t xml:space="preserve"> ‘fake double stars’ </w:t>
      </w:r>
      <w:r w:rsidR="00B87366">
        <w:t xml:space="preserve">may be observed </w:t>
      </w:r>
      <w:r w:rsidR="00A93AC8">
        <w:t>as a result of the gravitational lensing effect and postulated that if source, lens and observer are perfectly aligned then a ‘</w:t>
      </w:r>
      <w:proofErr w:type="spellStart"/>
      <w:r w:rsidR="00A93AC8">
        <w:t>Chwolson</w:t>
      </w:r>
      <w:proofErr w:type="spellEnd"/>
      <w:r w:rsidR="00A93AC8">
        <w:t xml:space="preserve"> ring’, later renamed </w:t>
      </w:r>
      <w:r w:rsidR="00B87366">
        <w:t>‘</w:t>
      </w:r>
      <w:r w:rsidR="00A93AC8">
        <w:t>Einstein ring</w:t>
      </w:r>
      <w:r w:rsidR="00B87366">
        <w:t>’</w:t>
      </w:r>
      <w:r w:rsidR="00A93AC8">
        <w:t>, would form around the lens.</w:t>
      </w:r>
      <w:r w:rsidR="00A95AEA">
        <w:t xml:space="preserve"> </w:t>
      </w:r>
      <w:r w:rsidR="00320F3F">
        <w:t>\cite{</w:t>
      </w:r>
      <w:proofErr w:type="spellStart"/>
      <w:r w:rsidR="00101A78" w:rsidRPr="00C15425">
        <w:rPr>
          <w:highlight w:val="cyan"/>
        </w:rPr>
        <w:t>Conceptual_origins_of_GL</w:t>
      </w:r>
      <w:proofErr w:type="spellEnd"/>
      <w:proofErr w:type="gramStart"/>
      <w:r w:rsidR="00320F3F">
        <w:t>}</w:t>
      </w:r>
      <w:r w:rsidR="00101A78">
        <w:t xml:space="preserve"> </w:t>
      </w:r>
      <w:r w:rsidR="00101A78" w:rsidRPr="003132F8">
        <w:t xml:space="preserve"> </w:t>
      </w:r>
      <w:r w:rsidR="00010911">
        <w:t>The</w:t>
      </w:r>
      <w:proofErr w:type="gramEnd"/>
      <w:r w:rsidR="00010911">
        <w:t xml:space="preserve"> true pioneer of the subject</w:t>
      </w:r>
      <w:r w:rsidR="00B87366">
        <w:t>, however,</w:t>
      </w:r>
      <w:r w:rsidR="00010911">
        <w:t xml:space="preserve"> is generally considered to be </w:t>
      </w:r>
      <w:r w:rsidR="00117002">
        <w:t xml:space="preserve">Czech </w:t>
      </w:r>
      <w:r w:rsidR="003D3117">
        <w:t xml:space="preserve">astronomer </w:t>
      </w:r>
      <w:r w:rsidR="00320F3F">
        <w:t>\cite{</w:t>
      </w:r>
      <w:proofErr w:type="spellStart"/>
      <w:r w:rsidR="00101A78" w:rsidRPr="00101A78">
        <w:rPr>
          <w:highlight w:val="cyan"/>
        </w:rPr>
        <w:t>F_Link_GL</w:t>
      </w:r>
      <w:proofErr w:type="spellEnd"/>
      <w:r w:rsidR="00320F3F">
        <w:t>}</w:t>
      </w:r>
      <w:r w:rsidR="00101A78">
        <w:t xml:space="preserve"> </w:t>
      </w:r>
      <w:r w:rsidR="003D3117">
        <w:t xml:space="preserve">Frantisek Link. Through detailed calculations of image magnification and positions, Link concluded that in some cases gravitational lensing would make faint sources visible. </w:t>
      </w:r>
      <w:r w:rsidR="00010911">
        <w:t>O</w:t>
      </w:r>
      <w:r w:rsidR="003D3117">
        <w:t xml:space="preserve">ptimistic about the possibility of observing these sources, </w:t>
      </w:r>
      <w:r w:rsidR="00010911">
        <w:t xml:space="preserve">particularly for spiral nebulae, </w:t>
      </w:r>
      <w:r w:rsidR="003D3117">
        <w:t xml:space="preserve">he published a detailed paper on his </w:t>
      </w:r>
      <w:r w:rsidR="00010911">
        <w:t xml:space="preserve">wide ranging </w:t>
      </w:r>
      <w:r w:rsidR="003D3117">
        <w:t>calculations which included the deflection undergone by light rays</w:t>
      </w:r>
      <w:r w:rsidR="00B87366">
        <w:t xml:space="preserve"> passing massive objects</w:t>
      </w:r>
      <w:r w:rsidR="003D3117">
        <w:t xml:space="preserve">, </w:t>
      </w:r>
      <w:r w:rsidR="00B87366">
        <w:t xml:space="preserve">the resulting </w:t>
      </w:r>
      <w:r w:rsidR="003D3117">
        <w:t>change in intensity of sources</w:t>
      </w:r>
      <w:r w:rsidR="00010911">
        <w:t xml:space="preserve"> and the</w:t>
      </w:r>
      <w:r w:rsidR="003D3117">
        <w:t xml:space="preserve"> invariance of </w:t>
      </w:r>
      <w:r w:rsidR="00B87366">
        <w:t xml:space="preserve">source </w:t>
      </w:r>
      <w:r w:rsidR="003D3117">
        <w:t xml:space="preserve">surface brightness. </w:t>
      </w:r>
      <w:r w:rsidR="007D3A80">
        <w:t xml:space="preserve">Following this, there was again a period of lack of interest, </w:t>
      </w:r>
      <w:r w:rsidR="00010911">
        <w:t>during which</w:t>
      </w:r>
      <w:r w:rsidR="007D3A80">
        <w:t xml:space="preserve"> only a few papers </w:t>
      </w:r>
      <w:r w:rsidR="00B87366">
        <w:t>were</w:t>
      </w:r>
      <w:r w:rsidR="007D3A80">
        <w:t xml:space="preserve"> published on the subject until the discovery of the first lens in 1979 by Walsh, </w:t>
      </w:r>
      <w:proofErr w:type="spellStart"/>
      <w:r w:rsidR="007D3A80">
        <w:t>Carswell</w:t>
      </w:r>
      <w:proofErr w:type="spellEnd"/>
      <w:r w:rsidR="007D3A80">
        <w:t xml:space="preserve"> and </w:t>
      </w:r>
      <w:proofErr w:type="spellStart"/>
      <w:r w:rsidR="007D3A80">
        <w:t>Weymann</w:t>
      </w:r>
      <w:proofErr w:type="spellEnd"/>
      <w:r w:rsidR="007D3A80">
        <w:t xml:space="preserve">. From here onwards, it became a topic of </w:t>
      </w:r>
      <w:r w:rsidR="00B87366">
        <w:t>intense</w:t>
      </w:r>
      <w:r w:rsidR="007D3A80">
        <w:t xml:space="preserve"> interest to astronomers and many more lenses and faint sources have </w:t>
      </w:r>
      <w:r w:rsidR="00010911">
        <w:t>since</w:t>
      </w:r>
      <w:r w:rsidR="007D3A80">
        <w:t xml:space="preserve"> been discovered. </w:t>
      </w:r>
      <w:r w:rsidR="00C3083B">
        <w:t xml:space="preserve"> </w:t>
      </w:r>
      <w:r w:rsidR="00320F3F">
        <w:t>\cite{</w:t>
      </w:r>
      <w:proofErr w:type="spellStart"/>
      <w:r w:rsidR="00101A78" w:rsidRPr="00C15425">
        <w:rPr>
          <w:highlight w:val="cyan"/>
        </w:rPr>
        <w:t>Conceptual_origins_of_GL</w:t>
      </w:r>
      <w:proofErr w:type="spellEnd"/>
      <w:r w:rsidR="00320F3F">
        <w:t>}</w:t>
      </w:r>
      <w:r w:rsidR="00101A78">
        <w:t xml:space="preserve"> </w:t>
      </w:r>
      <w:r w:rsidR="00101A78" w:rsidRPr="003132F8">
        <w:t xml:space="preserve"> </w:t>
      </w:r>
    </w:p>
    <w:p w:rsidR="00D326DA" w:rsidRPr="00482C6B" w:rsidRDefault="00482C6B" w:rsidP="00D326DA">
      <w:pPr>
        <w:rPr>
          <w:u w:val="single"/>
        </w:rPr>
      </w:pPr>
      <w:r w:rsidRPr="00482C6B">
        <w:rPr>
          <w:u w:val="single"/>
        </w:rPr>
        <w:t>Concept</w:t>
      </w:r>
    </w:p>
    <w:p w:rsidR="003E2626" w:rsidRDefault="00C3083B" w:rsidP="006C60A0">
      <w:r>
        <w:t>The bending of light around a massive object is a direct result of Einstein’</w:t>
      </w:r>
      <w:r w:rsidR="003E2626">
        <w:t xml:space="preserve">s theory of relativity and the curvature of </w:t>
      </w:r>
      <w:proofErr w:type="spellStart"/>
      <w:r w:rsidR="003E2626">
        <w:t>spacetime</w:t>
      </w:r>
      <w:proofErr w:type="spellEnd"/>
      <w:r w:rsidR="003E2626">
        <w:t xml:space="preserve">. </w:t>
      </w:r>
      <w:r w:rsidR="00A16803">
        <w:t>This</w:t>
      </w:r>
      <w:r w:rsidR="00324031">
        <w:t xml:space="preserve"> effect</w:t>
      </w:r>
      <w:r w:rsidR="00A16803">
        <w:t xml:space="preserve"> can cause massive objects to act as lenses for background sources by bending the light such that rays that otherwise </w:t>
      </w:r>
      <w:r w:rsidR="00324031">
        <w:t xml:space="preserve">would </w:t>
      </w:r>
      <w:r w:rsidR="00A16803">
        <w:t>not have been detected converge at the observer, resulting in a brighter image being observed. The increase in flux reaching the observer can result i</w:t>
      </w:r>
      <w:r w:rsidR="00412374">
        <w:t xml:space="preserve">n significant magnification of a source, for example, one of the most distant objects known was observed behind the cluster </w:t>
      </w:r>
      <w:proofErr w:type="spellStart"/>
      <w:r w:rsidR="00412374">
        <w:t>Abell</w:t>
      </w:r>
      <w:proofErr w:type="spellEnd"/>
      <w:r w:rsidR="00412374">
        <w:t xml:space="preserve"> 2218 with a magnification factor of 30, equivalent to a decrease of 3.7 AB magnitudes</w:t>
      </w:r>
      <w:r w:rsidR="00412374" w:rsidRPr="00412374">
        <w:rPr>
          <w:highlight w:val="cyan"/>
        </w:rPr>
        <w:t>.</w:t>
      </w:r>
      <w:r w:rsidR="00320F3F" w:rsidRPr="00320F3F">
        <w:t xml:space="preserve"> </w:t>
      </w:r>
      <w:r w:rsidR="00320F3F">
        <w:t>\</w:t>
      </w:r>
      <w:proofErr w:type="gramStart"/>
      <w:r w:rsidR="00320F3F">
        <w:t>cite{</w:t>
      </w:r>
      <w:proofErr w:type="gramEnd"/>
      <w:r w:rsidR="00101A78">
        <w:rPr>
          <w:highlight w:val="cyan"/>
        </w:rPr>
        <w:t xml:space="preserve"> Distant_object_Abell2218</w:t>
      </w:r>
      <w:r w:rsidR="00320F3F">
        <w:t>}</w:t>
      </w:r>
      <w:r w:rsidR="00412374">
        <w:t xml:space="preserve">  </w:t>
      </w:r>
      <w:r w:rsidR="003E2626">
        <w:t xml:space="preserve">Studying the </w:t>
      </w:r>
      <w:r w:rsidR="003E2626">
        <w:lastRenderedPageBreak/>
        <w:t>magnification and properties of the images can yield information about both the lens and the source</w:t>
      </w:r>
      <w:r w:rsidR="006C60A0">
        <w:t>, making it a</w:t>
      </w:r>
      <w:r w:rsidR="00412374">
        <w:t>n extremely useful tool</w:t>
      </w:r>
      <w:r w:rsidR="003E2626">
        <w:t xml:space="preserve">. </w:t>
      </w:r>
      <w:r w:rsidR="00320F3F">
        <w:t>\cite{</w:t>
      </w:r>
      <w:proofErr w:type="spellStart"/>
      <w:r w:rsidR="003E2626" w:rsidRPr="002E1538">
        <w:rPr>
          <w:highlight w:val="cyan"/>
        </w:rPr>
        <w:t>Hartle</w:t>
      </w:r>
      <w:proofErr w:type="spellEnd"/>
      <w:r w:rsidR="00320F3F">
        <w:t>}</w:t>
      </w:r>
    </w:p>
    <w:p w:rsidR="00497D8D" w:rsidRDefault="00497D8D" w:rsidP="00A73333">
      <w:r>
        <w:rPr>
          <w:noProof/>
          <w:lang w:eastAsia="en-GB"/>
        </w:rPr>
        <mc:AlternateContent>
          <mc:Choice Requires="wps">
            <w:drawing>
              <wp:anchor distT="0" distB="0" distL="114300" distR="114300" simplePos="0" relativeHeight="251659264" behindDoc="0" locked="0" layoutInCell="1" allowOverlap="1" wp14:editId="36B11C9B">
                <wp:simplePos x="0" y="0"/>
                <wp:positionH relativeFrom="column">
                  <wp:posOffset>-419100</wp:posOffset>
                </wp:positionH>
                <wp:positionV relativeFrom="paragraph">
                  <wp:posOffset>2280920</wp:posOffset>
                </wp:positionV>
                <wp:extent cx="6553200" cy="10953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095375"/>
                        </a:xfrm>
                        <a:prstGeom prst="rect">
                          <a:avLst/>
                        </a:prstGeom>
                        <a:solidFill>
                          <a:srgbClr val="FFFFFF"/>
                        </a:solidFill>
                        <a:ln w="9525">
                          <a:solidFill>
                            <a:srgbClr val="000000"/>
                          </a:solidFill>
                          <a:miter lim="800000"/>
                          <a:headEnd/>
                          <a:tailEnd/>
                        </a:ln>
                      </wps:spPr>
                      <wps:txbx>
                        <w:txbxContent>
                          <w:p w:rsidR="0051726F" w:rsidRPr="00497D8D" w:rsidRDefault="0051726F" w:rsidP="006C60A0">
                            <w:r w:rsidRPr="003A2326">
                              <w:rPr>
                                <w:highlight w:val="yellow"/>
                              </w:rPr>
                              <w:t>Figure [</w:t>
                            </w:r>
                            <w:r>
                              <w:rPr>
                                <w:highlight w:val="yellow"/>
                              </w:rPr>
                              <w:t xml:space="preserve">Lensing </w:t>
                            </w:r>
                            <w:r w:rsidRPr="003A2326">
                              <w:rPr>
                                <w:highlight w:val="yellow"/>
                              </w:rPr>
                              <w:t>light bending] </w:t>
                            </w:r>
                            <w:r w:rsidR="00320F3F">
                              <w:t>\cite{</w:t>
                            </w:r>
                            <w:proofErr w:type="spellStart"/>
                            <w:r w:rsidRPr="00101A78">
                              <w:rPr>
                                <w:highlight w:val="cyan"/>
                              </w:rPr>
                              <w:t>Lensing_light_bending_diagram</w:t>
                            </w:r>
                            <w:proofErr w:type="spellEnd"/>
                            <w:proofErr w:type="gramStart"/>
                            <w:r w:rsidR="00320F3F">
                              <w:t>}</w:t>
                            </w:r>
                            <w:r w:rsidRPr="00F97FF3">
                              <w:t xml:space="preserve"> </w:t>
                            </w:r>
                            <w:r w:rsidRPr="003A2326">
                              <w:rPr>
                                <w:highlight w:val="yellow"/>
                              </w:rPr>
                              <w:t>:</w:t>
                            </w:r>
                            <w:proofErr w:type="gramEnd"/>
                            <w:r w:rsidRPr="00497D8D">
                              <w:t xml:space="preserve"> </w:t>
                            </w:r>
                            <w:r>
                              <w:t>In this schematic diagram of a gravitational lens, D</w:t>
                            </w:r>
                            <w:r w:rsidRPr="00497D8D">
                              <w:rPr>
                                <w:vertAlign w:val="subscript"/>
                              </w:rPr>
                              <w:t>L</w:t>
                            </w:r>
                            <w:r>
                              <w:t>, D</w:t>
                            </w:r>
                            <w:r w:rsidRPr="00497D8D">
                              <w:rPr>
                                <w:vertAlign w:val="subscript"/>
                              </w:rPr>
                              <w:t>S</w:t>
                            </w:r>
                            <w:r>
                              <w:t xml:space="preserve"> and D</w:t>
                            </w:r>
                            <w:r w:rsidRPr="00497D8D">
                              <w:rPr>
                                <w:vertAlign w:val="subscript"/>
                              </w:rPr>
                              <w:t>LS</w:t>
                            </w:r>
                            <w:r>
                              <w:t xml:space="preserve"> represent the observer-lens, observer-source and lens-source distances respectively. </w:t>
                            </w:r>
                            <w:proofErr w:type="spellStart"/>
                            <w:r>
                              <w:t>Θ</w:t>
                            </w:r>
                            <w:r w:rsidRPr="00497D8D">
                              <w:rPr>
                                <w:vertAlign w:val="subscript"/>
                              </w:rPr>
                              <w:t>i</w:t>
                            </w:r>
                            <w:proofErr w:type="spellEnd"/>
                            <w:r>
                              <w:t xml:space="preserve"> is the image angle and </w:t>
                            </w:r>
                            <w:proofErr w:type="spellStart"/>
                            <w:r>
                              <w:t>θ</w:t>
                            </w:r>
                            <w:r w:rsidRPr="00497D8D">
                              <w:rPr>
                                <w:vertAlign w:val="subscript"/>
                              </w:rPr>
                              <w:t>S</w:t>
                            </w:r>
                            <w:proofErr w:type="spellEnd"/>
                            <w:r>
                              <w:t xml:space="preserve"> the source angle, relative to the observer-lens axis. The light ray (solid line) passes by the lens at impact parameter b and as a result is deflected by angle α, converging with a second ray at the observer. The dotted lines indicate the position at which the images are observed.</w:t>
                            </w:r>
                          </w:p>
                          <w:p w:rsidR="0051726F" w:rsidRPr="00F97FF3" w:rsidRDefault="0051726F" w:rsidP="00497D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pt;margin-top:179.6pt;width:516pt;height:8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">
                <v:textbox>
                  <w:txbxContent>
                    <w:p w:rsidR="0051726F" w:rsidRPr="00497D8D" w:rsidRDefault="0051726F" w:rsidP="006C60A0">
                      <w:r w:rsidRPr="003A2326">
                        <w:rPr>
                          <w:highlight w:val="yellow"/>
                        </w:rPr>
                        <w:t>Figure [</w:t>
                      </w:r>
                      <w:r>
                        <w:rPr>
                          <w:highlight w:val="yellow"/>
                        </w:rPr>
                        <w:t xml:space="preserve">Lensing </w:t>
                      </w:r>
                      <w:r w:rsidRPr="003A2326">
                        <w:rPr>
                          <w:highlight w:val="yellow"/>
                        </w:rPr>
                        <w:t>light bending] </w:t>
                      </w:r>
                      <w:r w:rsidR="00320F3F">
                        <w:t>\cite{</w:t>
                      </w:r>
                      <w:proofErr w:type="spellStart"/>
                      <w:r w:rsidRPr="00101A78">
                        <w:rPr>
                          <w:highlight w:val="cyan"/>
                        </w:rPr>
                        <w:t>Lensing_light_bending_diagram</w:t>
                      </w:r>
                      <w:proofErr w:type="spellEnd"/>
                      <w:proofErr w:type="gramStart"/>
                      <w:r w:rsidR="00320F3F">
                        <w:t>}</w:t>
                      </w:r>
                      <w:r w:rsidRPr="00F97FF3">
                        <w:t xml:space="preserve"> </w:t>
                      </w:r>
                      <w:r w:rsidRPr="003A2326">
                        <w:rPr>
                          <w:highlight w:val="yellow"/>
                        </w:rPr>
                        <w:t>:</w:t>
                      </w:r>
                      <w:proofErr w:type="gramEnd"/>
                      <w:r w:rsidRPr="00497D8D">
                        <w:t xml:space="preserve"> </w:t>
                      </w:r>
                      <w:r>
                        <w:t>In this schematic diagram of a gravitational lens, D</w:t>
                      </w:r>
                      <w:r w:rsidRPr="00497D8D">
                        <w:rPr>
                          <w:vertAlign w:val="subscript"/>
                        </w:rPr>
                        <w:t>L</w:t>
                      </w:r>
                      <w:r>
                        <w:t>, D</w:t>
                      </w:r>
                      <w:r w:rsidRPr="00497D8D">
                        <w:rPr>
                          <w:vertAlign w:val="subscript"/>
                        </w:rPr>
                        <w:t>S</w:t>
                      </w:r>
                      <w:r>
                        <w:t xml:space="preserve"> and D</w:t>
                      </w:r>
                      <w:r w:rsidRPr="00497D8D">
                        <w:rPr>
                          <w:vertAlign w:val="subscript"/>
                        </w:rPr>
                        <w:t>LS</w:t>
                      </w:r>
                      <w:r>
                        <w:t xml:space="preserve"> represent the observer-lens, observer-source and lens-source distances respectively. </w:t>
                      </w:r>
                      <w:proofErr w:type="spellStart"/>
                      <w:r>
                        <w:t>Θ</w:t>
                      </w:r>
                      <w:r w:rsidRPr="00497D8D">
                        <w:rPr>
                          <w:vertAlign w:val="subscript"/>
                        </w:rPr>
                        <w:t>i</w:t>
                      </w:r>
                      <w:proofErr w:type="spellEnd"/>
                      <w:r>
                        <w:t xml:space="preserve"> is the image angle and </w:t>
                      </w:r>
                      <w:proofErr w:type="spellStart"/>
                      <w:r>
                        <w:t>θ</w:t>
                      </w:r>
                      <w:r w:rsidRPr="00497D8D">
                        <w:rPr>
                          <w:vertAlign w:val="subscript"/>
                        </w:rPr>
                        <w:t>S</w:t>
                      </w:r>
                      <w:proofErr w:type="spellEnd"/>
                      <w:r>
                        <w:t xml:space="preserve"> the source angle, relative to the observer-lens axis. The light ray (solid line) passes by the lens at impact parameter b and as a result is deflected by angle α, converging with a second ray at the observer. The dotted lines indicate the position at which the images are observed.</w:t>
                      </w:r>
                    </w:p>
                    <w:p w:rsidR="0051726F" w:rsidRPr="00F97FF3" w:rsidRDefault="0051726F" w:rsidP="00497D8D"/>
                  </w:txbxContent>
                </v:textbox>
              </v:shape>
            </w:pict>
          </mc:Fallback>
        </mc:AlternateContent>
      </w:r>
      <w:r>
        <w:rPr>
          <w:rFonts w:ascii="Arial" w:hAnsi="Arial" w:cs="Arial"/>
          <w:noProof/>
          <w:sz w:val="20"/>
          <w:szCs w:val="20"/>
          <w:lang w:eastAsia="en-GB"/>
        </w:rPr>
        <w:drawing>
          <wp:inline distT="0" distB="0" distL="0" distR="0">
            <wp:extent cx="3810000" cy="2286000"/>
            <wp:effectExtent l="0" t="0" r="0" b="0"/>
            <wp:docPr id="3" name="Picture 3" descr="http://upload.wikimedia.org/wikipedia/commons/thumb/6/6f/Gravitational_lens_geometry.svg/400px-Gravitational_lens_geomet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thumb/6/6f/Gravitational_lens_geometry.svg/400px-Gravitational_lens_geometry.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3E2626" w:rsidRDefault="003E2626" w:rsidP="00A73333"/>
    <w:p w:rsidR="00C15425" w:rsidRDefault="00C15425" w:rsidP="00A73333"/>
    <w:p w:rsidR="00C15425" w:rsidRDefault="00C15425" w:rsidP="00A73333"/>
    <w:p w:rsidR="00C15425" w:rsidRDefault="00C15425" w:rsidP="00A73333"/>
    <w:p w:rsidR="00632DB0" w:rsidRPr="001507E2" w:rsidRDefault="003E30EF" w:rsidP="003E30EF">
      <w:r>
        <w:t xml:space="preserve">Lensing in which multiple images are formed and the source is significantly magnified is known as strong lensing. For </w:t>
      </w:r>
      <w:r w:rsidR="00324031">
        <w:t xml:space="preserve">this to </w:t>
      </w:r>
      <w:proofErr w:type="gramStart"/>
      <w:r w:rsidR="00324031">
        <w:t>occur,</w:t>
      </w:r>
      <w:proofErr w:type="gramEnd"/>
      <w:r w:rsidR="00324031">
        <w:t xml:space="preserve"> the lens must have a high mass </w:t>
      </w:r>
      <w:r>
        <w:t xml:space="preserve">and the </w:t>
      </w:r>
      <w:r w:rsidR="00324031">
        <w:t xml:space="preserve">source angle </w:t>
      </w:r>
      <w:proofErr w:type="spellStart"/>
      <w:r>
        <w:t>θ</w:t>
      </w:r>
      <w:r w:rsidRPr="003E30EF">
        <w:rPr>
          <w:vertAlign w:val="subscript"/>
        </w:rPr>
        <w:t>s</w:t>
      </w:r>
      <w:proofErr w:type="spellEnd"/>
      <w:r>
        <w:t xml:space="preserve"> must be small. </w:t>
      </w:r>
      <w:r w:rsidR="001B234A" w:rsidRPr="001B234A">
        <w:t>The</w:t>
      </w:r>
      <w:r w:rsidR="001B234A">
        <w:t xml:space="preserve"> schematic diagram in</w:t>
      </w:r>
      <w:r w:rsidR="001B234A" w:rsidRPr="001B234A">
        <w:t xml:space="preserve"> </w:t>
      </w:r>
      <w:proofErr w:type="gramStart"/>
      <w:r w:rsidR="00497D8D" w:rsidRPr="00497D8D">
        <w:rPr>
          <w:highlight w:val="yellow"/>
        </w:rPr>
        <w:t>FIGURE</w:t>
      </w:r>
      <w:r w:rsidR="003A2326" w:rsidRPr="003A2326">
        <w:rPr>
          <w:highlight w:val="yellow"/>
        </w:rPr>
        <w:t>[</w:t>
      </w:r>
      <w:proofErr w:type="gramEnd"/>
      <w:r w:rsidR="00C15425">
        <w:rPr>
          <w:highlight w:val="yellow"/>
        </w:rPr>
        <w:t xml:space="preserve">Lensing </w:t>
      </w:r>
      <w:r w:rsidR="003A2326" w:rsidRPr="003A2326">
        <w:rPr>
          <w:highlight w:val="yellow"/>
        </w:rPr>
        <w:t>light bending]</w:t>
      </w:r>
      <w:r w:rsidR="001B234A">
        <w:t xml:space="preserve"> </w:t>
      </w:r>
      <w:r>
        <w:t>shows</w:t>
      </w:r>
      <w:r w:rsidR="001B234A">
        <w:t xml:space="preserve"> a </w:t>
      </w:r>
      <w:r w:rsidR="001507E2">
        <w:t>gravitational lens</w:t>
      </w:r>
      <w:r w:rsidR="001B234A">
        <w:t xml:space="preserve"> acting on light from a background source</w:t>
      </w:r>
      <w:r w:rsidR="001507E2">
        <w:t xml:space="preserve"> in</w:t>
      </w:r>
      <w:r w:rsidR="001B234A">
        <w:t xml:space="preserve"> such a way as to form two</w:t>
      </w:r>
      <w:r w:rsidR="001507E2">
        <w:t xml:space="preserve"> images.</w:t>
      </w:r>
      <w:r>
        <w:t xml:space="preserve"> </w:t>
      </w:r>
      <w:r w:rsidR="00F97FF3">
        <w:t>The distances</w:t>
      </w:r>
      <w:r w:rsidR="001507E2">
        <w:t xml:space="preserve"> between observer, lens and source are so large </w:t>
      </w:r>
      <w:r w:rsidR="001F736C">
        <w:t>in comparison to</w:t>
      </w:r>
      <w:r w:rsidR="00F97FF3">
        <w:t xml:space="preserve"> the impa</w:t>
      </w:r>
      <w:r w:rsidR="001507E2">
        <w:t xml:space="preserve">ct parameter b that to good approximation, the lens </w:t>
      </w:r>
      <w:r w:rsidR="001B234A">
        <w:t xml:space="preserve">radius is negligible and it </w:t>
      </w:r>
      <w:r w:rsidR="001507E2">
        <w:t xml:space="preserve">can be modelled as a thin lens. </w:t>
      </w:r>
      <w:r w:rsidR="00632DB0">
        <w:t>It is therefore reasonable to ass</w:t>
      </w:r>
      <w:r w:rsidR="001B234A">
        <w:t xml:space="preserve">ume that the light travels in </w:t>
      </w:r>
      <w:r w:rsidR="00632DB0">
        <w:t>straight line</w:t>
      </w:r>
      <w:r w:rsidR="001B234A">
        <w:t>s</w:t>
      </w:r>
      <w:r w:rsidR="00632DB0">
        <w:t xml:space="preserve"> at all times except in the lens plane </w:t>
      </w:r>
      <w:r w:rsidR="001B234A">
        <w:t xml:space="preserve">where the </w:t>
      </w:r>
      <w:r w:rsidR="00632DB0">
        <w:t>complete deflection occurs</w:t>
      </w:r>
      <w:r w:rsidR="001B234A">
        <w:t xml:space="preserve">. Furthermore, it can be assumed that </w:t>
      </w:r>
      <w:r w:rsidR="00632DB0">
        <w:t xml:space="preserve">for all values of b, the deflection angle is given by </w:t>
      </w:r>
      <w:r w:rsidR="001507E2">
        <w:t xml:space="preserve"> </w:t>
      </w:r>
      <m:oMath>
        <m:r>
          <m:rPr>
            <m:sty m:val="p"/>
          </m:rPr>
          <w:rPr>
            <w:rFonts w:ascii="Cambria Math" w:hAnsi="Cambria Math"/>
          </w:rPr>
          <w:br/>
        </m:r>
      </m:oMath>
      <m:oMathPara>
        <m:oMath>
          <m:r>
            <w:rPr>
              <w:rFonts w:ascii="Cambria Math" w:hAnsi="Cambria Math"/>
            </w:rPr>
            <m:t>α=</m:t>
          </m:r>
          <m:f>
            <m:fPr>
              <m:ctrlPr>
                <w:rPr>
                  <w:rFonts w:ascii="Cambria Math" w:hAnsi="Cambria Math"/>
                  <w:i/>
                </w:rPr>
              </m:ctrlPr>
            </m:fPr>
            <m:num>
              <m:r>
                <w:rPr>
                  <w:rFonts w:ascii="Cambria Math" w:hAnsi="Cambria Math"/>
                </w:rPr>
                <m:t>4GM</m:t>
              </m:r>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b</m:t>
              </m:r>
            </m:den>
          </m:f>
        </m:oMath>
      </m:oMathPara>
    </w:p>
    <w:p w:rsidR="00D20B2C" w:rsidRDefault="00632DB0" w:rsidP="003E30EF">
      <w:proofErr w:type="gramStart"/>
      <w:r>
        <w:t>where</w:t>
      </w:r>
      <w:proofErr w:type="gramEnd"/>
      <w:r>
        <w:t xml:space="preserve"> M is the mass of the lens, c the speed of light and G is the gravitational constant.  In realistic lensing situations, all the angles shown in </w:t>
      </w:r>
      <w:proofErr w:type="gramStart"/>
      <w:r w:rsidRPr="00632DB0">
        <w:rPr>
          <w:highlight w:val="yellow"/>
        </w:rPr>
        <w:t>figure</w:t>
      </w:r>
      <w:r w:rsidR="003A2326" w:rsidRPr="003A2326">
        <w:rPr>
          <w:highlight w:val="yellow"/>
        </w:rPr>
        <w:t>[</w:t>
      </w:r>
      <w:proofErr w:type="gramEnd"/>
      <w:r w:rsidR="00C15425">
        <w:rPr>
          <w:highlight w:val="yellow"/>
        </w:rPr>
        <w:t xml:space="preserve">lensing </w:t>
      </w:r>
      <w:r w:rsidR="003A2326" w:rsidRPr="003A2326">
        <w:rPr>
          <w:highlight w:val="yellow"/>
        </w:rPr>
        <w:t>light bending]</w:t>
      </w:r>
      <w:r>
        <w:t xml:space="preserve"> are very small, </w:t>
      </w:r>
      <w:r w:rsidR="001B234A">
        <w:t>hence</w:t>
      </w:r>
      <w:r>
        <w:t xml:space="preserve"> the small angle approximation can be applied </w:t>
      </w:r>
      <w:r w:rsidR="00D20B2C">
        <w:t>to yield</w:t>
      </w:r>
      <w:r w:rsidR="003E30EF">
        <w:t xml:space="preserve"> </w:t>
      </w:r>
      <w:r w:rsidR="00D20B2C">
        <w:t xml:space="preserve">the </w:t>
      </w:r>
      <w:r w:rsidR="003E30EF">
        <w:t>lens equation</w:t>
      </w:r>
    </w:p>
    <w:p w:rsidR="00632DB0" w:rsidRPr="003E30EF" w:rsidRDefault="00A35D80" w:rsidP="00D20B2C">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+α</m:t>
          </m:r>
          <m:sSub>
            <m:sSubPr>
              <m:ctrlPr>
                <w:rPr>
                  <w:rFonts w:ascii="Cambria Math" w:hAnsi="Cambria Math"/>
                  <w:i/>
                </w:rPr>
              </m:ctrlPr>
            </m:sSubPr>
            <m:e>
              <m:r>
                <w:rPr>
                  <w:rFonts w:ascii="Cambria Math" w:hAnsi="Cambria Math"/>
                </w:rPr>
                <m:t>D</m:t>
              </m:r>
            </m:e>
            <m:sub>
              <m:r>
                <w:rPr>
                  <w:rFonts w:ascii="Cambria Math" w:hAnsi="Cambria Math"/>
                </w:rPr>
                <m:t>LS</m:t>
              </m:r>
            </m:sub>
          </m:sSub>
        </m:oMath>
      </m:oMathPara>
    </w:p>
    <w:p w:rsidR="003E30EF" w:rsidRDefault="003E30EF" w:rsidP="003E30EF">
      <w:proofErr w:type="gramStart"/>
      <w:r>
        <w:t>and</w:t>
      </w:r>
      <w:proofErr w:type="gramEnd"/>
      <w:r>
        <w:t xml:space="preserve"> also to approximate the impact parameter to </w:t>
      </w:r>
    </w:p>
    <w:p w:rsidR="003E30EF" w:rsidRPr="00B9598E" w:rsidRDefault="003E30EF" w:rsidP="003E30EF">
      <m:oMathPara>
        <m:oMath>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L</m:t>
              </m:r>
            </m:sub>
          </m:sSub>
        </m:oMath>
      </m:oMathPara>
    </w:p>
    <w:p w:rsidR="003E30EF" w:rsidRPr="00D20B2C" w:rsidRDefault="003E30EF" w:rsidP="003E30EF">
      <w:r>
        <w:t xml:space="preserve">It follows that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θ</m:t>
                  </m:r>
                </m:e>
                <m:sub>
                  <m:r>
                    <w:rPr>
                      <w:rFonts w:ascii="Cambria Math" w:hAnsi="Cambria Math"/>
                    </w:rPr>
                    <m:t>i</m:t>
                  </m:r>
                </m:sub>
              </m:sSub>
            </m:den>
          </m:f>
        </m:oMath>
      </m:oMathPara>
      <w:bookmarkStart w:id="0" w:name="_GoBack"/>
      <w:bookmarkEnd w:id="0"/>
    </w:p>
    <w:p w:rsidR="003E30EF" w:rsidRDefault="003E30EF" w:rsidP="00A81F53">
      <w:proofErr w:type="gramStart"/>
      <w:r>
        <w:lastRenderedPageBreak/>
        <w:t>where</w:t>
      </w:r>
      <w:proofErr w:type="gramEnd"/>
      <w:r>
        <w:t xml:space="preserve"> </w:t>
      </w:r>
      <w:proofErr w:type="spellStart"/>
      <w:r>
        <w:t>θ</w:t>
      </w:r>
      <w:r w:rsidRPr="002E7C40">
        <w:rPr>
          <w:vertAlign w:val="subscript"/>
        </w:rPr>
        <w:t>E</w:t>
      </w:r>
      <w:proofErr w:type="spellEnd"/>
      <w:r>
        <w:t xml:space="preserve"> corresponds to the Einstein angle</w:t>
      </w:r>
      <w:r w:rsidR="00A81F53">
        <w:t xml:space="preserve"> (or Einstein radius), given by </w:t>
      </w:r>
    </w:p>
    <w:p w:rsidR="003E30EF" w:rsidRDefault="00A35D80" w:rsidP="003E30EF">
      <m:oMathPara>
        <m:oMath>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4GM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LS</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D</m:t>
                  </m:r>
                </m:e>
                <m:sub>
                  <m:r>
                    <w:rPr>
                      <w:rFonts w:ascii="Cambria Math" w:hAnsi="Cambria Math"/>
                    </w:rPr>
                    <m:t>S</m:t>
                  </m:r>
                </m:sub>
              </m:sSub>
            </m:den>
          </m:f>
        </m:oMath>
      </m:oMathPara>
    </w:p>
    <w:p w:rsidR="00A81F53" w:rsidRDefault="00A81F53" w:rsidP="00A81F53">
      <w:proofErr w:type="gramStart"/>
      <w:r>
        <w:t>sets</w:t>
      </w:r>
      <w:proofErr w:type="gramEnd"/>
      <w:r>
        <w:t xml:space="preserve"> the characteristic angular scale for any lensing system</w:t>
      </w:r>
      <w:r w:rsidR="00101A78">
        <w:t xml:space="preserve"> </w:t>
      </w:r>
      <w:r w:rsidR="00320F3F">
        <w:t>\cite{</w:t>
      </w:r>
      <w:proofErr w:type="spellStart"/>
      <w:r w:rsidR="00320F3F">
        <w:rPr>
          <w:highlight w:val="cyan"/>
        </w:rPr>
        <w:t>Hartle</w:t>
      </w:r>
      <w:proofErr w:type="spellEnd"/>
      <w:r w:rsidR="00320F3F">
        <w:t>}</w:t>
      </w:r>
      <w:r>
        <w:t>.</w:t>
      </w:r>
    </w:p>
    <w:p w:rsidR="00A81F53" w:rsidRDefault="003E30EF" w:rsidP="00A81F53">
      <w:r>
        <w:t xml:space="preserve">In the rare case that the source, lens and observer in a lensing system are perfectly aligned, a ring of light is observed around the lens, known as an Einstein ring. This ring will be at a constant distance from the centre of the ring equal to the Einstein </w:t>
      </w:r>
      <w:r w:rsidR="00A81F53">
        <w:t>radius</w:t>
      </w:r>
      <w:r>
        <w:t xml:space="preserve">. More commonly, the source is offset from the observer lens axis, resulting in </w:t>
      </w:r>
      <w:r w:rsidR="00A81F53">
        <w:t>the formation of multiple images</w:t>
      </w:r>
      <w:r>
        <w:t xml:space="preserve">. The number of images formed by a lens is always odd, however, using the limit of a small but finite spherical </w:t>
      </w:r>
      <w:proofErr w:type="gramStart"/>
      <w:r>
        <w:t>lens,</w:t>
      </w:r>
      <w:proofErr w:type="gramEnd"/>
      <w:r>
        <w:t xml:space="preserve"> one image is formed directl</w:t>
      </w:r>
      <w:r w:rsidR="00A81F53">
        <w:t xml:space="preserve">y behind the lens and is not observed since the lens will always be brighter. </w:t>
      </w:r>
    </w:p>
    <w:p w:rsidR="00A81F53" w:rsidRDefault="00695622" w:rsidP="00A81F53">
      <w:r>
        <w:rPr>
          <w:noProof/>
          <w:lang w:eastAsia="en-GB"/>
        </w:rPr>
        <mc:AlternateContent>
          <mc:Choice Requires="wps">
            <w:drawing>
              <wp:anchor distT="0" distB="0" distL="114300" distR="114300" simplePos="0" relativeHeight="251663360" behindDoc="0" locked="0" layoutInCell="1" allowOverlap="1" wp14:anchorId="0A999CF2" wp14:editId="4226A989">
                <wp:simplePos x="0" y="0"/>
                <wp:positionH relativeFrom="column">
                  <wp:posOffset>-47625</wp:posOffset>
                </wp:positionH>
                <wp:positionV relativeFrom="paragraph">
                  <wp:posOffset>2164715</wp:posOffset>
                </wp:positionV>
                <wp:extent cx="5953125" cy="85725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857250"/>
                        </a:xfrm>
                        <a:prstGeom prst="rect">
                          <a:avLst/>
                        </a:prstGeom>
                        <a:solidFill>
                          <a:srgbClr val="FFFFFF"/>
                        </a:solidFill>
                        <a:ln w="9525">
                          <a:solidFill>
                            <a:srgbClr val="000000"/>
                          </a:solidFill>
                          <a:miter lim="800000"/>
                          <a:headEnd/>
                          <a:tailEnd/>
                        </a:ln>
                      </wps:spPr>
                      <wps:txbx>
                        <w:txbxContent>
                          <w:p w:rsidR="0051726F" w:rsidRDefault="0051726F" w:rsidP="003E30EF">
                            <w:proofErr w:type="gramStart"/>
                            <w:r>
                              <w:t>Figure</w:t>
                            </w:r>
                            <w:r w:rsidRPr="00C15425">
                              <w:rPr>
                                <w:color w:val="FF0000"/>
                              </w:rPr>
                              <w:t>[</w:t>
                            </w:r>
                            <w:proofErr w:type="gramEnd"/>
                            <w:r w:rsidRPr="00C15425">
                              <w:rPr>
                                <w:color w:val="FF0000"/>
                              </w:rPr>
                              <w:t>Lensing image positions2</w:t>
                            </w:r>
                            <w:r w:rsidRPr="00A35D80">
                              <w:rPr>
                                <w:color w:val="FF0000"/>
                                <w:highlight w:val="cyan"/>
                              </w:rPr>
                              <w:t xml:space="preserve">] </w:t>
                            </w:r>
                            <w:r w:rsidRPr="00A35D80">
                              <w:rPr>
                                <w:highlight w:val="cyan"/>
                              </w:rPr>
                              <w:t xml:space="preserve"> </w:t>
                            </w:r>
                            <w:r w:rsidR="00320F3F" w:rsidRPr="00A35D80">
                              <w:rPr>
                                <w:highlight w:val="cyan"/>
                              </w:rPr>
                              <w:t>\cite{</w:t>
                            </w:r>
                            <w:proofErr w:type="spellStart"/>
                            <w:r w:rsidRPr="00A35D80">
                              <w:rPr>
                                <w:highlight w:val="cyan"/>
                              </w:rPr>
                              <w:t>Hartle</w:t>
                            </w:r>
                            <w:proofErr w:type="spellEnd"/>
                            <w:r w:rsidR="00320F3F">
                              <w:rPr>
                                <w:highlight w:val="cyan"/>
                              </w:rPr>
                              <w:t>}</w:t>
                            </w:r>
                            <w:r w:rsidR="00320F3F">
                              <w:t>:S</w:t>
                            </w:r>
                            <w:r>
                              <w:t xml:space="preserve">chematic diagram of location of images. The centre labelled L represents the observer-lens axis. The diagram on the left shows what would be observed if the lens was not </w:t>
                            </w:r>
                            <w:proofErr w:type="gramStart"/>
                            <w:r>
                              <w:t>present.</w:t>
                            </w:r>
                            <w:proofErr w:type="gramEnd"/>
                            <w:r>
                              <w:t xml:space="preserve"> The right hand diagram includes the effects of lensing.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75pt;margin-top:170.45pt;width:468.7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">
                <v:textbox>
                  <w:txbxContent>
                    <w:p w:rsidR="0051726F" w:rsidRDefault="0051726F" w:rsidP="003E30EF">
                      <w:proofErr w:type="gramStart"/>
                      <w:r>
                        <w:t>Figure</w:t>
                      </w:r>
                      <w:r w:rsidRPr="00C15425">
                        <w:rPr>
                          <w:color w:val="FF0000"/>
                        </w:rPr>
                        <w:t>[</w:t>
                      </w:r>
                      <w:proofErr w:type="gramEnd"/>
                      <w:r w:rsidRPr="00C15425">
                        <w:rPr>
                          <w:color w:val="FF0000"/>
                        </w:rPr>
                        <w:t>Lensing image positions2</w:t>
                      </w:r>
                      <w:r w:rsidRPr="00A35D80">
                        <w:rPr>
                          <w:color w:val="FF0000"/>
                          <w:highlight w:val="cyan"/>
                        </w:rPr>
                        <w:t xml:space="preserve">] </w:t>
                      </w:r>
                      <w:r w:rsidRPr="00A35D80">
                        <w:rPr>
                          <w:highlight w:val="cyan"/>
                        </w:rPr>
                        <w:t xml:space="preserve"> </w:t>
                      </w:r>
                      <w:r w:rsidR="00320F3F" w:rsidRPr="00A35D80">
                        <w:rPr>
                          <w:highlight w:val="cyan"/>
                        </w:rPr>
                        <w:t>\cite{</w:t>
                      </w:r>
                      <w:proofErr w:type="spellStart"/>
                      <w:r w:rsidRPr="00A35D80">
                        <w:rPr>
                          <w:highlight w:val="cyan"/>
                        </w:rPr>
                        <w:t>Hartle</w:t>
                      </w:r>
                      <w:proofErr w:type="spellEnd"/>
                      <w:r w:rsidR="00320F3F">
                        <w:rPr>
                          <w:highlight w:val="cyan"/>
                        </w:rPr>
                        <w:t>}</w:t>
                      </w:r>
                      <w:r w:rsidR="00320F3F">
                        <w:t>:S</w:t>
                      </w:r>
                      <w:r>
                        <w:t xml:space="preserve">chematic diagram of location of images. The centre labelled L represents the observer-lens axis. The diagram on the left shows what would be observed if the lens was not </w:t>
                      </w:r>
                      <w:proofErr w:type="gramStart"/>
                      <w:r>
                        <w:t>present.</w:t>
                      </w:r>
                      <w:proofErr w:type="gramEnd"/>
                      <w:r>
                        <w:t xml:space="preserve"> The right hand diagram includes the effects of lensing. </w:t>
                      </w:r>
                    </w:p>
                  </w:txbxContent>
                </v:textbox>
              </v:shape>
            </w:pict>
          </mc:Fallback>
        </mc:AlternateContent>
      </w:r>
      <w:r w:rsidR="00C15425">
        <w:rPr>
          <w:noProof/>
          <w:lang w:eastAsia="en-GB"/>
        </w:rPr>
        <w:drawing>
          <wp:inline distT="0" distB="0" distL="0" distR="0">
            <wp:extent cx="3869404" cy="232395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sing image positions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0548" cy="2330651"/>
                    </a:xfrm>
                    <a:prstGeom prst="rect">
                      <a:avLst/>
                    </a:prstGeom>
                  </pic:spPr>
                </pic:pic>
              </a:graphicData>
            </a:graphic>
          </wp:inline>
        </w:drawing>
      </w:r>
    </w:p>
    <w:p w:rsidR="00C15425" w:rsidRDefault="00C15425" w:rsidP="00A81F53"/>
    <w:p w:rsidR="00C15425" w:rsidRDefault="00C15425" w:rsidP="00A81F53"/>
    <w:p w:rsidR="003E30EF" w:rsidRDefault="00A81F53" w:rsidP="00377CA6">
      <w:r>
        <w:t xml:space="preserve">In the case shown in </w:t>
      </w:r>
      <w:r w:rsidR="00921E6E">
        <w:rPr>
          <w:highlight w:val="yellow"/>
        </w:rPr>
        <w:t xml:space="preserve">Figure lensing image </w:t>
      </w:r>
      <w:proofErr w:type="gramStart"/>
      <w:r w:rsidR="00921E6E">
        <w:rPr>
          <w:highlight w:val="yellow"/>
        </w:rPr>
        <w:t>positions</w:t>
      </w:r>
      <w:r>
        <w:t xml:space="preserve">  where</w:t>
      </w:r>
      <w:proofErr w:type="gramEnd"/>
      <w:r>
        <w:t xml:space="preserve"> two visible images are observed, one image will form inside the Einstein radius (</w:t>
      </w:r>
      <w:proofErr w:type="spellStart"/>
      <w:r>
        <w:t>θ</w:t>
      </w:r>
      <w:r w:rsidRPr="00A81F53">
        <w:rPr>
          <w:vertAlign w:val="subscript"/>
        </w:rPr>
        <w:t>i</w:t>
      </w:r>
      <w:proofErr w:type="spellEnd"/>
      <w:r w:rsidRPr="00A81F53">
        <w:rPr>
          <w:vertAlign w:val="subscript"/>
        </w:rPr>
        <w:t>+</w:t>
      </w:r>
      <w:r>
        <w:t>) and the other outside(</w:t>
      </w:r>
      <w:proofErr w:type="spellStart"/>
      <w:r>
        <w:t>θ</w:t>
      </w:r>
      <w:r w:rsidRPr="00A81F53">
        <w:rPr>
          <w:vertAlign w:val="subscript"/>
        </w:rPr>
        <w:t>i</w:t>
      </w:r>
      <w:proofErr w:type="spellEnd"/>
      <w:r>
        <w:rPr>
          <w:vertAlign w:val="subscript"/>
        </w:rPr>
        <w:t>-</w:t>
      </w:r>
      <w:r>
        <w:t xml:space="preserve">). The positions of these two images are calculated by solving the </w:t>
      </w:r>
      <w:r w:rsidR="00921E6E">
        <w:rPr>
          <w:highlight w:val="green"/>
        </w:rPr>
        <w:t>equation [</w:t>
      </w:r>
      <w:r w:rsidR="00921E6E" w:rsidRPr="00921E6E">
        <w:rPr>
          <w:highlight w:val="green"/>
        </w:rPr>
        <w:t>can this have a number</w:t>
      </w:r>
      <w:proofErr w:type="gramStart"/>
      <w:r w:rsidR="00921E6E" w:rsidRPr="00921E6E">
        <w:rPr>
          <w:highlight w:val="green"/>
        </w:rPr>
        <w:t>?</w:t>
      </w:r>
      <w:r w:rsidR="00921E6E">
        <w:rPr>
          <w:highlight w:val="green"/>
        </w:rPr>
        <w:t xml:space="preserve"> </w:t>
      </w:r>
      <w:proofErr w:type="gramEnd"/>
      <m:oMath>
        <m:sSub>
          <m:sSubPr>
            <m:ctrlPr>
              <w:rPr>
                <w:rFonts w:ascii="Cambria Math" w:hAnsi="Cambria Math"/>
                <w:i/>
                <w:highlight w:val="green"/>
              </w:rPr>
            </m:ctrlPr>
          </m:sSubPr>
          <m:e>
            <m:r>
              <w:rPr>
                <w:rFonts w:ascii="Cambria Math" w:hAnsi="Cambria Math"/>
                <w:highlight w:val="green"/>
              </w:rPr>
              <m:t>θ</m:t>
            </m:r>
          </m:e>
          <m:sub>
            <m:r>
              <w:rPr>
                <w:rFonts w:ascii="Cambria Math" w:hAnsi="Cambria Math"/>
                <w:highlight w:val="green"/>
              </w:rPr>
              <m:t>i</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θ</m:t>
            </m:r>
          </m:e>
          <m:sub>
            <m:r>
              <w:rPr>
                <w:rFonts w:ascii="Cambria Math" w:hAnsi="Cambria Math"/>
                <w:highlight w:val="green"/>
              </w:rPr>
              <m:t>s</m:t>
            </m:r>
          </m:sub>
        </m:sSub>
        <m:r>
          <w:rPr>
            <w:rFonts w:ascii="Cambria Math" w:hAnsi="Cambria Math"/>
            <w:highlight w:val="green"/>
          </w:rPr>
          <m:t>+</m:t>
        </m:r>
        <m:f>
          <m:fPr>
            <m:ctrlPr>
              <w:rPr>
                <w:rFonts w:ascii="Cambria Math" w:hAnsi="Cambria Math"/>
                <w:i/>
                <w:highlight w:val="green"/>
              </w:rPr>
            </m:ctrlPr>
          </m:fPr>
          <m:num>
            <m:sSubSup>
              <m:sSubSupPr>
                <m:ctrlPr>
                  <w:rPr>
                    <w:rFonts w:ascii="Cambria Math" w:hAnsi="Cambria Math"/>
                    <w:i/>
                    <w:highlight w:val="green"/>
                  </w:rPr>
                </m:ctrlPr>
              </m:sSubSupPr>
              <m:e>
                <m:r>
                  <w:rPr>
                    <w:rFonts w:ascii="Cambria Math" w:hAnsi="Cambria Math"/>
                    <w:highlight w:val="green"/>
                  </w:rPr>
                  <m:t>θ</m:t>
                </m:r>
              </m:e>
              <m:sub>
                <m:r>
                  <w:rPr>
                    <w:rFonts w:ascii="Cambria Math" w:hAnsi="Cambria Math"/>
                    <w:highlight w:val="green"/>
                  </w:rPr>
                  <m:t>E</m:t>
                </m:r>
              </m:sub>
              <m:sup>
                <m:r>
                  <w:rPr>
                    <w:rFonts w:ascii="Cambria Math" w:hAnsi="Cambria Math"/>
                    <w:highlight w:val="green"/>
                  </w:rPr>
                  <m:t>2</m:t>
                </m:r>
              </m:sup>
            </m:sSubSup>
          </m:num>
          <m:den>
            <m:sSub>
              <m:sSubPr>
                <m:ctrlPr>
                  <w:rPr>
                    <w:rFonts w:ascii="Cambria Math" w:hAnsi="Cambria Math"/>
                    <w:i/>
                    <w:highlight w:val="green"/>
                  </w:rPr>
                </m:ctrlPr>
              </m:sSubPr>
              <m:e>
                <m:r>
                  <w:rPr>
                    <w:rFonts w:ascii="Cambria Math" w:hAnsi="Cambria Math"/>
                    <w:highlight w:val="green"/>
                  </w:rPr>
                  <m:t>θ</m:t>
                </m:r>
              </m:e>
              <m:sub>
                <m:r>
                  <w:rPr>
                    <w:rFonts w:ascii="Cambria Math" w:hAnsi="Cambria Math"/>
                    <w:highlight w:val="green"/>
                  </w:rPr>
                  <m:t>i</m:t>
                </m:r>
              </m:sub>
            </m:sSub>
          </m:den>
        </m:f>
        <m:r>
          <w:rPr>
            <w:rFonts w:ascii="Cambria Math" w:hAnsi="Cambria Math"/>
          </w:rPr>
          <m:t xml:space="preserve"> </m:t>
        </m:r>
      </m:oMath>
      <w:r w:rsidR="00921E6E">
        <w:rPr>
          <w:highlight w:val="green"/>
        </w:rPr>
        <w:t>]</w:t>
      </w:r>
      <w:r>
        <w:t xml:space="preserve"> giving </w:t>
      </w:r>
    </w:p>
    <w:p w:rsidR="003E30EF" w:rsidRPr="00870A95" w:rsidRDefault="00A35D80" w:rsidP="003E30EF">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p w:rsidR="003E30EF" w:rsidRPr="00D20B2C" w:rsidRDefault="003E30EF" w:rsidP="00377CA6">
      <w:proofErr w:type="gramStart"/>
      <w:r>
        <w:t>yielding</w:t>
      </w:r>
      <w:proofErr w:type="gramEnd"/>
      <w:r>
        <w:t xml:space="preserve"> the positions of the two images as shown in </w:t>
      </w:r>
      <w:r w:rsidRPr="00870A95">
        <w:rPr>
          <w:highlight w:val="yellow"/>
        </w:rPr>
        <w:t>figure</w:t>
      </w:r>
      <w:r w:rsidR="00921E6E">
        <w:t xml:space="preserve"> </w:t>
      </w:r>
      <w:r w:rsidR="00921E6E" w:rsidRPr="00921E6E">
        <w:rPr>
          <w:highlight w:val="yellow"/>
        </w:rPr>
        <w:t>lensing image positions</w:t>
      </w:r>
      <w:r>
        <w:t>– one inside the Einstein radius, the other outside.</w:t>
      </w:r>
      <w:r w:rsidRPr="0062173F">
        <w:t xml:space="preserve"> </w:t>
      </w:r>
      <w:r>
        <w:t>Unlike optical lenses, gravitational lenses are achromatic, so the frequency of the light has no effect on the position of the images. As a result, images of the same object have exactly the same spectra and can easily be identified</w:t>
      </w:r>
      <w:r w:rsidRPr="00A35D80">
        <w:rPr>
          <w:highlight w:val="cyan"/>
        </w:rPr>
        <w:t>.</w:t>
      </w:r>
      <w:r w:rsidR="00A35D80" w:rsidRPr="00A35D80">
        <w:rPr>
          <w:highlight w:val="cyan"/>
        </w:rPr>
        <w:t xml:space="preserve"> </w:t>
      </w:r>
      <w:r w:rsidR="00A35D80" w:rsidRPr="00A35D80">
        <w:rPr>
          <w:highlight w:val="cyan"/>
        </w:rPr>
        <w:t>\cite{</w:t>
      </w:r>
      <w:proofErr w:type="spellStart"/>
      <w:r w:rsidR="00A35D80" w:rsidRPr="00A35D80">
        <w:rPr>
          <w:highlight w:val="cyan"/>
        </w:rPr>
        <w:t>Hartle</w:t>
      </w:r>
      <w:proofErr w:type="spellEnd"/>
      <w:r w:rsidR="00A35D80" w:rsidRPr="00A35D80">
        <w:rPr>
          <w:highlight w:val="cyan"/>
        </w:rPr>
        <w:t>}</w:t>
      </w:r>
    </w:p>
    <w:p w:rsidR="003E30EF" w:rsidRDefault="003E30EF" w:rsidP="003E30EF">
      <w:r>
        <w:t xml:space="preserve">The azimuthal angle phi remains unchanged with and without the lens but as shown in </w:t>
      </w:r>
      <w:r w:rsidRPr="00624A34">
        <w:rPr>
          <w:highlight w:val="yellow"/>
        </w:rPr>
        <w:t>figure</w:t>
      </w:r>
      <w:r w:rsidR="00921E6E">
        <w:t xml:space="preserve"> </w:t>
      </w:r>
      <w:r w:rsidR="00921E6E" w:rsidRPr="00921E6E">
        <w:rPr>
          <w:highlight w:val="yellow"/>
        </w:rPr>
        <w:t>lensing image positions</w:t>
      </w:r>
      <w:r>
        <w:t>, the polar angle and the width of the images are changed. The observed images are, therefore, stretched out into arcs and at any given radius will have the same curvature of a circle with origin at the centre of the lens</w:t>
      </w:r>
      <w:r w:rsidR="00921E6E">
        <w:t xml:space="preserve"> </w:t>
      </w:r>
      <w:r w:rsidR="00320F3F">
        <w:t>\</w:t>
      </w:r>
      <w:proofErr w:type="gramStart"/>
      <w:r w:rsidR="00320F3F">
        <w:t>cite{</w:t>
      </w:r>
      <w:proofErr w:type="spellStart"/>
      <w:proofErr w:type="gramEnd"/>
      <w:r w:rsidR="00921E6E" w:rsidRPr="00921E6E">
        <w:rPr>
          <w:highlight w:val="cyan"/>
        </w:rPr>
        <w:t>Image_arc_curvature</w:t>
      </w:r>
      <w:proofErr w:type="spellEnd"/>
      <w:r w:rsidR="00320F3F">
        <w:t>}</w:t>
      </w:r>
      <w:r>
        <w:t xml:space="preserve">. The change in the polar angle θ can be calculated by differentiating </w:t>
      </w:r>
      <w:r w:rsidRPr="002E1538">
        <w:rPr>
          <w:highlight w:val="green"/>
        </w:rPr>
        <w:t>equation [image pos</w:t>
      </w:r>
      <w:r w:rsidR="00921E6E">
        <w:rPr>
          <w:highlight w:val="green"/>
        </w:rPr>
        <w:t>ition</w:t>
      </w:r>
      <w:r w:rsidRPr="002E1538">
        <w:rPr>
          <w:highlight w:val="green"/>
        </w:rPr>
        <w:t xml:space="preserve"> </w:t>
      </w:r>
      <w:proofErr w:type="spellStart"/>
      <w:r w:rsidRPr="002E1538">
        <w:rPr>
          <w:highlight w:val="green"/>
        </w:rPr>
        <w:t>eqn</w:t>
      </w:r>
      <w:proofErr w:type="spellEnd"/>
      <w:r w:rsidR="00921E6E">
        <w:rPr>
          <w:highlight w:val="green"/>
        </w:rPr>
        <w:t xml:space="preserve"> theta </w:t>
      </w:r>
      <w:proofErr w:type="spellStart"/>
      <w:r w:rsidR="00921E6E">
        <w:rPr>
          <w:highlight w:val="green"/>
        </w:rPr>
        <w:t>i</w:t>
      </w:r>
      <w:proofErr w:type="spellEnd"/>
      <w:r w:rsidR="00921E6E">
        <w:rPr>
          <w:rFonts w:cstheme="minorHAnsi"/>
          <w:highlight w:val="green"/>
        </w:rPr>
        <w:t>±</w:t>
      </w:r>
      <w:r w:rsidR="00921E6E">
        <w:rPr>
          <w:highlight w:val="green"/>
        </w:rPr>
        <w:t xml:space="preserve"> = …</w:t>
      </w:r>
      <w:r w:rsidRPr="002E1538">
        <w:rPr>
          <w:highlight w:val="green"/>
        </w:rPr>
        <w:t>]</w:t>
      </w:r>
      <w:r>
        <w:t xml:space="preserve"> giving</w:t>
      </w:r>
    </w:p>
    <w:p w:rsidR="003E30EF" w:rsidRPr="00870A95" w:rsidRDefault="003E30EF" w:rsidP="003E30EF">
      <w:pPr>
        <w:jc w:val="center"/>
      </w:pPr>
      <m:oMathPara>
        <m:oMath>
          <m:r>
            <w:rPr>
              <w:rFonts w:ascii="Cambria Math" w:hAnsi="Cambria Math"/>
            </w:rPr>
            <w:lastRenderedPageBreak/>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oMath>
      </m:oMathPara>
    </w:p>
    <w:p w:rsidR="003E30EF" w:rsidRDefault="003E30EF" w:rsidP="003E30EF">
      <w:r>
        <w:t xml:space="preserve">This shape distortion results from the fact that the sources are not point objects but in fact have light coming from a large area of the sky. The light from each end of the object will take different paths through the sky and will pass the lens at a different distance. The light will therefore be bent differently for different parts of the galaxy and the shape is distorted.  </w:t>
      </w:r>
      <w:r w:rsidR="00320F3F">
        <w:t>\cite{</w:t>
      </w:r>
      <w:proofErr w:type="spellStart"/>
      <w:r w:rsidR="00921E6E" w:rsidRPr="00921E6E">
        <w:rPr>
          <w:highlight w:val="cyan"/>
        </w:rPr>
        <w:t>Arc_shapes_site</w:t>
      </w:r>
      <w:proofErr w:type="spellEnd"/>
      <w:r w:rsidR="00320F3F">
        <w:rPr>
          <w:highlight w:val="cyan"/>
        </w:rPr>
        <w:t>}</w:t>
      </w:r>
      <w:r w:rsidR="00921E6E" w:rsidRPr="00921E6E">
        <w:rPr>
          <w:highlight w:val="cyan"/>
        </w:rPr>
        <w:t xml:space="preserve"> </w:t>
      </w:r>
    </w:p>
    <w:p w:rsidR="006C0D94" w:rsidRDefault="003E30EF" w:rsidP="006C0D94">
      <w:r>
        <w:t>The magnification</w:t>
      </w:r>
      <w:r w:rsidR="006D4437">
        <w:t xml:space="preserve"> of the source</w:t>
      </w:r>
      <w:r>
        <w:t xml:space="preserve"> is given by the ratio of the image brightness to the source brightness.  </w:t>
      </w:r>
      <w:r w:rsidR="006C0D94">
        <w:t>The surface brightness of any given source remains constant</w:t>
      </w:r>
      <w:r w:rsidR="00320F3F">
        <w:t xml:space="preserve"> </w:t>
      </w:r>
      <w:r w:rsidR="00320F3F">
        <w:t>\cite{</w:t>
      </w:r>
      <w:r w:rsidR="006C0D94">
        <w:t xml:space="preserve"> </w:t>
      </w:r>
      <w:proofErr w:type="spellStart"/>
      <w:r w:rsidR="006C0D94" w:rsidRPr="002E1538">
        <w:rPr>
          <w:highlight w:val="cyan"/>
        </w:rPr>
        <w:t>Hartle</w:t>
      </w:r>
      <w:proofErr w:type="spellEnd"/>
      <w:r w:rsidR="00320F3F">
        <w:t>}</w:t>
      </w:r>
      <w:r w:rsidR="006C0D94">
        <w:t xml:space="preserve"> but the effective solid angle Ω subtended by the detector is increased by the lens, hence the flux received by the detector, given by </w:t>
      </w:r>
    </w:p>
    <w:p w:rsidR="006C0D94" w:rsidRPr="00A73333" w:rsidRDefault="006C0D94" w:rsidP="006C0D94">
      <m:oMathPara>
        <m:oMath>
          <m:r>
            <w:rPr>
              <w:rFonts w:ascii="Cambria Math" w:hAnsi="Cambria Math"/>
            </w:rPr>
            <m:t>F=</m:t>
          </m:r>
          <m:d>
            <m:dPr>
              <m:ctrlPr>
                <w:rPr>
                  <w:rFonts w:ascii="Cambria Math" w:hAnsi="Cambria Math"/>
                  <w:i/>
                </w:rPr>
              </m:ctrlPr>
            </m:dPr>
            <m:e>
              <m:r>
                <w:rPr>
                  <w:rFonts w:ascii="Cambria Math" w:hAnsi="Cambria Math"/>
                </w:rPr>
                <m:t>surface brightness</m:t>
              </m:r>
            </m:e>
          </m:d>
          <m:r>
            <w:rPr>
              <w:rFonts w:ascii="Cambria Math" w:hAnsi="Cambria Math"/>
            </w:rPr>
            <m:t xml:space="preserve">× </m:t>
          </m:r>
          <m:r>
            <m:rPr>
              <m:sty m:val="p"/>
            </m:rPr>
            <w:rPr>
              <w:rFonts w:ascii="Cambria Math" w:hAnsi="Cambria Math"/>
            </w:rPr>
            <m:t>Ω</m:t>
          </m:r>
        </m:oMath>
      </m:oMathPara>
    </w:p>
    <w:p w:rsidR="003E30EF" w:rsidRDefault="006C0D94" w:rsidP="006C0D94">
      <w:proofErr w:type="gramStart"/>
      <w:r>
        <w:t>is</w:t>
      </w:r>
      <w:proofErr w:type="gramEnd"/>
      <w:r>
        <w:t xml:space="preserve"> also increased.</w:t>
      </w:r>
      <w:r w:rsidRPr="00705102">
        <w:t xml:space="preserve"> </w:t>
      </w:r>
      <w:r>
        <w:t xml:space="preserve">Since the observed brightness of the source depends on the </w:t>
      </w:r>
      <w:r w:rsidR="003E30EF">
        <w:t xml:space="preserve">flux, the magnification is given by </w:t>
      </w:r>
    </w:p>
    <w:p w:rsidR="003E30EF" w:rsidRPr="009D3DA1" w:rsidRDefault="003E30EF" w:rsidP="003E30EF">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Ω</m:t>
                  </m:r>
                </m:e>
                <m:sub>
                  <m:r>
                    <w:rPr>
                      <w:rFonts w:ascii="Cambria Math" w:hAnsi="Cambria Math"/>
                    </w:rPr>
                    <m:t>i±</m:t>
                  </m:r>
                </m:sub>
              </m:sSub>
            </m:num>
            <m:den>
              <m:sSub>
                <m:sSubPr>
                  <m:ctrlPr>
                    <w:rPr>
                      <w:rFonts w:ascii="Cambria Math" w:hAnsi="Cambria Math"/>
                      <w:i/>
                    </w:rPr>
                  </m:ctrlPr>
                </m:sSubPr>
                <m:e>
                  <m:r>
                    <m:rPr>
                      <m:sty m:val="p"/>
                    </m:rPr>
                    <w:rPr>
                      <w:rFonts w:ascii="Cambria Math" w:hAnsi="Cambria Math"/>
                    </w:rPr>
                    <m:t>Ω</m:t>
                  </m:r>
                </m:e>
                <m:sub>
                  <m:r>
                    <w:rPr>
                      <w:rFonts w:ascii="Cambria Math" w:hAnsi="Cambria Math"/>
                    </w:rPr>
                    <m:t>s</m:t>
                  </m:r>
                </m:sub>
              </m:sSub>
            </m:den>
          </m:f>
        </m:oMath>
      </m:oMathPara>
    </w:p>
    <w:p w:rsidR="003E30EF" w:rsidRDefault="003E30EF" w:rsidP="006C0D94">
      <w:proofErr w:type="gramStart"/>
      <w:r>
        <w:t xml:space="preserve">Since in the small angle approximation, </w:t>
      </w:r>
      <w:proofErr w:type="spellStart"/>
      <w:r>
        <w:t>sinθ≈θ</w:t>
      </w:r>
      <w:proofErr w:type="spellEnd"/>
      <w:r>
        <w:t xml:space="preserve">, the solid angles </w:t>
      </w:r>
      <w:r w:rsidR="006C0D94">
        <w:t xml:space="preserve">for the image and source </w:t>
      </w:r>
      <w:r>
        <w:t xml:space="preserve">are given by </w:t>
      </w:r>
      <w:proofErr w:type="spellStart"/>
      <w:r>
        <w:t>θ</w:t>
      </w:r>
      <w:r w:rsidRPr="009D3DA1">
        <w:rPr>
          <w:vertAlign w:val="subscript"/>
        </w:rPr>
        <w:t>i±</w:t>
      </w:r>
      <w:r>
        <w:t>Δθ</w:t>
      </w:r>
      <w:r w:rsidRPr="009D3DA1">
        <w:rPr>
          <w:vertAlign w:val="subscript"/>
        </w:rPr>
        <w:t>i±</w:t>
      </w:r>
      <w:r>
        <w:t>Δφ</w:t>
      </w:r>
      <w:proofErr w:type="spellEnd"/>
      <w:r>
        <w:t xml:space="preserve"> and </w:t>
      </w:r>
      <w:proofErr w:type="spellStart"/>
      <w:r>
        <w:t>θ</w:t>
      </w:r>
      <w:r>
        <w:rPr>
          <w:vertAlign w:val="subscript"/>
        </w:rPr>
        <w:t>s</w:t>
      </w:r>
      <w:r>
        <w:t>Δθ</w:t>
      </w:r>
      <w:r>
        <w:rPr>
          <w:vertAlign w:val="subscript"/>
        </w:rPr>
        <w:t>s</w:t>
      </w:r>
      <w:r>
        <w:t>Δφ</w:t>
      </w:r>
      <w:proofErr w:type="spellEnd"/>
      <w:r>
        <w:t xml:space="preserve"> respectively.</w:t>
      </w:r>
      <w:proofErr w:type="gramEnd"/>
      <w:r>
        <w:t xml:space="preserve"> Given that </w:t>
      </w:r>
      <w:proofErr w:type="spellStart"/>
      <w:proofErr w:type="gramStart"/>
      <w:r>
        <w:t>Δφ</w:t>
      </w:r>
      <w:proofErr w:type="spellEnd"/>
      <w:proofErr w:type="gramEnd"/>
      <w:r>
        <w:t xml:space="preserve"> is the same for both images, the magnification can be expressed as</w:t>
      </w:r>
    </w:p>
    <w:p w:rsidR="003E30EF" w:rsidRDefault="00A35D80" w:rsidP="003E30EF">
      <m:oMathPara>
        <m:oMath>
          <m:sSub>
            <m:sSubPr>
              <m:ctrlPr>
                <w:rPr>
                  <w:rFonts w:ascii="Cambria Math" w:hAnsi="Cambria Math"/>
                  <w:i/>
                </w:rPr>
              </m:ctrlPr>
            </m:sSubPr>
            <m:e>
              <m:r>
                <w:rPr>
                  <w:rFonts w:ascii="Cambria Math" w:hAnsi="Cambria Math"/>
                </w:rPr>
                <m:t>μ</m:t>
              </m:r>
            </m:e>
            <m:sub>
              <m:r>
                <w:rPr>
                  <w:rFonts w:ascii="Cambria Math" w:hAnsi="Cambria Math"/>
                </w:rPr>
                <m: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m:t>
                          </m:r>
                        </m:sub>
                      </m:sSub>
                    </m:num>
                    <m:den>
                      <m:sSub>
                        <m:sSubPr>
                          <m:ctrlPr>
                            <w:rPr>
                              <w:rFonts w:ascii="Cambria Math" w:hAnsi="Cambria Math"/>
                              <w:i/>
                            </w:rPr>
                          </m:ctrlPr>
                        </m:sSubPr>
                        <m:e>
                          <m:r>
                            <w:rPr>
                              <w:rFonts w:ascii="Cambria Math" w:hAnsi="Cambria Math"/>
                            </w:rPr>
                            <m:t>θ</m:t>
                          </m:r>
                        </m:e>
                        <m:sub>
                          <m:r>
                            <w:rPr>
                              <w:rFonts w:ascii="Cambria Math" w:hAnsi="Cambria Math"/>
                            </w:rPr>
                            <m:t>s</m:t>
                          </m:r>
                        </m:sub>
                      </m:sSub>
                    </m:den>
                  </m:f>
                </m:e>
              </m:d>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i±</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s</m:t>
                          </m:r>
                        </m:sub>
                      </m:sSub>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b>
                    <m:sSubPr>
                      <m:ctrlPr>
                        <w:rPr>
                          <w:rFonts w:ascii="Cambria Math" w:hAnsi="Cambria Math"/>
                          <w:i/>
                        </w:rPr>
                      </m:ctrlPr>
                    </m:sSubPr>
                    <m:e>
                      <m:r>
                        <w:rPr>
                          <w:rFonts w:ascii="Cambria Math" w:hAnsi="Cambria Math"/>
                        </w:rPr>
                        <m:t>θ</m:t>
                      </m:r>
                    </m:e>
                    <m:sub>
                      <m:r>
                        <w:rPr>
                          <w:rFonts w:ascii="Cambria Math" w:hAnsi="Cambria Math"/>
                        </w:rPr>
                        <m:t>s</m:t>
                      </m:r>
                    </m:sub>
                  </m:sSub>
                </m:den>
              </m:f>
              <m:r>
                <w:rPr>
                  <w:rFonts w:ascii="Cambria Math" w:hAnsi="Cambria Math"/>
                </w:rPr>
                <m:t xml:space="preserve"> ±2</m:t>
              </m:r>
            </m:e>
          </m:d>
        </m:oMath>
      </m:oMathPara>
    </w:p>
    <w:p w:rsidR="003E30EF" w:rsidRDefault="003E30EF" w:rsidP="003E30EF">
      <w:r>
        <w:t xml:space="preserve"> The change in AB magnitude is then found using</w:t>
      </w:r>
    </w:p>
    <w:p w:rsidR="003E30EF" w:rsidRDefault="003E30EF" w:rsidP="003E30EF">
      <m:oMathPara>
        <m:oMath>
          <m:r>
            <w:rPr>
              <w:rFonts w:ascii="Cambria Math" w:hAnsi="Cambria Math"/>
            </w:rPr>
            <m:t>∆m=-2.5</m:t>
          </m:r>
          <m:r>
            <m:rPr>
              <m:sty m:val="p"/>
            </m:rPr>
            <w:rPr>
              <w:rFonts w:ascii="Cambria Math" w:hAnsi="Cambria Math"/>
            </w:rPr>
            <m:t>log⁡</m:t>
          </m:r>
          <m:r>
            <w:rPr>
              <w:rFonts w:ascii="Cambria Math" w:hAnsi="Cambria Math"/>
            </w:rPr>
            <m:t>(μ)</m:t>
          </m:r>
        </m:oMath>
      </m:oMathPara>
    </w:p>
    <w:p w:rsidR="003E30EF" w:rsidRDefault="00320F3F" w:rsidP="003E30EF">
      <w:r>
        <w:t>\cite{</w:t>
      </w:r>
      <w:proofErr w:type="spellStart"/>
      <w:r w:rsidR="00921E6E" w:rsidRPr="00921E6E">
        <w:rPr>
          <w:highlight w:val="cyan"/>
        </w:rPr>
        <w:t>IOP_ABmagnification_site</w:t>
      </w:r>
      <w:proofErr w:type="spellEnd"/>
      <w:r>
        <w:t>}</w:t>
      </w:r>
      <w:r w:rsidR="00921E6E">
        <w:t xml:space="preserve"> </w:t>
      </w:r>
      <w:proofErr w:type="gramStart"/>
      <w:r w:rsidR="006C0D94">
        <w:t>The</w:t>
      </w:r>
      <w:proofErr w:type="gramEnd"/>
      <w:r w:rsidR="006C0D94">
        <w:t xml:space="preserve"> smaller the angle between the observer-lens axis and the source </w:t>
      </w:r>
      <w:proofErr w:type="spellStart"/>
      <w:r w:rsidR="006C0D94">
        <w:t>θ</w:t>
      </w:r>
      <w:r w:rsidR="006C0D94" w:rsidRPr="00D20B2C">
        <w:rPr>
          <w:vertAlign w:val="subscript"/>
        </w:rPr>
        <w:t>s</w:t>
      </w:r>
      <w:proofErr w:type="spellEnd"/>
      <w:r w:rsidR="006C0D94">
        <w:t>, the greater the magnification of the source.</w:t>
      </w:r>
    </w:p>
    <w:p w:rsidR="003E30EF" w:rsidRDefault="003E30EF" w:rsidP="003E30EF"/>
    <w:p w:rsidR="003E30EF" w:rsidRDefault="003E30EF" w:rsidP="003E30EF"/>
    <w:p w:rsidR="003E30EF" w:rsidRPr="00D20B2C" w:rsidRDefault="003E30EF" w:rsidP="003E30EF"/>
    <w:sectPr w:rsidR="003E30EF" w:rsidRPr="00D20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524F1"/>
    <w:multiLevelType w:val="hybridMultilevel"/>
    <w:tmpl w:val="41D880CA"/>
    <w:lvl w:ilvl="0" w:tplc="A912866C">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0B318D"/>
    <w:multiLevelType w:val="multilevel"/>
    <w:tmpl w:val="51D2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6EC"/>
    <w:rsid w:val="00010911"/>
    <w:rsid w:val="00084647"/>
    <w:rsid w:val="000B0BFC"/>
    <w:rsid w:val="000B4444"/>
    <w:rsid w:val="000C4468"/>
    <w:rsid w:val="000F434F"/>
    <w:rsid w:val="00101A78"/>
    <w:rsid w:val="00117002"/>
    <w:rsid w:val="001507E2"/>
    <w:rsid w:val="001A03DC"/>
    <w:rsid w:val="001B234A"/>
    <w:rsid w:val="001F736C"/>
    <w:rsid w:val="002E1538"/>
    <w:rsid w:val="002E7C40"/>
    <w:rsid w:val="00310235"/>
    <w:rsid w:val="003132F8"/>
    <w:rsid w:val="00320F3F"/>
    <w:rsid w:val="00324031"/>
    <w:rsid w:val="003329B9"/>
    <w:rsid w:val="00373650"/>
    <w:rsid w:val="00377CA6"/>
    <w:rsid w:val="003A2326"/>
    <w:rsid w:val="003D3117"/>
    <w:rsid w:val="003E2626"/>
    <w:rsid w:val="003E30EF"/>
    <w:rsid w:val="003E46F8"/>
    <w:rsid w:val="003F544C"/>
    <w:rsid w:val="00412374"/>
    <w:rsid w:val="00482C6B"/>
    <w:rsid w:val="00497D8D"/>
    <w:rsid w:val="0050546E"/>
    <w:rsid w:val="00516AAA"/>
    <w:rsid w:val="0051726F"/>
    <w:rsid w:val="00547CF8"/>
    <w:rsid w:val="00590876"/>
    <w:rsid w:val="005A1CA1"/>
    <w:rsid w:val="005C2DAB"/>
    <w:rsid w:val="0062173F"/>
    <w:rsid w:val="00622237"/>
    <w:rsid w:val="00624A34"/>
    <w:rsid w:val="00632DB0"/>
    <w:rsid w:val="00657E1A"/>
    <w:rsid w:val="0066625A"/>
    <w:rsid w:val="00674E4C"/>
    <w:rsid w:val="00686494"/>
    <w:rsid w:val="00695622"/>
    <w:rsid w:val="006C0D94"/>
    <w:rsid w:val="006C60A0"/>
    <w:rsid w:val="006D4437"/>
    <w:rsid w:val="006D4DCD"/>
    <w:rsid w:val="00705102"/>
    <w:rsid w:val="00710114"/>
    <w:rsid w:val="007172D4"/>
    <w:rsid w:val="007766C3"/>
    <w:rsid w:val="007D3A80"/>
    <w:rsid w:val="00803EA7"/>
    <w:rsid w:val="00804777"/>
    <w:rsid w:val="008366CB"/>
    <w:rsid w:val="0084514E"/>
    <w:rsid w:val="00870A95"/>
    <w:rsid w:val="008B0FA9"/>
    <w:rsid w:val="008D2C0C"/>
    <w:rsid w:val="00921E6E"/>
    <w:rsid w:val="00944909"/>
    <w:rsid w:val="00961751"/>
    <w:rsid w:val="00975D25"/>
    <w:rsid w:val="009927BD"/>
    <w:rsid w:val="00992AB6"/>
    <w:rsid w:val="00994B51"/>
    <w:rsid w:val="009D3DA1"/>
    <w:rsid w:val="009E4D61"/>
    <w:rsid w:val="00A16803"/>
    <w:rsid w:val="00A356A3"/>
    <w:rsid w:val="00A35D80"/>
    <w:rsid w:val="00A43755"/>
    <w:rsid w:val="00A73333"/>
    <w:rsid w:val="00A81F53"/>
    <w:rsid w:val="00A93AC8"/>
    <w:rsid w:val="00A95AEA"/>
    <w:rsid w:val="00B30F89"/>
    <w:rsid w:val="00B87366"/>
    <w:rsid w:val="00B9598E"/>
    <w:rsid w:val="00B95E59"/>
    <w:rsid w:val="00BA632C"/>
    <w:rsid w:val="00BB29FC"/>
    <w:rsid w:val="00BC293F"/>
    <w:rsid w:val="00C07C11"/>
    <w:rsid w:val="00C15425"/>
    <w:rsid w:val="00C3083B"/>
    <w:rsid w:val="00C421B4"/>
    <w:rsid w:val="00CC26EC"/>
    <w:rsid w:val="00D20B2C"/>
    <w:rsid w:val="00D22F97"/>
    <w:rsid w:val="00D326DA"/>
    <w:rsid w:val="00DD51C1"/>
    <w:rsid w:val="00DD7B42"/>
    <w:rsid w:val="00DF793A"/>
    <w:rsid w:val="00E00D79"/>
    <w:rsid w:val="00E21703"/>
    <w:rsid w:val="00E56E6A"/>
    <w:rsid w:val="00E56E9A"/>
    <w:rsid w:val="00E6290D"/>
    <w:rsid w:val="00EA0B27"/>
    <w:rsid w:val="00EF109C"/>
    <w:rsid w:val="00F244C6"/>
    <w:rsid w:val="00F97FF3"/>
    <w:rsid w:val="00FA6E56"/>
    <w:rsid w:val="00FA75F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C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51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326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9FC"/>
    <w:pPr>
      <w:ind w:left="720"/>
      <w:contextualSpacing/>
    </w:pPr>
  </w:style>
  <w:style w:type="character" w:customStyle="1" w:styleId="Heading4Char">
    <w:name w:val="Heading 4 Char"/>
    <w:basedOn w:val="DefaultParagraphFont"/>
    <w:link w:val="Heading4"/>
    <w:uiPriority w:val="9"/>
    <w:rsid w:val="00D326D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326DA"/>
    <w:rPr>
      <w:color w:val="0000FF" w:themeColor="hyperlink"/>
      <w:u w:val="single"/>
    </w:rPr>
  </w:style>
  <w:style w:type="character" w:styleId="PlaceholderText">
    <w:name w:val="Placeholder Text"/>
    <w:basedOn w:val="DefaultParagraphFont"/>
    <w:uiPriority w:val="99"/>
    <w:semiHidden/>
    <w:rsid w:val="00A73333"/>
    <w:rPr>
      <w:color w:val="808080"/>
    </w:rPr>
  </w:style>
  <w:style w:type="paragraph" w:styleId="BalloonText">
    <w:name w:val="Balloon Text"/>
    <w:basedOn w:val="Normal"/>
    <w:link w:val="BalloonTextChar"/>
    <w:uiPriority w:val="99"/>
    <w:semiHidden/>
    <w:unhideWhenUsed/>
    <w:rsid w:val="00A73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333"/>
    <w:rPr>
      <w:rFonts w:ascii="Tahoma" w:hAnsi="Tahoma" w:cs="Tahoma"/>
      <w:sz w:val="16"/>
      <w:szCs w:val="16"/>
    </w:rPr>
  </w:style>
  <w:style w:type="character" w:styleId="FollowedHyperlink">
    <w:name w:val="FollowedHyperlink"/>
    <w:basedOn w:val="DefaultParagraphFont"/>
    <w:uiPriority w:val="99"/>
    <w:semiHidden/>
    <w:unhideWhenUsed/>
    <w:rsid w:val="00117002"/>
    <w:rPr>
      <w:color w:val="800080" w:themeColor="followedHyperlink"/>
      <w:u w:val="single"/>
    </w:rPr>
  </w:style>
  <w:style w:type="paragraph" w:styleId="HTMLPreformatted">
    <w:name w:val="HTML Preformatted"/>
    <w:basedOn w:val="Normal"/>
    <w:link w:val="HTMLPreformattedChar"/>
    <w:uiPriority w:val="99"/>
    <w:unhideWhenUsed/>
    <w:rsid w:val="00921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21E6E"/>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D51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07C11"/>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C07C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C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51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326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9FC"/>
    <w:pPr>
      <w:ind w:left="720"/>
      <w:contextualSpacing/>
    </w:pPr>
  </w:style>
  <w:style w:type="character" w:customStyle="1" w:styleId="Heading4Char">
    <w:name w:val="Heading 4 Char"/>
    <w:basedOn w:val="DefaultParagraphFont"/>
    <w:link w:val="Heading4"/>
    <w:uiPriority w:val="9"/>
    <w:rsid w:val="00D326D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326DA"/>
    <w:rPr>
      <w:color w:val="0000FF" w:themeColor="hyperlink"/>
      <w:u w:val="single"/>
    </w:rPr>
  </w:style>
  <w:style w:type="character" w:styleId="PlaceholderText">
    <w:name w:val="Placeholder Text"/>
    <w:basedOn w:val="DefaultParagraphFont"/>
    <w:uiPriority w:val="99"/>
    <w:semiHidden/>
    <w:rsid w:val="00A73333"/>
    <w:rPr>
      <w:color w:val="808080"/>
    </w:rPr>
  </w:style>
  <w:style w:type="paragraph" w:styleId="BalloonText">
    <w:name w:val="Balloon Text"/>
    <w:basedOn w:val="Normal"/>
    <w:link w:val="BalloonTextChar"/>
    <w:uiPriority w:val="99"/>
    <w:semiHidden/>
    <w:unhideWhenUsed/>
    <w:rsid w:val="00A73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333"/>
    <w:rPr>
      <w:rFonts w:ascii="Tahoma" w:hAnsi="Tahoma" w:cs="Tahoma"/>
      <w:sz w:val="16"/>
      <w:szCs w:val="16"/>
    </w:rPr>
  </w:style>
  <w:style w:type="character" w:styleId="FollowedHyperlink">
    <w:name w:val="FollowedHyperlink"/>
    <w:basedOn w:val="DefaultParagraphFont"/>
    <w:uiPriority w:val="99"/>
    <w:semiHidden/>
    <w:unhideWhenUsed/>
    <w:rsid w:val="00117002"/>
    <w:rPr>
      <w:color w:val="800080" w:themeColor="followedHyperlink"/>
      <w:u w:val="single"/>
    </w:rPr>
  </w:style>
  <w:style w:type="paragraph" w:styleId="HTMLPreformatted">
    <w:name w:val="HTML Preformatted"/>
    <w:basedOn w:val="Normal"/>
    <w:link w:val="HTMLPreformattedChar"/>
    <w:uiPriority w:val="99"/>
    <w:unhideWhenUsed/>
    <w:rsid w:val="00921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21E6E"/>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D51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07C11"/>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C07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116842">
      <w:bodyDiv w:val="1"/>
      <w:marLeft w:val="0"/>
      <w:marRight w:val="0"/>
      <w:marTop w:val="0"/>
      <w:marBottom w:val="0"/>
      <w:divBdr>
        <w:top w:val="none" w:sz="0" w:space="0" w:color="auto"/>
        <w:left w:val="none" w:sz="0" w:space="0" w:color="auto"/>
        <w:bottom w:val="none" w:sz="0" w:space="0" w:color="auto"/>
        <w:right w:val="none" w:sz="0" w:space="0" w:color="auto"/>
      </w:divBdr>
    </w:div>
    <w:div w:id="791825849">
      <w:bodyDiv w:val="1"/>
      <w:marLeft w:val="0"/>
      <w:marRight w:val="0"/>
      <w:marTop w:val="0"/>
      <w:marBottom w:val="0"/>
      <w:divBdr>
        <w:top w:val="none" w:sz="0" w:space="0" w:color="auto"/>
        <w:left w:val="none" w:sz="0" w:space="0" w:color="auto"/>
        <w:bottom w:val="none" w:sz="0" w:space="0" w:color="auto"/>
        <w:right w:val="none" w:sz="0" w:space="0" w:color="auto"/>
      </w:divBdr>
      <w:divsChild>
        <w:div w:id="1666593196">
          <w:marLeft w:val="0"/>
          <w:marRight w:val="0"/>
          <w:marTop w:val="0"/>
          <w:marBottom w:val="0"/>
          <w:divBdr>
            <w:top w:val="none" w:sz="0" w:space="0" w:color="auto"/>
            <w:left w:val="none" w:sz="0" w:space="0" w:color="auto"/>
            <w:bottom w:val="none" w:sz="0" w:space="0" w:color="auto"/>
            <w:right w:val="none" w:sz="0" w:space="0" w:color="auto"/>
          </w:divBdr>
          <w:divsChild>
            <w:div w:id="206138305">
              <w:marLeft w:val="0"/>
              <w:marRight w:val="0"/>
              <w:marTop w:val="0"/>
              <w:marBottom w:val="0"/>
              <w:divBdr>
                <w:top w:val="none" w:sz="0" w:space="0" w:color="auto"/>
                <w:left w:val="none" w:sz="0" w:space="0" w:color="auto"/>
                <w:bottom w:val="none" w:sz="0" w:space="0" w:color="auto"/>
                <w:right w:val="none" w:sz="0" w:space="0" w:color="auto"/>
              </w:divBdr>
              <w:divsChild>
                <w:div w:id="77606782">
                  <w:marLeft w:val="0"/>
                  <w:marRight w:val="0"/>
                  <w:marTop w:val="0"/>
                  <w:marBottom w:val="0"/>
                  <w:divBdr>
                    <w:top w:val="none" w:sz="0" w:space="0" w:color="auto"/>
                    <w:left w:val="none" w:sz="0" w:space="0" w:color="auto"/>
                    <w:bottom w:val="none" w:sz="0" w:space="0" w:color="auto"/>
                    <w:right w:val="none" w:sz="0" w:space="0" w:color="auto"/>
                  </w:divBdr>
                  <w:divsChild>
                    <w:div w:id="2049331566">
                      <w:marLeft w:val="0"/>
                      <w:marRight w:val="0"/>
                      <w:marTop w:val="0"/>
                      <w:marBottom w:val="0"/>
                      <w:divBdr>
                        <w:top w:val="none" w:sz="0" w:space="0" w:color="auto"/>
                        <w:left w:val="none" w:sz="0" w:space="0" w:color="auto"/>
                        <w:bottom w:val="none" w:sz="0" w:space="0" w:color="auto"/>
                        <w:right w:val="none" w:sz="0" w:space="0" w:color="auto"/>
                      </w:divBdr>
                      <w:divsChild>
                        <w:div w:id="2116436089">
                          <w:marLeft w:val="0"/>
                          <w:marRight w:val="0"/>
                          <w:marTop w:val="0"/>
                          <w:marBottom w:val="0"/>
                          <w:divBdr>
                            <w:top w:val="none" w:sz="0" w:space="0" w:color="auto"/>
                            <w:left w:val="none" w:sz="0" w:space="0" w:color="auto"/>
                            <w:bottom w:val="none" w:sz="0" w:space="0" w:color="auto"/>
                            <w:right w:val="none" w:sz="0" w:space="0" w:color="auto"/>
                          </w:divBdr>
                          <w:divsChild>
                            <w:div w:id="1260329318">
                              <w:marLeft w:val="0"/>
                              <w:marRight w:val="0"/>
                              <w:marTop w:val="0"/>
                              <w:marBottom w:val="0"/>
                              <w:divBdr>
                                <w:top w:val="none" w:sz="0" w:space="0" w:color="auto"/>
                                <w:left w:val="none" w:sz="0" w:space="0" w:color="auto"/>
                                <w:bottom w:val="none" w:sz="0" w:space="0" w:color="auto"/>
                                <w:right w:val="none" w:sz="0" w:space="0" w:color="auto"/>
                              </w:divBdr>
                              <w:divsChild>
                                <w:div w:id="1253734957">
                                  <w:marLeft w:val="0"/>
                                  <w:marRight w:val="0"/>
                                  <w:marTop w:val="0"/>
                                  <w:marBottom w:val="0"/>
                                  <w:divBdr>
                                    <w:top w:val="none" w:sz="0" w:space="0" w:color="auto"/>
                                    <w:left w:val="none" w:sz="0" w:space="0" w:color="auto"/>
                                    <w:bottom w:val="none" w:sz="0" w:space="0" w:color="auto"/>
                                    <w:right w:val="none" w:sz="0" w:space="0" w:color="auto"/>
                                  </w:divBdr>
                                  <w:divsChild>
                                    <w:div w:id="2129472103">
                                      <w:marLeft w:val="0"/>
                                      <w:marRight w:val="0"/>
                                      <w:marTop w:val="0"/>
                                      <w:marBottom w:val="0"/>
                                      <w:divBdr>
                                        <w:top w:val="none" w:sz="0" w:space="0" w:color="auto"/>
                                        <w:left w:val="none" w:sz="0" w:space="0" w:color="auto"/>
                                        <w:bottom w:val="none" w:sz="0" w:space="0" w:color="auto"/>
                                        <w:right w:val="none" w:sz="0" w:space="0" w:color="auto"/>
                                      </w:divBdr>
                                      <w:divsChild>
                                        <w:div w:id="167522708">
                                          <w:marLeft w:val="0"/>
                                          <w:marRight w:val="0"/>
                                          <w:marTop w:val="0"/>
                                          <w:marBottom w:val="0"/>
                                          <w:divBdr>
                                            <w:top w:val="none" w:sz="0" w:space="0" w:color="auto"/>
                                            <w:left w:val="none" w:sz="0" w:space="0" w:color="auto"/>
                                            <w:bottom w:val="none" w:sz="0" w:space="0" w:color="auto"/>
                                            <w:right w:val="none" w:sz="0" w:space="0" w:color="auto"/>
                                          </w:divBdr>
                                          <w:divsChild>
                                            <w:div w:id="1681465707">
                                              <w:marLeft w:val="0"/>
                                              <w:marRight w:val="0"/>
                                              <w:marTop w:val="0"/>
                                              <w:marBottom w:val="0"/>
                                              <w:divBdr>
                                                <w:top w:val="none" w:sz="0" w:space="0" w:color="auto"/>
                                                <w:left w:val="none" w:sz="0" w:space="0" w:color="auto"/>
                                                <w:bottom w:val="none" w:sz="0" w:space="0" w:color="auto"/>
                                                <w:right w:val="none" w:sz="0" w:space="0" w:color="auto"/>
                                              </w:divBdr>
                                              <w:divsChild>
                                                <w:div w:id="1729767598">
                                                  <w:marLeft w:val="0"/>
                                                  <w:marRight w:val="0"/>
                                                  <w:marTop w:val="150"/>
                                                  <w:marBottom w:val="150"/>
                                                  <w:divBdr>
                                                    <w:top w:val="none" w:sz="0" w:space="0" w:color="auto"/>
                                                    <w:left w:val="none" w:sz="0" w:space="0" w:color="auto"/>
                                                    <w:bottom w:val="none" w:sz="0" w:space="0" w:color="auto"/>
                                                    <w:right w:val="none" w:sz="0" w:space="0" w:color="auto"/>
                                                  </w:divBdr>
                                                  <w:divsChild>
                                                    <w:div w:id="873544091">
                                                      <w:marLeft w:val="0"/>
                                                      <w:marRight w:val="0"/>
                                                      <w:marTop w:val="0"/>
                                                      <w:marBottom w:val="0"/>
                                                      <w:divBdr>
                                                        <w:top w:val="none" w:sz="0" w:space="0" w:color="auto"/>
                                                        <w:left w:val="none" w:sz="0" w:space="0" w:color="auto"/>
                                                        <w:bottom w:val="none" w:sz="0" w:space="0" w:color="auto"/>
                                                        <w:right w:val="none" w:sz="0" w:space="0" w:color="auto"/>
                                                      </w:divBdr>
                                                    </w:div>
                                                    <w:div w:id="110983152">
                                                      <w:marLeft w:val="0"/>
                                                      <w:marRight w:val="0"/>
                                                      <w:marTop w:val="0"/>
                                                      <w:marBottom w:val="0"/>
                                                      <w:divBdr>
                                                        <w:top w:val="none" w:sz="0" w:space="0" w:color="auto"/>
                                                        <w:left w:val="none" w:sz="0" w:space="0" w:color="auto"/>
                                                        <w:bottom w:val="none" w:sz="0" w:space="0" w:color="auto"/>
                                                        <w:right w:val="none" w:sz="0" w:space="0" w:color="auto"/>
                                                      </w:divBdr>
                                                    </w:div>
                                                  </w:divsChild>
                                                </w:div>
                                                <w:div w:id="1124153714">
                                                  <w:marLeft w:val="0"/>
                                                  <w:marRight w:val="0"/>
                                                  <w:marTop w:val="150"/>
                                                  <w:marBottom w:val="150"/>
                                                  <w:divBdr>
                                                    <w:top w:val="none" w:sz="0" w:space="0" w:color="auto"/>
                                                    <w:left w:val="none" w:sz="0" w:space="0" w:color="auto"/>
                                                    <w:bottom w:val="none" w:sz="0" w:space="0" w:color="auto"/>
                                                    <w:right w:val="none" w:sz="0" w:space="0" w:color="auto"/>
                                                  </w:divBdr>
                                                  <w:divsChild>
                                                    <w:div w:id="537205614">
                                                      <w:marLeft w:val="0"/>
                                                      <w:marRight w:val="0"/>
                                                      <w:marTop w:val="0"/>
                                                      <w:marBottom w:val="0"/>
                                                      <w:divBdr>
                                                        <w:top w:val="none" w:sz="0" w:space="0" w:color="auto"/>
                                                        <w:left w:val="none" w:sz="0" w:space="0" w:color="auto"/>
                                                        <w:bottom w:val="none" w:sz="0" w:space="0" w:color="auto"/>
                                                        <w:right w:val="none" w:sz="0" w:space="0" w:color="auto"/>
                                                      </w:divBdr>
                                                    </w:div>
                                                    <w:div w:id="1769429690">
                                                      <w:marLeft w:val="0"/>
                                                      <w:marRight w:val="0"/>
                                                      <w:marTop w:val="0"/>
                                                      <w:marBottom w:val="0"/>
                                                      <w:divBdr>
                                                        <w:top w:val="none" w:sz="0" w:space="0" w:color="auto"/>
                                                        <w:left w:val="none" w:sz="0" w:space="0" w:color="auto"/>
                                                        <w:bottom w:val="none" w:sz="0" w:space="0" w:color="auto"/>
                                                        <w:right w:val="none" w:sz="0" w:space="0" w:color="auto"/>
                                                      </w:divBdr>
                                                    </w:div>
                                                  </w:divsChild>
                                                </w:div>
                                                <w:div w:id="1497186308">
                                                  <w:marLeft w:val="0"/>
                                                  <w:marRight w:val="0"/>
                                                  <w:marTop w:val="150"/>
                                                  <w:marBottom w:val="150"/>
                                                  <w:divBdr>
                                                    <w:top w:val="none" w:sz="0" w:space="0" w:color="auto"/>
                                                    <w:left w:val="none" w:sz="0" w:space="0" w:color="auto"/>
                                                    <w:bottom w:val="none" w:sz="0" w:space="0" w:color="auto"/>
                                                    <w:right w:val="none" w:sz="0" w:space="0" w:color="auto"/>
                                                  </w:divBdr>
                                                  <w:divsChild>
                                                    <w:div w:id="1572622678">
                                                      <w:marLeft w:val="0"/>
                                                      <w:marRight w:val="0"/>
                                                      <w:marTop w:val="0"/>
                                                      <w:marBottom w:val="0"/>
                                                      <w:divBdr>
                                                        <w:top w:val="none" w:sz="0" w:space="0" w:color="auto"/>
                                                        <w:left w:val="none" w:sz="0" w:space="0" w:color="auto"/>
                                                        <w:bottom w:val="none" w:sz="0" w:space="0" w:color="auto"/>
                                                        <w:right w:val="none" w:sz="0" w:space="0" w:color="auto"/>
                                                      </w:divBdr>
                                                    </w:div>
                                                    <w:div w:id="16769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3827955">
      <w:bodyDiv w:val="1"/>
      <w:marLeft w:val="0"/>
      <w:marRight w:val="0"/>
      <w:marTop w:val="0"/>
      <w:marBottom w:val="0"/>
      <w:divBdr>
        <w:top w:val="none" w:sz="0" w:space="0" w:color="auto"/>
        <w:left w:val="none" w:sz="0" w:space="0" w:color="auto"/>
        <w:bottom w:val="none" w:sz="0" w:space="0" w:color="auto"/>
        <w:right w:val="none" w:sz="0" w:space="0" w:color="auto"/>
      </w:divBdr>
    </w:div>
    <w:div w:id="1249146511">
      <w:bodyDiv w:val="1"/>
      <w:marLeft w:val="0"/>
      <w:marRight w:val="0"/>
      <w:marTop w:val="0"/>
      <w:marBottom w:val="0"/>
      <w:divBdr>
        <w:top w:val="none" w:sz="0" w:space="0" w:color="auto"/>
        <w:left w:val="none" w:sz="0" w:space="0" w:color="auto"/>
        <w:bottom w:val="none" w:sz="0" w:space="0" w:color="auto"/>
        <w:right w:val="none" w:sz="0" w:space="0" w:color="auto"/>
      </w:divBdr>
    </w:div>
    <w:div w:id="1541431772">
      <w:bodyDiv w:val="1"/>
      <w:marLeft w:val="0"/>
      <w:marRight w:val="0"/>
      <w:marTop w:val="0"/>
      <w:marBottom w:val="0"/>
      <w:divBdr>
        <w:top w:val="none" w:sz="0" w:space="0" w:color="auto"/>
        <w:left w:val="none" w:sz="0" w:space="0" w:color="auto"/>
        <w:bottom w:val="none" w:sz="0" w:space="0" w:color="auto"/>
        <w:right w:val="none" w:sz="0" w:space="0" w:color="auto"/>
      </w:divBdr>
    </w:div>
    <w:div w:id="214250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4</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isclusteruser</dc:creator>
  <cp:lastModifiedBy>Catherine</cp:lastModifiedBy>
  <cp:revision>5</cp:revision>
  <dcterms:created xsi:type="dcterms:W3CDTF">2013-03-02T10:56:00Z</dcterms:created>
  <dcterms:modified xsi:type="dcterms:W3CDTF">2013-03-02T23:29:00Z</dcterms:modified>
</cp:coreProperties>
</file>