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120"/>
        <w:jc w:val="center"/>
      </w:pPr>
      <w:r>
        <w:rPr>
          <w:rFonts w:ascii="Arial" w:cs="Arial" w:eastAsia="Arial" w:hAnsi="Arial"/>
          <w:b/>
          <w:bCs/>
          <w:color w:val="1F3864"/>
          <w:sz w:val="72"/>
          <w:szCs w:val="72"/>
        </w:rPr>
        <w:t xml:space="preserve">StopCheck</w:t>
      </w:r>
    </w:p>
    <w:p>
      <w:pPr>
        <w:spacing w:before="0" w:after="200"/>
        <w:jc w:val="center"/>
      </w:pPr>
      <w:r>
        <w:rPr>
          <w:rFonts w:ascii="Arial" w:cs="Arial" w:eastAsia="Arial" w:hAnsi="Arial"/>
          <w:color w:val="2E5090"/>
          <w:sz w:val="36"/>
          <w:szCs w:val="36"/>
        </w:rPr>
        <w:t xml:space="preserve">Go-Live &amp; Monetization Specification</w:t>
      </w:r>
    </w:p>
    <w:p>
      <w:pPr>
        <w:pBdr>
          <w:top w:val="single" w:color="2E5090" w:sz="4" w:space="4"/>
        </w:pBdr>
        <w:spacing w:before="0" w:after="60"/>
        <w:jc w:val="center"/>
      </w:pPr>
    </w:p>
    <w:p>
      <w:pPr>
        <w:spacing w:before="60" w:after="0"/>
      </w:pPr>
    </w:p>
    <w:p>
      <w:pPr>
        <w:spacing w:before="0" w:after="60"/>
        <w:jc w:val="center"/>
      </w:pPr>
      <w:r>
        <w:rPr>
          <w:rFonts w:ascii="Arial" w:cs="Arial" w:eastAsia="Arial" w:hAnsi="Arial"/>
          <w:color w:val="444444"/>
          <w:sz w:val="24"/>
          <w:szCs w:val="24"/>
        </w:rPr>
        <w:t xml:space="preserve">Complete Checklist for Switching from Test Mode to Live Revenue</w:t>
      </w:r>
    </w:p>
    <w:p>
      <w:pPr>
        <w:spacing w:before="0" w:after="60"/>
        <w:jc w:val="center"/>
      </w:pPr>
      <w:r>
        <w:rPr>
          <w:rFonts w:ascii="Arial" w:cs="Arial" w:eastAsia="Arial" w:hAnsi="Arial"/>
          <w:color w:val="888888"/>
          <w:sz w:val="22"/>
          <w:szCs w:val="22"/>
        </w:rPr>
        <w:t xml:space="preserve">Version 1.0  |  March 2026  |  Execute After Successful Test Ride</w:t>
      </w:r>
    </w:p>
    <w:p>
      <w:pPr>
        <w:spacing w:before="2400" w:after="0"/>
      </w:pPr>
    </w:p>
    <w:p>
      <w:pPr>
        <w:jc w:val="center"/>
      </w:pPr>
      <w:r>
        <w:rPr>
          <w:rFonts w:ascii="Arial" w:cs="Arial" w:eastAsia="Arial" w:hAnsi="Arial"/>
          <w:b/>
          <w:bCs/>
          <w:color w:val="AAAAAA"/>
          <w:sz w:val="18"/>
          <w:szCs w:val="18"/>
        </w:rPr>
        <w:t xml:space="preserve">CONFIDENTIAL — FOR DEVELOPMENT USE ONLY</w:t>
      </w:r>
    </w:p>
    <w:p>
      <w:r>
        <w:br/>
      </w:r>
    </w:p>
    <w:p>
      <w:pPr>
        <w:pStyle w:val="Heading1"/>
        <w:spacing w:before="360" w:after="120"/>
      </w:pPr>
      <w:r>
        <w:rPr>
          <w:rFonts w:ascii="Arial" w:cs="Arial" w:eastAsia="Arial" w:hAnsi="Arial"/>
          <w:b/>
          <w:bCs/>
          <w:color w:val="1F3864"/>
          <w:sz w:val="32"/>
          <w:szCs w:val="32"/>
        </w:rPr>
        <w:t xml:space="preserve">1. Overview</w:t>
      </w:r>
    </w:p>
    <w:p>
      <w:pPr>
        <w:spacing w:before="60" w:after="100"/>
      </w:pPr>
      <w:r>
        <w:rPr>
          <w:rFonts w:ascii="Arial" w:cs="Arial" w:eastAsia="Arial" w:hAnsi="Arial"/>
          <w:sz w:val="22"/>
          <w:szCs w:val="22"/>
        </w:rPr>
        <w:t xml:space="preserve">StopCheck is currently deployed at stopcheck.io with test-mode infrastructure. The platform is fully functional — the API runs on Railway, the frontend runs on Vercel, emails send from noreply@stopcheck.io, and the compliance engine processes real FIT files. The only things preventing live revenue are: Stripe is in test mode, a few security hardening items from Phase 6 are pending, and several business prerequisites (terms, privacy policy, business registration) need to be completed.</w:t>
      </w:r>
    </w:p>
    <w:p>
      <w:pPr>
        <w:spacing w:before="80" w:after="0"/>
      </w:pPr>
    </w:p>
    <w:p>
      <w:pPr>
        <w:spacing w:before="60" w:after="100"/>
      </w:pPr>
      <w:r>
        <w:rPr>
          <w:rFonts w:ascii="Arial" w:cs="Arial" w:eastAsia="Arial" w:hAnsi="Arial"/>
          <w:sz w:val="22"/>
          <w:szCs w:val="22"/>
        </w:rPr>
        <w:t xml:space="preserve">This document specifies every step required to switch from test mode to production and begin charging real money. Steps are grouped into five tracks that can be worked in parallel. The document ends with a go-live master checklist.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6"/>
              <w:bottom w:val="none" w:color="FFFFFF" w:sz="0"/>
              <w:right w:val="none" w:color="FFFFFF" w:sz="0"/>
            </w:tcBorders>
            <w:shd w:fill="FFF3E0" w:val="clear"/>
            <w:tcMar>
              <w:top w:type="dxa" w:w="80"/>
              <w:left w:type="dxa" w:w="160"/>
              <w:bottom w:type="dxa" w:w="80"/>
              <w:right w:type="dxa" w:w="120"/>
            </w:tcMar>
          </w:tcPr>
          <w:p>
            <w:pPr>
              <w:spacing w:before="0" w:after="0"/>
            </w:pPr>
            <w:r>
              <w:rPr>
                <w:rFonts w:ascii="Arial" w:cs="Arial" w:eastAsia="Arial" w:hAnsi="Arial"/>
                <w:i/>
                <w:iCs/>
                <w:sz w:val="20"/>
                <w:szCs w:val="20"/>
              </w:rPr>
              <w:t xml:space="preserve">CRITICAL PREREQUISITE: Complete at least one real test ride with a real organizer account and real Strava/Wahoo data processing BEFORE executing any step in this document. Do not go live on Stripe until the end-to-end compliance flow has been verified with real data.</w:t>
            </w:r>
          </w:p>
        </w:tc>
      </w:tr>
    </w:tbl>
    <w:p>
      <w:pPr>
        <w:spacing w:before="80" w:after="0"/>
      </w:pPr>
    </w:p>
    <w:p>
      <w:pPr>
        <w:pStyle w:val="Heading2"/>
        <w:spacing w:before="280" w:after="100"/>
      </w:pPr>
      <w:r>
        <w:rPr>
          <w:rFonts w:ascii="Arial" w:cs="Arial" w:eastAsia="Arial" w:hAnsi="Arial"/>
          <w:b/>
          <w:bCs/>
          <w:color w:val="2E5090"/>
          <w:sz w:val="26"/>
          <w:szCs w:val="26"/>
        </w:rPr>
        <w:t xml:space="preserve">1.1 Current State vs Target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Current State</w:t>
            </w:r>
          </w:p>
        </w:tc>
        <w:tc>
          <w:tcPr>
            <w:tcW w:type="dxa" w:w="348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Target State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 mode — pk_test_ keys, no real charges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 mode — pk_live_ keys, real revenue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Strava OAuth</w:t>
            </w:r>
          </w:p>
        </w:tc>
        <w:tc>
          <w:tcPr>
            <w:tcW w:type="dxa" w:w="34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Callback domain: needs update to stopcheck.io</w:t>
            </w:r>
          </w:p>
        </w:tc>
        <w:tc>
          <w:tcPr>
            <w:tcW w:type="dxa" w:w="34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Callback domain: stopcheck.io, production app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Wahoo OAuth</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Callback URL: needs update to stopcheck.io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Callback URL: https://stopcheck.io/api/oauth/wahoo/callback</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Garmin OAuth</w:t>
            </w:r>
          </w:p>
        </w:tc>
        <w:tc>
          <w:tcPr>
            <w:tcW w:type="dxa" w:w="34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Credentials pending — email sent</w:t>
            </w:r>
          </w:p>
        </w:tc>
        <w:tc>
          <w:tcPr>
            <w:tcW w:type="dxa" w:w="34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Credentials received and tested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Railway API</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Deployed, test env vars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Deployed, live Stripe keys, production config</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Vercel Frontend</w:t>
            </w:r>
          </w:p>
        </w:tc>
        <w:tc>
          <w:tcPr>
            <w:tcW w:type="dxa" w:w="34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Deployed, VITE_API_URL set</w:t>
            </w:r>
          </w:p>
        </w:tc>
        <w:tc>
          <w:tcPr>
            <w:tcW w:type="dxa" w:w="34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Custom domain verified, HTTPS enforced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6 Security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14 hardening items pending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14 items complete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Terms of Service</w:t>
            </w:r>
          </w:p>
        </w:tc>
        <w:tc>
          <w:tcPr>
            <w:tcW w:type="dxa" w:w="34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Not published</w:t>
            </w:r>
          </w:p>
        </w:tc>
        <w:tc>
          <w:tcPr>
            <w:tcW w:type="dxa" w:w="34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Live at stopcheck.io/terms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Privacy Policy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published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 at stopcheck.io/privacy</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Business registration</w:t>
            </w:r>
          </w:p>
        </w:tc>
        <w:tc>
          <w:tcPr>
            <w:tcW w:type="dxa" w:w="34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Not done</w:t>
            </w:r>
          </w:p>
        </w:tc>
        <w:tc>
          <w:tcPr>
            <w:tcW w:type="dxa" w:w="34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LLC or sole proprietor registered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Bank account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linked to Stripe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Verified bank account, payouts active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Tax setup</w:t>
            </w:r>
          </w:p>
        </w:tc>
        <w:tc>
          <w:tcPr>
            <w:tcW w:type="dxa" w:w="34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Not configured</w:t>
            </w:r>
          </w:p>
        </w:tc>
        <w:tc>
          <w:tcPr>
            <w:tcW w:type="dxa" w:w="34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Stripe Tax enabled, EIN registered</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2. Stripe Live Mode Activation</w:t>
      </w:r>
    </w:p>
    <w:p>
      <w:pPr>
        <w:pStyle w:val="Heading2"/>
        <w:spacing w:before="280" w:after="100"/>
      </w:pPr>
      <w:r>
        <w:rPr>
          <w:rFonts w:ascii="Arial" w:cs="Arial" w:eastAsia="Arial" w:hAnsi="Arial"/>
          <w:b/>
          <w:bCs/>
          <w:color w:val="2E5090"/>
          <w:sz w:val="26"/>
          <w:szCs w:val="26"/>
        </w:rPr>
        <w:t xml:space="preserve">2.1 Business Verification Prerequisites</w:t>
      </w:r>
    </w:p>
    <w:p>
      <w:pPr>
        <w:spacing w:before="60" w:after="100"/>
      </w:pPr>
      <w:r>
        <w:rPr>
          <w:rFonts w:ascii="Arial" w:cs="Arial" w:eastAsia="Arial" w:hAnsi="Arial"/>
          <w:sz w:val="22"/>
          <w:szCs w:val="22"/>
        </w:rPr>
        <w:t xml:space="preserve">Stripe requires business verification before live mode payouts are enabled. Complete these before switching to live mode: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Register business entity — LLC recommended for liability protection. File online at your state's Secretary of State website. Cost: $50-150.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Obtain EIN (Employer Identification Number) from IRS at irs.gov/businesses/small-businesses-self-employed/apply-for-an-employer-identification-number-ein-online. Free, takes 5 minutes.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Open business bank account — required for Stripe payouts. Use the EIN and LLC paperwork.</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Complete Stripe identity verification — Stripe will request government ID and business details when you activate live mode.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Configure Stripe payout schedule — set to weekly or monthly in Stripe Dashboard &gt; Settings &gt; Payouts.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120" w:after="0"/>
      </w:pPr>
    </w:p>
    <w:p>
      <w:pPr>
        <w:pStyle w:val="Heading2"/>
        <w:spacing w:before="280" w:after="100"/>
      </w:pPr>
      <w:r>
        <w:rPr>
          <w:rFonts w:ascii="Arial" w:cs="Arial" w:eastAsia="Arial" w:hAnsi="Arial"/>
          <w:b/>
          <w:bCs/>
          <w:color w:val="2E5090"/>
          <w:sz w:val="26"/>
          <w:szCs w:val="26"/>
        </w:rPr>
        <w:t xml:space="preserve">2.2 Stripe Live Mode Setup</w:t>
      </w:r>
    </w:p>
    <w:p>
      <w:pPr>
        <w:spacing w:before="60" w:after="100"/>
      </w:pPr>
      <w:r>
        <w:rPr>
          <w:rFonts w:ascii="Arial" w:cs="Arial" w:eastAsia="Arial" w:hAnsi="Arial"/>
          <w:sz w:val="22"/>
          <w:szCs w:val="22"/>
        </w:rPr>
        <w:t xml:space="preserve">After business prerequisites are complete, follow these exact steps to activate Stripe live mode:</w:t>
      </w:r>
    </w:p>
    <w:p>
      <w:pPr>
        <w:spacing w:before="60" w:after="0"/>
      </w:pPr>
    </w:p>
    <w:p>
      <w:pPr>
        <w:spacing w:before="200" w:after="80"/>
      </w:pPr>
      <w:r>
        <w:rPr>
          <w:rFonts w:ascii="Arial" w:cs="Arial" w:eastAsia="Arial" w:hAnsi="Arial"/>
          <w:b/>
          <w:bCs/>
          <w:color w:val="1F3864"/>
          <w:sz w:val="22"/>
          <w:szCs w:val="22"/>
        </w:rPr>
        <w:t xml:space="preserve">Step 1 — Switch to Live Mode in Dashboard</w:t>
      </w:r>
    </w:p>
    <w:p>
      <w:pPr>
        <w:spacing w:before="60" w:after="100"/>
      </w:pPr>
      <w:r>
        <w:rPr>
          <w:rFonts w:ascii="Arial" w:cs="Arial" w:eastAsia="Arial" w:hAnsi="Arial"/>
          <w:sz w:val="22"/>
          <w:szCs w:val="22"/>
        </w:rPr>
        <w:t xml:space="preserve">In the Stripe dashboard (dashboard.stripe.com), click the toggle in the top-left corner that says 'Test mode'. This switches the entire dashboard to live mode. All existing test data disappears — this is expected.</w:t>
      </w:r>
    </w:p>
    <w:p>
      <w:pPr>
        <w:spacing w:before="60" w:after="0"/>
      </w:pPr>
    </w:p>
    <w:p>
      <w:pPr>
        <w:spacing w:before="200" w:after="80"/>
      </w:pPr>
      <w:r>
        <w:rPr>
          <w:rFonts w:ascii="Arial" w:cs="Arial" w:eastAsia="Arial" w:hAnsi="Arial"/>
          <w:b/>
          <w:bCs/>
          <w:color w:val="1F3864"/>
          <w:sz w:val="22"/>
          <w:szCs w:val="22"/>
        </w:rPr>
        <w:t xml:space="preserve">Step 2 — Create Live Products</w:t>
      </w:r>
    </w:p>
    <w:p>
      <w:pPr>
        <w:spacing w:before="60" w:after="100"/>
      </w:pPr>
      <w:r>
        <w:rPr>
          <w:rFonts w:ascii="Arial" w:cs="Arial" w:eastAsia="Arial" w:hAnsi="Arial"/>
          <w:sz w:val="22"/>
          <w:szCs w:val="22"/>
        </w:rPr>
        <w:t xml:space="preserve">Test mode products do NOT carry over to live mode. Recreate all five products in live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3160"/>
      </w:tblGrid>
      <w:tr>
        <w:trPr>
          <w:tblHeader/>
        </w:trPr>
        <w:tc>
          <w:tcPr>
            <w:tcW w:type="dxa" w:w="2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Product Name</w:t>
            </w:r>
          </w:p>
        </w:tc>
        <w:tc>
          <w:tcPr>
            <w:tcW w:type="dxa" w:w="1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Expected Price ID Prefix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StopCheck Starter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$29.00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One time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price_live_...</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StopCheck Event Pass</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$49.00</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One time</w:t>
            </w:r>
          </w:p>
        </w:tc>
        <w:tc>
          <w:tcPr>
            <w:tcW w:type="dxa" w:w="3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price_live_...</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StopCheck Season Pro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$299.00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Recurring — yearly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price_live_...</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StopCheck Series</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$799.00</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Recurring — yearly</w:t>
            </w:r>
          </w:p>
        </w:tc>
        <w:tc>
          <w:tcPr>
            <w:tcW w:type="dxa" w:w="3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price_live_...</w:t>
            </w:r>
          </w:p>
        </w:tc>
      </w:tr>
    </w:tbl>
    <w:p>
      <w:pPr>
        <w:spacing w:before="80" w:after="0"/>
      </w:pPr>
    </w:p>
    <w:p>
      <w:pPr>
        <w:spacing w:before="200" w:after="80"/>
      </w:pPr>
      <w:r>
        <w:rPr>
          <w:rFonts w:ascii="Arial" w:cs="Arial" w:eastAsia="Arial" w:hAnsi="Arial"/>
          <w:b/>
          <w:bCs/>
          <w:color w:val="1F3864"/>
          <w:sz w:val="22"/>
          <w:szCs w:val="22"/>
        </w:rPr>
        <w:t xml:space="preserve">Step 3 — Get Live API Keys</w:t>
      </w:r>
    </w:p>
    <w:p>
      <w:pPr>
        <w:spacing w:before="60" w:after="100"/>
      </w:pPr>
      <w:r>
        <w:rPr>
          <w:rFonts w:ascii="Arial" w:cs="Arial" w:eastAsia="Arial" w:hAnsi="Arial"/>
          <w:sz w:val="22"/>
          <w:szCs w:val="22"/>
        </w:rPr>
        <w:t xml:space="preserve">In live mode, go to Developers &gt; API Keys. Copy the Publishable key (pk_live_...) and Secret key (sk_live_...). Do NOT share these in chat or commit them to GitHub.</w:t>
      </w:r>
    </w:p>
    <w:p>
      <w:pPr>
        <w:spacing w:before="60" w:after="0"/>
      </w:pPr>
    </w:p>
    <w:p>
      <w:pPr>
        <w:spacing w:before="200" w:after="80"/>
      </w:pPr>
      <w:r>
        <w:rPr>
          <w:rFonts w:ascii="Arial" w:cs="Arial" w:eastAsia="Arial" w:hAnsi="Arial"/>
          <w:b/>
          <w:bCs/>
          <w:color w:val="1F3864"/>
          <w:sz w:val="22"/>
          <w:szCs w:val="22"/>
        </w:rPr>
        <w:t xml:space="preserve">Step 4 — Create Live Webhook Endpoint</w:t>
      </w:r>
    </w:p>
    <w:p>
      <w:pPr>
        <w:spacing w:before="60" w:after="100"/>
      </w:pPr>
      <w:r>
        <w:rPr>
          <w:rFonts w:ascii="Arial" w:cs="Arial" w:eastAsia="Arial" w:hAnsi="Arial"/>
          <w:sz w:val="22"/>
          <w:szCs w:val="22"/>
        </w:rPr>
        <w:t xml:space="preserve">In Developers &gt; Webhooks, create a new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Endpoint URL: https://stopcheck.io/api/webhooks/stripe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Events to listen for:</w:t>
            </w:r>
          </w:p>
          <w:p>
            <w:pPr>
              <w:spacing w:before="20" w:after="20"/>
            </w:pPr>
            <w:r>
              <w:rPr>
                <w:rFonts w:ascii="Courier New" w:cs="Courier New" w:eastAsia="Courier New" w:hAnsi="Courier New"/>
                <w:color w:val="1F3864"/>
                <w:sz w:val="18"/>
                <w:szCs w:val="18"/>
              </w:rPr>
              <w:t xml:space="preserve">  checkout.session.completed</w:t>
            </w:r>
          </w:p>
          <w:p>
            <w:pPr>
              <w:spacing w:before="20" w:after="20"/>
            </w:pPr>
            <w:r>
              <w:rPr>
                <w:rFonts w:ascii="Courier New" w:cs="Courier New" w:eastAsia="Courier New" w:hAnsi="Courier New"/>
                <w:color w:val="1F3864"/>
                <w:sz w:val="18"/>
                <w:szCs w:val="18"/>
              </w:rPr>
              <w:t xml:space="preserve">  invoice.paid</w:t>
            </w:r>
          </w:p>
          <w:p>
            <w:pPr>
              <w:spacing w:before="20" w:after="20"/>
            </w:pPr>
            <w:r>
              <w:rPr>
                <w:rFonts w:ascii="Courier New" w:cs="Courier New" w:eastAsia="Courier New" w:hAnsi="Courier New"/>
                <w:color w:val="1F3864"/>
                <w:sz w:val="18"/>
                <w:szCs w:val="18"/>
              </w:rPr>
              <w:t xml:space="preserve">  customer.subscription.deleted</w:t>
            </w:r>
          </w:p>
          <w:p>
            <w:pPr>
              <w:spacing w:before="20" w:after="20"/>
            </w:pPr>
            <w:r>
              <w:rPr>
                <w:rFonts w:ascii="Courier New" w:cs="Courier New" w:eastAsia="Courier New" w:hAnsi="Courier New"/>
                <w:color w:val="1F3864"/>
                <w:sz w:val="18"/>
                <w:szCs w:val="18"/>
              </w:rPr>
              <w:t xml:space="preserve">  customer.subscription.updated</w:t>
            </w:r>
          </w:p>
          <w:p>
            <w:pPr>
              <w:spacing w:before="20" w:after="20"/>
            </w:pPr>
            <w:r>
              <w:rPr>
                <w:rFonts w:ascii="Courier New" w:cs="Courier New" w:eastAsia="Courier New" w:hAnsi="Courier New"/>
                <w:color w:val="1F3864"/>
                <w:sz w:val="18"/>
                <w:szCs w:val="18"/>
              </w:rPr>
              <w:t xml:space="preserve">  payment_intent.payment_failed</w:t>
            </w:r>
          </w:p>
        </w:tc>
      </w:tr>
    </w:tbl>
    <w:p>
      <w:pPr>
        <w:spacing w:before="60" w:after="100"/>
      </w:pPr>
      <w:r>
        <w:rPr>
          <w:rFonts w:ascii="Arial" w:cs="Arial" w:eastAsia="Arial" w:hAnsi="Arial"/>
          <w:sz w:val="22"/>
          <w:szCs w:val="22"/>
        </w:rPr>
        <w:t xml:space="preserve">Copy the Signing secret (whsec_live_...) after creating the webhook.</w:t>
      </w:r>
    </w:p>
    <w:p>
      <w:pPr>
        <w:spacing w:before="80" w:after="0"/>
      </w:pPr>
    </w:p>
    <w:p>
      <w:pPr>
        <w:spacing w:before="200" w:after="80"/>
      </w:pPr>
      <w:r>
        <w:rPr>
          <w:rFonts w:ascii="Arial" w:cs="Arial" w:eastAsia="Arial" w:hAnsi="Arial"/>
          <w:b/>
          <w:bCs/>
          <w:color w:val="1F3864"/>
          <w:sz w:val="22"/>
          <w:szCs w:val="22"/>
        </w:rPr>
        <w:t xml:space="preserve">Step 5 — Update Railway Environment Variables</w:t>
      </w:r>
    </w:p>
    <w:p>
      <w:pPr>
        <w:spacing w:before="60" w:after="100"/>
      </w:pPr>
      <w:r>
        <w:rPr>
          <w:rFonts w:ascii="Arial" w:cs="Arial" w:eastAsia="Arial" w:hAnsi="Arial"/>
          <w:sz w:val="22"/>
          <w:szCs w:val="22"/>
        </w:rPr>
        <w:t xml:space="preserve">In Railway dashboard &gt; stopcheck service &gt; Variables &gt; Raw Editor, update these five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STRIPE_PUBLIC_KEY=pk_live_...</w:t>
            </w:r>
          </w:p>
          <w:p>
            <w:pPr>
              <w:spacing w:before="20" w:after="20"/>
            </w:pPr>
            <w:r>
              <w:rPr>
                <w:rFonts w:ascii="Courier New" w:cs="Courier New" w:eastAsia="Courier New" w:hAnsi="Courier New"/>
                <w:color w:val="1F3864"/>
                <w:sz w:val="18"/>
                <w:szCs w:val="18"/>
              </w:rPr>
              <w:t xml:space="preserve">STRIPE_SECRET_KEY=sk_live_...</w:t>
            </w:r>
          </w:p>
          <w:p>
            <w:pPr>
              <w:spacing w:before="20" w:after="20"/>
            </w:pPr>
            <w:r>
              <w:rPr>
                <w:rFonts w:ascii="Courier New" w:cs="Courier New" w:eastAsia="Courier New" w:hAnsi="Courier New"/>
                <w:color w:val="1F3864"/>
                <w:sz w:val="18"/>
                <w:szCs w:val="18"/>
              </w:rPr>
              <w:t xml:space="preserve">STRIPE_WEBHOOK_SECRET=whsec_live_...</w:t>
            </w:r>
          </w:p>
          <w:p>
            <w:pPr>
              <w:spacing w:before="20" w:after="20"/>
            </w:pPr>
            <w:r>
              <w:rPr>
                <w:rFonts w:ascii="Courier New" w:cs="Courier New" w:eastAsia="Courier New" w:hAnsi="Courier New"/>
                <w:color w:val="1F3864"/>
                <w:sz w:val="18"/>
                <w:szCs w:val="18"/>
              </w:rPr>
              <w:t xml:space="preserve">STRIPE_PRICE_STARTER=price_live_...</w:t>
            </w:r>
          </w:p>
          <w:p>
            <w:pPr>
              <w:spacing w:before="20" w:after="20"/>
            </w:pPr>
            <w:r>
              <w:rPr>
                <w:rFonts w:ascii="Courier New" w:cs="Courier New" w:eastAsia="Courier New" w:hAnsi="Courier New"/>
                <w:color w:val="1F3864"/>
                <w:sz w:val="18"/>
                <w:szCs w:val="18"/>
              </w:rPr>
              <w:t xml:space="preserve">STRIPE_PRICE_EVENT_PASS=price_live_...</w:t>
            </w:r>
          </w:p>
          <w:p>
            <w:pPr>
              <w:spacing w:before="20" w:after="20"/>
            </w:pPr>
            <w:r>
              <w:rPr>
                <w:rFonts w:ascii="Courier New" w:cs="Courier New" w:eastAsia="Courier New" w:hAnsi="Courier New"/>
                <w:color w:val="1F3864"/>
                <w:sz w:val="18"/>
                <w:szCs w:val="18"/>
              </w:rPr>
              <w:t xml:space="preserve">STRIPE_PRICE_SEASON_PRO=price_live_...</w:t>
            </w:r>
          </w:p>
          <w:p>
            <w:pPr>
              <w:spacing w:before="20" w:after="20"/>
            </w:pPr>
            <w:r>
              <w:rPr>
                <w:rFonts w:ascii="Courier New" w:cs="Courier New" w:eastAsia="Courier New" w:hAnsi="Courier New"/>
                <w:color w:val="1F3864"/>
                <w:sz w:val="18"/>
                <w:szCs w:val="18"/>
              </w:rPr>
              <w:t xml:space="preserve">STRIPE_PRICE_SERIES=price_live_...</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6"/>
              <w:bottom w:val="none" w:color="FFFFFF" w:sz="0"/>
              <w:right w:val="none" w:color="FFFFFF" w:sz="0"/>
            </w:tcBorders>
            <w:shd w:fill="FFF3E0" w:val="clear"/>
            <w:tcMar>
              <w:top w:type="dxa" w:w="80"/>
              <w:left w:type="dxa" w:w="160"/>
              <w:bottom w:type="dxa" w:w="80"/>
              <w:right w:type="dxa" w:w="120"/>
            </w:tcMar>
          </w:tcPr>
          <w:p>
            <w:pPr>
              <w:spacing w:before="0" w:after="0"/>
            </w:pPr>
            <w:r>
              <w:rPr>
                <w:rFonts w:ascii="Arial" w:cs="Arial" w:eastAsia="Arial" w:hAnsi="Arial"/>
                <w:i/>
                <w:iCs/>
                <w:sz w:val="20"/>
                <w:szCs w:val="20"/>
              </w:rPr>
              <w:t xml:space="preserve">NEVER put live Stripe keys in your .env file on your local machine. Keep test keys locally. Live keys go directly into Railway's environment variable editor only. This prevents accidental git commits of production credentials.</w:t>
            </w:r>
          </w:p>
        </w:tc>
      </w:tr>
    </w:tbl>
    <w:p>
      <w:pPr>
        <w:spacing w:before="80" w:after="0"/>
      </w:pPr>
    </w:p>
    <w:p>
      <w:pPr>
        <w:spacing w:before="200" w:after="80"/>
      </w:pPr>
      <w:r>
        <w:rPr>
          <w:rFonts w:ascii="Arial" w:cs="Arial" w:eastAsia="Arial" w:hAnsi="Arial"/>
          <w:b/>
          <w:bCs/>
          <w:color w:val="1F3864"/>
          <w:sz w:val="22"/>
          <w:szCs w:val="22"/>
        </w:rPr>
        <w:t xml:space="preserve">Step 6 — Enable Stripe Tax</w:t>
      </w:r>
    </w:p>
    <w:p>
      <w:pPr>
        <w:spacing w:before="60" w:after="100"/>
      </w:pPr>
      <w:r>
        <w:rPr>
          <w:rFonts w:ascii="Arial" w:cs="Arial" w:eastAsia="Arial" w:hAnsi="Arial"/>
          <w:sz w:val="22"/>
          <w:szCs w:val="22"/>
        </w:rPr>
        <w:t xml:space="preserve">In Stripe Dashboard &gt; Tax, enable automatic tax calculation:</w:t>
      </w:r>
    </w:p>
    <w:p>
      <w:pPr>
        <w:pStyle w:val="ListParagraph"/>
        <w:numPr>
          <w:ilvl w:val="0"/>
          <w:numId w:val="2"/>
        </w:numPr>
        <w:spacing w:before="40" w:after="40"/>
      </w:pPr>
      <w:r>
        <w:rPr>
          <w:rFonts w:ascii="Arial" w:cs="Arial" w:eastAsia="Arial" w:hAnsi="Arial"/>
          <w:sz w:val="22"/>
          <w:szCs w:val="22"/>
        </w:rPr>
        <w:t xml:space="preserve">Turn on Stripe Tax</w:t>
      </w:r>
    </w:p>
    <w:p>
      <w:pPr>
        <w:pStyle w:val="ListParagraph"/>
        <w:numPr>
          <w:ilvl w:val="0"/>
          <w:numId w:val="2"/>
        </w:numPr>
        <w:spacing w:before="40" w:after="40"/>
      </w:pPr>
      <w:r>
        <w:rPr>
          <w:rFonts w:ascii="Arial" w:cs="Arial" w:eastAsia="Arial" w:hAnsi="Arial"/>
          <w:sz w:val="22"/>
          <w:szCs w:val="22"/>
        </w:rPr>
        <w:t xml:space="preserve">Add your business address (used as tax origin)</w:t>
      </w:r>
    </w:p>
    <w:p>
      <w:pPr>
        <w:pStyle w:val="ListParagraph"/>
        <w:numPr>
          <w:ilvl w:val="0"/>
          <w:numId w:val="2"/>
        </w:numPr>
        <w:spacing w:before="40" w:after="40"/>
      </w:pPr>
      <w:r>
        <w:rPr>
          <w:rFonts w:ascii="Arial" w:cs="Arial" w:eastAsia="Arial" w:hAnsi="Arial"/>
          <w:sz w:val="22"/>
          <w:szCs w:val="22"/>
        </w:rPr>
        <w:t xml:space="preserve">Enable automatic tax collection for US (all states)</w:t>
      </w:r>
    </w:p>
    <w:p>
      <w:pPr>
        <w:pStyle w:val="ListParagraph"/>
        <w:numPr>
          <w:ilvl w:val="0"/>
          <w:numId w:val="2"/>
        </w:numPr>
        <w:spacing w:before="40" w:after="40"/>
      </w:pPr>
      <w:r>
        <w:rPr>
          <w:rFonts w:ascii="Arial" w:cs="Arial" w:eastAsia="Arial" w:hAnsi="Arial"/>
          <w:sz w:val="22"/>
          <w:szCs w:val="22"/>
        </w:rPr>
        <w:t xml:space="preserve">Set tax behavior to 'Inclusive' for cleaner pricing display or 'Exclusive' to add tax on top</w:t>
      </w:r>
    </w:p>
    <w:p>
      <w:pPr>
        <w:pStyle w:val="ListParagraph"/>
        <w:numPr>
          <w:ilvl w:val="0"/>
          <w:numId w:val="2"/>
        </w:numPr>
        <w:spacing w:before="40" w:after="40"/>
      </w:pPr>
      <w:r>
        <w:rPr>
          <w:rFonts w:ascii="Arial" w:cs="Arial" w:eastAsia="Arial" w:hAnsi="Arial"/>
          <w:sz w:val="22"/>
          <w:szCs w:val="22"/>
        </w:rPr>
        <w:t xml:space="preserve">Stripe Tax handles all US state sales tax automatically — no manual configuration per state required</w:t>
      </w:r>
    </w:p>
    <w:p>
      <w:pPr>
        <w:spacing w:before="80" w:after="0"/>
      </w:pPr>
    </w:p>
    <w:p>
      <w:pPr>
        <w:pStyle w:val="Heading2"/>
        <w:spacing w:before="280" w:after="100"/>
      </w:pPr>
      <w:r>
        <w:rPr>
          <w:rFonts w:ascii="Arial" w:cs="Arial" w:eastAsia="Arial" w:hAnsi="Arial"/>
          <w:b/>
          <w:bCs/>
          <w:color w:val="2E5090"/>
          <w:sz w:val="26"/>
          <w:szCs w:val="26"/>
        </w:rPr>
        <w:t xml:space="preserve">2.3 Stripe Live Mode Testing</w:t>
      </w:r>
    </w:p>
    <w:p>
      <w:pPr>
        <w:spacing w:before="60" w:after="100"/>
      </w:pPr>
      <w:r>
        <w:rPr>
          <w:rFonts w:ascii="Arial" w:cs="Arial" w:eastAsia="Arial" w:hAnsi="Arial"/>
          <w:sz w:val="22"/>
          <w:szCs w:val="22"/>
        </w:rPr>
        <w:t xml:space="preserve">Before announcing to any real customers, verify live mode works end to end using a real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 a test organizer account at stopcheck.io/register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Create a test event with 51 riders to trigger the upgrade prompt</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 a real $29 Starter purchase using your own credit card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Verify event unlocks after payment and webhook fires correctly in Railway logs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Verify Stripe Dashboard shows the real payment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Refund yourself the $29 immediately via Stripe Dashboard &gt; Payments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Verify refund processes correctly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3. OAuth Platform Production Setup</w:t>
      </w:r>
    </w:p>
    <w:p>
      <w:pPr>
        <w:pStyle w:val="Heading2"/>
        <w:spacing w:before="280" w:after="100"/>
      </w:pPr>
      <w:r>
        <w:rPr>
          <w:rFonts w:ascii="Arial" w:cs="Arial" w:eastAsia="Arial" w:hAnsi="Arial"/>
          <w:b/>
          <w:bCs/>
          <w:color w:val="2E5090"/>
          <w:sz w:val="26"/>
          <w:szCs w:val="26"/>
        </w:rPr>
        <w:t xml:space="preserve">3.1 Strava</w:t>
      </w:r>
    </w:p>
    <w:p>
      <w:pPr>
        <w:spacing w:before="60" w:after="100"/>
      </w:pPr>
      <w:r>
        <w:rPr>
          <w:rFonts w:ascii="Arial" w:cs="Arial" w:eastAsia="Arial" w:hAnsi="Arial"/>
          <w:sz w:val="22"/>
          <w:szCs w:val="22"/>
        </w:rPr>
        <w:t xml:space="preserve">Strava does not have a separate production mode — the same API credentials work for all users. Only the callback domain needs updating.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 to strava.com/settings/api and set Authorization Callback Domain to: stopcheck.io (no https://, no path, just the domain)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Verify Strava OAuth flow works end to end at stopcheck.io — connect a real Strava account through the rider hub page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Request Strava API rate limit increase if needed — default is 1,000 requests/day. At 500+ riders per event this becomes a concern. Email api@strava.com with your use case.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120" w:after="0"/>
      </w:pPr>
    </w:p>
    <w:p>
      <w:pPr>
        <w:pStyle w:val="Heading2"/>
        <w:spacing w:before="280" w:after="100"/>
      </w:pPr>
      <w:r>
        <w:rPr>
          <w:rFonts w:ascii="Arial" w:cs="Arial" w:eastAsia="Arial" w:hAnsi="Arial"/>
          <w:b/>
          <w:bCs/>
          <w:color w:val="2E5090"/>
          <w:sz w:val="26"/>
          <w:szCs w:val="26"/>
        </w:rPr>
        <w:t xml:space="preserve">3.2 Wahoo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 to developers.wahooligan.com and update callback URL to: https://stopcheck.io/api/oauth/wahoo/callback</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Verify Wahoo OAuth flow works end to end at stopcheck.io</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Request Wahoo production app approval if required — some platforms require manual review before serving real users. Check developers.wahooligan.com for requirements.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120" w:after="0"/>
      </w:pPr>
    </w:p>
    <w:p>
      <w:pPr>
        <w:pStyle w:val="Heading2"/>
        <w:spacing w:before="280" w:after="100"/>
      </w:pPr>
      <w:r>
        <w:rPr>
          <w:rFonts w:ascii="Arial" w:cs="Arial" w:eastAsia="Arial" w:hAnsi="Arial"/>
          <w:b/>
          <w:bCs/>
          <w:color w:val="2E5090"/>
          <w:sz w:val="26"/>
          <w:szCs w:val="26"/>
        </w:rPr>
        <w:t xml:space="preserve">3.3 Garmin</w:t>
      </w:r>
    </w:p>
    <w:p>
      <w:pPr>
        <w:spacing w:before="60" w:after="100"/>
      </w:pPr>
      <w:r>
        <w:rPr>
          <w:rFonts w:ascii="Arial" w:cs="Arial" w:eastAsia="Arial" w:hAnsi="Arial"/>
          <w:sz w:val="22"/>
          <w:szCs w:val="22"/>
        </w:rPr>
        <w:t xml:space="preserve">Garmin credentials are still pending. An email was sent to developer@garmin.com. When credentials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GARMIN_CLIENT_ID and GARMIN_CLIENT_SECRET to Railway environment variables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Set Garmin callback URL to: https://stopcheck.io/api/oauth/garmin/callback</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 Garmin OAuth flow end to end with a real Garmin device and account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Verify Garmin webhook receives activity notifications after a ride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6"/>
              <w:bottom w:val="none" w:color="FFFFFF" w:sz="0"/>
              <w:right w:val="none" w:color="FFFFFF" w:sz="0"/>
            </w:tcBorders>
            <w:shd w:fill="E6F1FB" w:val="clear"/>
            <w:tcMar>
              <w:top w:type="dxa" w:w="80"/>
              <w:left w:type="dxa" w:w="160"/>
              <w:bottom w:type="dxa" w:w="80"/>
              <w:right w:type="dxa" w:w="120"/>
            </w:tcMar>
          </w:tcPr>
          <w:p>
            <w:pPr>
              <w:spacing w:before="0" w:after="0"/>
            </w:pPr>
            <w:r>
              <w:rPr>
                <w:rFonts w:ascii="Arial" w:cs="Arial" w:eastAsia="Arial" w:hAnsi="Arial"/>
                <w:i/>
                <w:iCs/>
                <w:sz w:val="20"/>
                <w:szCs w:val="20"/>
              </w:rPr>
              <w:t xml:space="preserve">Garmin Note: Garmin's developer approval process can take 2-4 weeks. Launch without Garmin if necessary — Strava and Wahoo cover the majority of gravel cyclists. Add Garmin support after launch when credentials arrive.</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4. Phase 6 Security Hardening</w:t>
      </w:r>
    </w:p>
    <w:p>
      <w:pPr>
        <w:spacing w:before="60" w:after="100"/>
      </w:pPr>
      <w:r>
        <w:rPr>
          <w:rFonts w:ascii="Arial" w:cs="Arial" w:eastAsia="Arial" w:hAnsi="Arial"/>
          <w:sz w:val="22"/>
          <w:szCs w:val="22"/>
        </w:rPr>
        <w:t xml:space="preserve">Phase 6 contains 14 security hardening items from Section 15 of the primary technical specification. All must be complete before processing real events with real riders. They are listed here in priority order.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6"/>
              <w:bottom w:val="none" w:color="FFFFFF" w:sz="0"/>
              <w:right w:val="none" w:color="FFFFFF" w:sz="0"/>
            </w:tcBorders>
            <w:shd w:fill="FFF3E0" w:val="clear"/>
            <w:tcMar>
              <w:top w:type="dxa" w:w="80"/>
              <w:left w:type="dxa" w:w="160"/>
              <w:bottom w:type="dxa" w:w="80"/>
              <w:right w:type="dxa" w:w="120"/>
            </w:tcMar>
          </w:tcPr>
          <w:p>
            <w:pPr>
              <w:spacing w:before="0" w:after="0"/>
            </w:pPr>
            <w:r>
              <w:rPr>
                <w:rFonts w:ascii="Arial" w:cs="Arial" w:eastAsia="Arial" w:hAnsi="Arial"/>
                <w:i/>
                <w:iCs/>
                <w:sz w:val="20"/>
                <w:szCs w:val="20"/>
              </w:rPr>
              <w:t xml:space="preserve">Do not go live on Stripe until Phase 6 is complete. Real rider data and real money require full security hardening. The 14 items below are the minimum required baseline.</w:t>
            </w:r>
          </w:p>
        </w:tc>
      </w:tr>
    </w:tbl>
    <w:p>
      <w:pPr>
        <w:spacing w:before="80" w:after="0"/>
      </w:pPr>
    </w:p>
    <w:p>
      <w:pPr>
        <w:pStyle w:val="Heading2"/>
        <w:spacing w:before="280" w:after="100"/>
      </w:pPr>
      <w:r>
        <w:rPr>
          <w:rFonts w:ascii="Arial" w:cs="Arial" w:eastAsia="Arial" w:hAnsi="Arial"/>
          <w:b/>
          <w:bCs/>
          <w:color w:val="2E5090"/>
          <w:sz w:val="26"/>
          <w:szCs w:val="26"/>
        </w:rPr>
        <w:t xml:space="preserve">4.1 Critical Items — Must Complete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OAuth substitution detection — verify the Strava/Wahoo/Garmin user ID returned by OAuth matches the rider record. Prevents a rider from connecting someone else's account.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FIT file manipulation detection — checksum validation on uploaded FIT files. Flags files that have been manually edited to show false stop compliance.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Token expiry and lock — OAuth tokens expire after event window closes. Prevents data submission outside the official event period.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Two-factor confirmation for DQ — require organizer to enter a confirmation code before executing a disqualification. Prevents accidental DQ of the wrong rider.</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Webhook replay prevention — verify Stripe webhook timestamps are within 5 minutes. Prevents replayed payment webhooks from unlocking events multiple times.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Login rate limiting — maximum 10 failed login attempts per IP per hour. Prevents brute force attacks on organizer accounts.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rider_summaries composite unique constraint fix — change unique constraint from rider_id alone to (rider_id, event_id). Prevents data collision across events.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Auto-delete job — automatically delete FIT files from R2 storage 24 hours after upload per Section 11 data retention policy.</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80" w:after="0"/>
      </w:pPr>
    </w:p>
    <w:p>
      <w:pPr>
        <w:pStyle w:val="Heading2"/>
        <w:spacing w:before="280" w:after="100"/>
      </w:pPr>
      <w:r>
        <w:rPr>
          <w:rFonts w:ascii="Arial" w:cs="Arial" w:eastAsia="Arial" w:hAnsi="Arial"/>
          <w:b/>
          <w:bCs/>
          <w:color w:val="2E5090"/>
          <w:sz w:val="26"/>
          <w:szCs w:val="26"/>
        </w:rPr>
        <w:t xml:space="preserve">4.2 Important Items — Complete Within 30 Days of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Mass stop waiver detection — flag events where more than 20% of riders received crossing guard waivers at the same stop. Indicates possible abuse of the waiver system.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Crossing guard audit log — immutable log of all crossing guard waiver grants with timestamp, location, and granting user.</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Podium session expiry — podium check sessions expire after 4 hours. Prevents stale sessions from persisting after the event.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GPS drift flagging — flag compliance results where GPS accuracy was low (hdop &gt; 5). Adds a warning to the compliance report.</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Sensor missing notification — send T+1h email to rider if FIT file was processed but no wheel speed sensor data was found.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Strava API request queuing — queue Strava API requests with rate limiting at 900 requests/day (leaving 100 buffer). Prevents hitting the 1,000/day limit at scale.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60" w:after="0"/>
      </w:pPr>
    </w:p>
    <w:p>
      <w:pPr>
        <w:spacing w:before="60" w:after="100"/>
      </w:pPr>
      <w:r>
        <w:rPr>
          <w:rFonts w:ascii="Arial" w:cs="Arial" w:eastAsia="Arial" w:hAnsi="Arial"/>
          <w:sz w:val="22"/>
          <w:szCs w:val="22"/>
        </w:rPr>
        <w:t xml:space="preserve">Tell Claude Code to execute Phase 6 with this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Begin Phase 6 security hardening as specified in Section 15</w:t>
            </w:r>
          </w:p>
          <w:p>
            <w:pPr>
              <w:spacing w:before="20" w:after="20"/>
            </w:pPr>
            <w:r>
              <w:rPr>
                <w:rFonts w:ascii="Courier New" w:cs="Courier New" w:eastAsia="Courier New" w:hAnsi="Courier New"/>
                <w:color w:val="1F3864"/>
                <w:sz w:val="18"/>
                <w:szCs w:val="18"/>
              </w:rPr>
              <w:t xml:space="preserve">of the StopCheck Technical Specification.</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Build in this exact priority order:</w:t>
            </w:r>
          </w:p>
          <w:p>
            <w:pPr>
              <w:spacing w:before="20" w:after="20"/>
            </w:pPr>
            <w:r>
              <w:rPr>
                <w:rFonts w:ascii="Courier New" w:cs="Courier New" w:eastAsia="Courier New" w:hAnsi="Courier New"/>
                <w:color w:val="1F3864"/>
                <w:sz w:val="18"/>
                <w:szCs w:val="18"/>
              </w:rPr>
              <w:t xml:space="preserve">1. OAuth substitution detection</w:t>
            </w:r>
          </w:p>
          <w:p>
            <w:pPr>
              <w:spacing w:before="20" w:after="20"/>
            </w:pPr>
            <w:r>
              <w:rPr>
                <w:rFonts w:ascii="Courier New" w:cs="Courier New" w:eastAsia="Courier New" w:hAnsi="Courier New"/>
                <w:color w:val="1F3864"/>
                <w:sz w:val="18"/>
                <w:szCs w:val="18"/>
              </w:rPr>
              <w:t xml:space="preserve">2. FIT manipulation detection (checksum validation)</w:t>
            </w:r>
          </w:p>
          <w:p>
            <w:pPr>
              <w:spacing w:before="20" w:after="20"/>
            </w:pPr>
            <w:r>
              <w:rPr>
                <w:rFonts w:ascii="Courier New" w:cs="Courier New" w:eastAsia="Courier New" w:hAnsi="Courier New"/>
                <w:color w:val="1F3864"/>
                <w:sz w:val="18"/>
                <w:szCs w:val="18"/>
              </w:rPr>
              <w:t xml:space="preserve">3. Token expiry and lock (closes after event window)</w:t>
            </w:r>
          </w:p>
          <w:p>
            <w:pPr>
              <w:spacing w:before="20" w:after="20"/>
            </w:pPr>
            <w:r>
              <w:rPr>
                <w:rFonts w:ascii="Courier New" w:cs="Courier New" w:eastAsia="Courier New" w:hAnsi="Courier New"/>
                <w:color w:val="1F3864"/>
                <w:sz w:val="18"/>
                <w:szCs w:val="18"/>
              </w:rPr>
              <w:t xml:space="preserve">4. Two-factor DQ confirmation</w:t>
            </w:r>
          </w:p>
          <w:p>
            <w:pPr>
              <w:spacing w:before="20" w:after="20"/>
            </w:pPr>
            <w:r>
              <w:rPr>
                <w:rFonts w:ascii="Courier New" w:cs="Courier New" w:eastAsia="Courier New" w:hAnsi="Courier New"/>
                <w:color w:val="1F3864"/>
                <w:sz w:val="18"/>
                <w:szCs w:val="18"/>
              </w:rPr>
              <w:t xml:space="preserve">5. Webhook replay prevention (5-minute timestamp window)</w:t>
            </w:r>
          </w:p>
          <w:p>
            <w:pPr>
              <w:spacing w:before="20" w:after="20"/>
            </w:pPr>
            <w:r>
              <w:rPr>
                <w:rFonts w:ascii="Courier New" w:cs="Courier New" w:eastAsia="Courier New" w:hAnsi="Courier New"/>
                <w:color w:val="1F3864"/>
                <w:sz w:val="18"/>
                <w:szCs w:val="18"/>
              </w:rPr>
              <w:t xml:space="preserve">6. Login rate limiting (10 attempts/hour/IP)</w:t>
            </w:r>
          </w:p>
          <w:p>
            <w:pPr>
              <w:spacing w:before="20" w:after="20"/>
            </w:pPr>
            <w:r>
              <w:rPr>
                <w:rFonts w:ascii="Courier New" w:cs="Courier New" w:eastAsia="Courier New" w:hAnsi="Courier New"/>
                <w:color w:val="1F3864"/>
                <w:sz w:val="18"/>
                <w:szCs w:val="18"/>
              </w:rPr>
              <w:t xml:space="preserve">7. rider_summaries composite unique fix (rider_id + event_id)</w:t>
            </w:r>
          </w:p>
          <w:p>
            <w:pPr>
              <w:spacing w:before="20" w:after="20"/>
            </w:pPr>
            <w:r>
              <w:rPr>
                <w:rFonts w:ascii="Courier New" w:cs="Courier New" w:eastAsia="Courier New" w:hAnsi="Courier New"/>
                <w:color w:val="1F3864"/>
                <w:sz w:val="18"/>
                <w:szCs w:val="18"/>
              </w:rPr>
              <w:t xml:space="preserve">8. Auto-delete FIT files job (24h after upload)</w:t>
            </w:r>
          </w:p>
          <w:p>
            <w:pPr>
              <w:spacing w:before="20" w:after="20"/>
            </w:pPr>
            <w:r>
              <w:rPr>
                <w:rFonts w:ascii="Courier New" w:cs="Courier New" w:eastAsia="Courier New" w:hAnsi="Courier New"/>
                <w:color w:val="1F3864"/>
                <w:sz w:val="18"/>
                <w:szCs w:val="18"/>
              </w:rPr>
              <w:t xml:space="preserve">9. Mass stop waiver detection (flag &gt;20% waiver rate)</w:t>
            </w:r>
          </w:p>
          <w:p>
            <w:pPr>
              <w:spacing w:before="20" w:after="20"/>
            </w:pPr>
            <w:r>
              <w:rPr>
                <w:rFonts w:ascii="Courier New" w:cs="Courier New" w:eastAsia="Courier New" w:hAnsi="Courier New"/>
                <w:color w:val="1F3864"/>
                <w:sz w:val="18"/>
                <w:szCs w:val="18"/>
              </w:rPr>
              <w:t xml:space="preserve">10. Crossing guard audit log (immutable)</w:t>
            </w:r>
          </w:p>
          <w:p>
            <w:pPr>
              <w:spacing w:before="20" w:after="20"/>
            </w:pPr>
            <w:r>
              <w:rPr>
                <w:rFonts w:ascii="Courier New" w:cs="Courier New" w:eastAsia="Courier New" w:hAnsi="Courier New"/>
                <w:color w:val="1F3864"/>
                <w:sz w:val="18"/>
                <w:szCs w:val="18"/>
              </w:rPr>
              <w:t xml:space="preserve">11. Podium session expiry (4 hours)</w:t>
            </w:r>
          </w:p>
          <w:p>
            <w:pPr>
              <w:spacing w:before="20" w:after="20"/>
            </w:pPr>
            <w:r>
              <w:rPr>
                <w:rFonts w:ascii="Courier New" w:cs="Courier New" w:eastAsia="Courier New" w:hAnsi="Courier New"/>
                <w:color w:val="1F3864"/>
                <w:sz w:val="18"/>
                <w:szCs w:val="18"/>
              </w:rPr>
              <w:t xml:space="preserve">12. GPS drift flagging (hdop &gt; 5 warning)</w:t>
            </w:r>
          </w:p>
          <w:p>
            <w:pPr>
              <w:spacing w:before="20" w:after="20"/>
            </w:pPr>
            <w:r>
              <w:rPr>
                <w:rFonts w:ascii="Courier New" w:cs="Courier New" w:eastAsia="Courier New" w:hAnsi="Courier New"/>
                <w:color w:val="1F3864"/>
                <w:sz w:val="18"/>
                <w:szCs w:val="18"/>
              </w:rPr>
              <w:t xml:space="preserve">13. Sensor missing notification (T+1h email)</w:t>
            </w:r>
          </w:p>
          <w:p>
            <w:pPr>
              <w:spacing w:before="20" w:after="20"/>
            </w:pPr>
            <w:r>
              <w:rPr>
                <w:rFonts w:ascii="Courier New" w:cs="Courier New" w:eastAsia="Courier New" w:hAnsi="Courier New"/>
                <w:color w:val="1F3864"/>
                <w:sz w:val="18"/>
                <w:szCs w:val="18"/>
              </w:rPr>
              <w:t xml:space="preserve">14. Strava API request queue (900/day limit)</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Write a test for each item before marking complete.</w:t>
            </w:r>
          </w:p>
          <w:p>
            <w:pPr>
              <w:spacing w:before="20" w:after="20"/>
            </w:pPr>
            <w:r>
              <w:rPr>
                <w:rFonts w:ascii="Courier New" w:cs="Courier New" w:eastAsia="Courier New" w:hAnsi="Courier New"/>
                <w:color w:val="1F3864"/>
                <w:sz w:val="18"/>
                <w:szCs w:val="18"/>
              </w:rPr>
              <w:t xml:space="preserve">Commit to GitHub after each item — not all at once.</w:t>
            </w:r>
          </w:p>
          <w:p>
            <w:pPr>
              <w:spacing w:before="20" w:after="20"/>
            </w:pPr>
            <w:r>
              <w:rPr>
                <w:rFonts w:ascii="Courier New" w:cs="Courier New" w:eastAsia="Courier New" w:hAnsi="Courier New"/>
                <w:color w:val="1F3864"/>
                <w:sz w:val="18"/>
                <w:szCs w:val="18"/>
              </w:rPr>
              <w:t xml:space="preserve">Show me a test result for each item before proceeding</w:t>
            </w:r>
          </w:p>
          <w:p>
            <w:pPr>
              <w:spacing w:before="20" w:after="20"/>
            </w:pPr>
            <w:r>
              <w:rPr>
                <w:rFonts w:ascii="Courier New" w:cs="Courier New" w:eastAsia="Courier New" w:hAnsi="Courier New"/>
                <w:color w:val="1F3864"/>
                <w:sz w:val="18"/>
                <w:szCs w:val="18"/>
              </w:rPr>
              <w:t xml:space="preserve">to the next.</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5. Legal &amp; Business Requirements</w:t>
      </w:r>
    </w:p>
    <w:p>
      <w:pPr>
        <w:pStyle w:val="Heading2"/>
        <w:spacing w:before="280" w:after="100"/>
      </w:pPr>
      <w:r>
        <w:rPr>
          <w:rFonts w:ascii="Arial" w:cs="Arial" w:eastAsia="Arial" w:hAnsi="Arial"/>
          <w:b/>
          <w:bCs/>
          <w:color w:val="2E5090"/>
          <w:sz w:val="26"/>
          <w:szCs w:val="26"/>
        </w:rPr>
        <w:t xml:space="preserve">5.1 Terms of Service</w:t>
      </w:r>
    </w:p>
    <w:p>
      <w:pPr>
        <w:spacing w:before="60" w:after="100"/>
      </w:pPr>
      <w:r>
        <w:rPr>
          <w:rFonts w:ascii="Arial" w:cs="Arial" w:eastAsia="Arial" w:hAnsi="Arial"/>
          <w:sz w:val="22"/>
          <w:szCs w:val="22"/>
        </w:rPr>
        <w:t xml:space="preserve">A Terms of Service agreement is legally required before charging money. The TOS page at stopcheck.io/terms was built in Phase 5 but needs legal review before going live.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Review the existing /terms page for completeness — ensure it covers: subscription terms, refund policy, event organizer responsibilities, rider data use, DQ process limitations, no warranty clause.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Add explicit refund policy — recommended: full refund within 7 days if event has not yet started, no refund after event date. Add to both /terms and /pricing.</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organizer responsibility clause — organizer is responsible for verifying stop sign locations, the platform is a tool not a final arbiter.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Add arbitration clause — disputes resolved through binding arbitration, not class action lawsuits. Standard SaaS protection.</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governing law clause — specify Nebraska law and jurisdiction.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Date the terms and add a version number — e.g., 'Version 1.0, effective April 1 2026'.</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Consider $500-1,000 review by a startup-focused attorney — optional but recommended before processing significant revenue.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120" w:after="0"/>
      </w:pPr>
    </w:p>
    <w:p>
      <w:pPr>
        <w:pStyle w:val="Heading2"/>
        <w:spacing w:before="280" w:after="100"/>
      </w:pPr>
      <w:r>
        <w:rPr>
          <w:rFonts w:ascii="Arial" w:cs="Arial" w:eastAsia="Arial" w:hAnsi="Arial"/>
          <w:b/>
          <w:bCs/>
          <w:color w:val="2E5090"/>
          <w:sz w:val="26"/>
          <w:szCs w:val="26"/>
        </w:rPr>
        <w:t xml:space="preserve">5.2 Privacy Policy</w:t>
      </w:r>
    </w:p>
    <w:p>
      <w:pPr>
        <w:spacing w:before="60" w:after="100"/>
      </w:pPr>
      <w:r>
        <w:rPr>
          <w:rFonts w:ascii="Arial" w:cs="Arial" w:eastAsia="Arial" w:hAnsi="Arial"/>
          <w:sz w:val="22"/>
          <w:szCs w:val="22"/>
        </w:rPr>
        <w:t xml:space="preserve">The privacy policy at stopcheck.io/privacy was built but needs to accurately reflect actual data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Verify privacy policy accurately describes: what data is collected, how long it is retained, who it is shared with, how riders can request deletion.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Add specific retention periods: FIT files deleted within 24h, OAuth tokens deleted immediately after use, stop-zone speed records retained for 90 days after event.</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data deletion request mechanism — email address or form at stopcheck.io/privacy where riders can request deletion.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Add cookie policy — StopCheck uses session cookies only, no tracking or advertising cookies.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120" w:after="0"/>
      </w:pPr>
    </w:p>
    <w:p>
      <w:pPr>
        <w:pStyle w:val="Heading2"/>
        <w:spacing w:before="280" w:after="100"/>
      </w:pPr>
      <w:r>
        <w:rPr>
          <w:rFonts w:ascii="Arial" w:cs="Arial" w:eastAsia="Arial" w:hAnsi="Arial"/>
          <w:b/>
          <w:bCs/>
          <w:color w:val="2E5090"/>
          <w:sz w:val="26"/>
          <w:szCs w:val="26"/>
        </w:rPr>
        <w:t xml:space="preserve">5.3 Business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Register a business entity — LLC is recommended. File in Nebraska at sos.nebraska.gov. Cost approximately $100.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Obtain EIN from IRS.gov — free, takes 5 minutes online.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Open a business bank account — required for Stripe payouts and clean financial separation.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Set up simple bookkeeping — Wave Accounting (free) or QuickBooks Self-Employed ($15/month) to track revenue and expenses for taxes.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Consult a CPA about self-employment tax implications — Stripe will issue a 1099-K once you exceed $600 in annual revenue.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120" w:after="0"/>
      </w:pPr>
    </w:p>
    <w:p>
      <w:pPr>
        <w:pStyle w:val="Heading2"/>
        <w:spacing w:before="280" w:after="100"/>
      </w:pPr>
      <w:r>
        <w:rPr>
          <w:rFonts w:ascii="Arial" w:cs="Arial" w:eastAsia="Arial" w:hAnsi="Arial"/>
          <w:b/>
          <w:bCs/>
          <w:color w:val="2E5090"/>
          <w:sz w:val="26"/>
          <w:szCs w:val="26"/>
        </w:rPr>
        <w:t xml:space="preserve">5.4 Liability Considerations</w:t>
      </w:r>
    </w:p>
    <w:p>
      <w:pPr>
        <w:spacing w:before="60" w:after="100"/>
      </w:pPr>
      <w:r>
        <w:rPr>
          <w:rFonts w:ascii="Arial" w:cs="Arial" w:eastAsia="Arial" w:hAnsi="Arial"/>
          <w:sz w:val="22"/>
          <w:szCs w:val="22"/>
        </w:rPr>
        <w:t xml:space="preserve">StopCheck processes compliance data used in competitive cycling events where DQ decisions can affect race results. Two liability considerations:</w:t>
      </w:r>
    </w:p>
    <w:p>
      <w:pPr>
        <w:spacing w:before="60" w:after="0"/>
      </w:pPr>
    </w:p>
    <w:p>
      <w:pPr>
        <w:spacing w:before="200" w:after="80"/>
      </w:pPr>
      <w:r>
        <w:rPr>
          <w:rFonts w:ascii="Arial" w:cs="Arial" w:eastAsia="Arial" w:hAnsi="Arial"/>
          <w:b/>
          <w:bCs/>
          <w:color w:val="1F3864"/>
          <w:sz w:val="22"/>
          <w:szCs w:val="22"/>
        </w:rPr>
        <w:t xml:space="preserve">5.4.1 Product Liability Insurance</w:t>
      </w:r>
    </w:p>
    <w:p>
      <w:pPr>
        <w:spacing w:before="60" w:after="100"/>
      </w:pPr>
      <w:r>
        <w:rPr>
          <w:rFonts w:ascii="Arial" w:cs="Arial" w:eastAsia="Arial" w:hAnsi="Arial"/>
          <w:sz w:val="22"/>
          <w:szCs w:val="22"/>
        </w:rPr>
        <w:t xml:space="preserve">Consider a Business Owner's Policy (BOP) or Technology Errors &amp; Omissions (E&amp;O) insurance once revenue exceeds $10,000/year. Cost is approximately $500-1,500/year. Protects against claims that the platform incorrectly DQ'd a rider.</w:t>
      </w:r>
    </w:p>
    <w:p>
      <w:pPr>
        <w:spacing w:before="60" w:after="0"/>
      </w:pPr>
    </w:p>
    <w:p>
      <w:pPr>
        <w:spacing w:before="200" w:after="80"/>
      </w:pPr>
      <w:r>
        <w:rPr>
          <w:rFonts w:ascii="Arial" w:cs="Arial" w:eastAsia="Arial" w:hAnsi="Arial"/>
          <w:b/>
          <w:bCs/>
          <w:color w:val="1F3864"/>
          <w:sz w:val="22"/>
          <w:szCs w:val="22"/>
        </w:rPr>
        <w:t xml:space="preserve">5.4.2 Organizer Agreement</w:t>
      </w:r>
    </w:p>
    <w:p>
      <w:pPr>
        <w:spacing w:before="60" w:after="100"/>
      </w:pPr>
      <w:r>
        <w:rPr>
          <w:rFonts w:ascii="Arial" w:cs="Arial" w:eastAsia="Arial" w:hAnsi="Arial"/>
          <w:sz w:val="22"/>
          <w:szCs w:val="22"/>
        </w:rPr>
        <w:t xml:space="preserve">The Terms of Service should make clear that:</w:t>
      </w:r>
    </w:p>
    <w:p>
      <w:pPr>
        <w:pStyle w:val="ListParagraph"/>
        <w:numPr>
          <w:ilvl w:val="0"/>
          <w:numId w:val="2"/>
        </w:numPr>
        <w:spacing w:before="40" w:after="40"/>
      </w:pPr>
      <w:r>
        <w:rPr>
          <w:rFonts w:ascii="Arial" w:cs="Arial" w:eastAsia="Arial" w:hAnsi="Arial"/>
          <w:sz w:val="22"/>
          <w:szCs w:val="22"/>
        </w:rPr>
        <w:t xml:space="preserve">StopCheck provides data and recommendations, not binding rulings</w:t>
      </w:r>
    </w:p>
    <w:p>
      <w:pPr>
        <w:pStyle w:val="ListParagraph"/>
        <w:numPr>
          <w:ilvl w:val="0"/>
          <w:numId w:val="2"/>
        </w:numPr>
        <w:spacing w:before="40" w:after="40"/>
      </w:pPr>
      <w:r>
        <w:rPr>
          <w:rFonts w:ascii="Arial" w:cs="Arial" w:eastAsia="Arial" w:hAnsi="Arial"/>
          <w:sz w:val="22"/>
          <w:szCs w:val="22"/>
        </w:rPr>
        <w:t xml:space="preserve">The event organizer retains final authority over all DQ decisions</w:t>
      </w:r>
    </w:p>
    <w:p>
      <w:pPr>
        <w:pStyle w:val="ListParagraph"/>
        <w:numPr>
          <w:ilvl w:val="0"/>
          <w:numId w:val="2"/>
        </w:numPr>
        <w:spacing w:before="40" w:after="40"/>
      </w:pPr>
      <w:r>
        <w:rPr>
          <w:rFonts w:ascii="Arial" w:cs="Arial" w:eastAsia="Arial" w:hAnsi="Arial"/>
          <w:sz w:val="22"/>
          <w:szCs w:val="22"/>
        </w:rPr>
        <w:t xml:space="preserve">Two-click DQ confirmation is intentionally designed to require human review</w:t>
      </w:r>
    </w:p>
    <w:p>
      <w:pPr>
        <w:pStyle w:val="ListParagraph"/>
        <w:numPr>
          <w:ilvl w:val="0"/>
          <w:numId w:val="2"/>
        </w:numPr>
        <w:spacing w:before="40" w:after="40"/>
      </w:pPr>
      <w:r>
        <w:rPr>
          <w:rFonts w:ascii="Arial" w:cs="Arial" w:eastAsia="Arial" w:hAnsi="Arial"/>
          <w:sz w:val="22"/>
          <w:szCs w:val="22"/>
        </w:rPr>
        <w:t xml:space="preserve">StopCheck is not liable for decisions made based on the platform's output</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6. Pre-Launch Marketing</w:t>
      </w:r>
    </w:p>
    <w:p>
      <w:pPr>
        <w:pStyle w:val="Heading2"/>
        <w:spacing w:before="280" w:after="100"/>
      </w:pPr>
      <w:r>
        <w:rPr>
          <w:rFonts w:ascii="Arial" w:cs="Arial" w:eastAsia="Arial" w:hAnsi="Arial"/>
          <w:b/>
          <w:bCs/>
          <w:color w:val="2E5090"/>
          <w:sz w:val="26"/>
          <w:szCs w:val="26"/>
        </w:rPr>
        <w:t xml:space="preserve">6.1 Announcement Strategy</w:t>
      </w:r>
    </w:p>
    <w:p>
      <w:pPr>
        <w:spacing w:before="60" w:after="100"/>
      </w:pPr>
      <w:r>
        <w:rPr>
          <w:rFonts w:ascii="Arial" w:cs="Arial" w:eastAsia="Arial" w:hAnsi="Arial"/>
          <w:sz w:val="22"/>
          <w:szCs w:val="22"/>
        </w:rPr>
        <w:t xml:space="preserve">The gravel cycling community is tight-knit and word spreads quickly. A well-timed announcement to the right audiences will generate early adopters faster than broad advertising.</w:t>
      </w:r>
    </w:p>
    <w:p>
      <w:pPr>
        <w:spacing w:before="80" w:after="0"/>
      </w:pPr>
    </w:p>
    <w:p>
      <w:pPr>
        <w:pStyle w:val="Heading2"/>
        <w:spacing w:before="280" w:after="100"/>
      </w:pPr>
      <w:r>
        <w:rPr>
          <w:rFonts w:ascii="Arial" w:cs="Arial" w:eastAsia="Arial" w:hAnsi="Arial"/>
          <w:b/>
          <w:bCs/>
          <w:color w:val="2E5090"/>
          <w:sz w:val="26"/>
          <w:szCs w:val="26"/>
        </w:rPr>
        <w:t xml:space="preserve">6.2 Target Announcement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160"/>
        <w:gridCol w:w="240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c>
          <w:tcPr>
            <w:tcW w:type="dxa" w:w="31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Message</w:t>
            </w:r>
          </w:p>
        </w:tc>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Timing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Gravel Worlds organizers (Lincoln, 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Local connection — you're in Lincoln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Personal outreach — offer free Season Pro for first season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Before public launch</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BikeReg organizer newsletter</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 organizers who use BikeReg for registration</w:t>
            </w:r>
          </w:p>
        </w:tc>
        <w:tc>
          <w:tcPr>
            <w:tcW w:type="dxa" w:w="3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StopCheck integrates with your existing registration workflow</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Week of launch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r/gravelcycling subreddit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Riders — good for awareness and feedback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the compliance report UI — riders want to see what the data looks like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 of launch</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Cycling Tips / VeloNews press outreach</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Broad cycling audience</w:t>
            </w:r>
          </w:p>
        </w:tc>
        <w:tc>
          <w:tcPr>
            <w:tcW w:type="dxa" w:w="3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Story angle: 'Stop sign compliance is now automatic'</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Month of launch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Gravel Worlds Podcast / similar podcasts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Dedicated gravel listeners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Offer to demo live on air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Month of launch</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USA Cycling gravel event organizers</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Sanctioned event promoters</w:t>
            </w:r>
          </w:p>
        </w:tc>
        <w:tc>
          <w:tcPr>
            <w:tcW w:type="dxa" w:w="3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Compliance documentation for sanctioned events</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Quarter after launch</w:t>
            </w:r>
          </w:p>
        </w:tc>
      </w:tr>
    </w:tbl>
    <w:p>
      <w:pPr>
        <w:spacing w:before="80" w:after="0"/>
      </w:pPr>
    </w:p>
    <w:p>
      <w:pPr>
        <w:pStyle w:val="Heading2"/>
        <w:spacing w:before="280" w:after="100"/>
      </w:pPr>
      <w:r>
        <w:rPr>
          <w:rFonts w:ascii="Arial" w:cs="Arial" w:eastAsia="Arial" w:hAnsi="Arial"/>
          <w:b/>
          <w:bCs/>
          <w:color w:val="2E5090"/>
          <w:sz w:val="26"/>
          <w:szCs w:val="26"/>
        </w:rPr>
        <w:t xml:space="preserve">6.3 Free Tier as Growth Engine</w:t>
      </w:r>
    </w:p>
    <w:p>
      <w:pPr>
        <w:spacing w:before="60" w:after="100"/>
      </w:pPr>
      <w:r>
        <w:rPr>
          <w:rFonts w:ascii="Arial" w:cs="Arial" w:eastAsia="Arial" w:hAnsi="Arial"/>
          <w:sz w:val="22"/>
          <w:szCs w:val="22"/>
        </w:rPr>
        <w:t xml:space="preserve">The free tier (up to 50 riders) is the primary customer acquisition mechanism. Every organizer who uses the free tier and sees the compliance reports working correctly is a future paying customer. Optimize for free tier adoption first, paid conversion second.</w:t>
      </w:r>
    </w:p>
    <w:p>
      <w:pPr>
        <w:pStyle w:val="ListParagraph"/>
        <w:numPr>
          <w:ilvl w:val="0"/>
          <w:numId w:val="2"/>
        </w:numPr>
        <w:spacing w:before="40" w:after="40"/>
      </w:pPr>
      <w:r>
        <w:rPr>
          <w:rFonts w:ascii="Arial" w:cs="Arial" w:eastAsia="Arial" w:hAnsi="Arial"/>
          <w:sz w:val="22"/>
          <w:szCs w:val="22"/>
        </w:rPr>
        <w:t xml:space="preserve">Remove friction from free tier signup — no credit card required, account creation in under 2 minutes</w:t>
      </w:r>
    </w:p>
    <w:p>
      <w:pPr>
        <w:pStyle w:val="ListParagraph"/>
        <w:numPr>
          <w:ilvl w:val="0"/>
          <w:numId w:val="2"/>
        </w:numPr>
        <w:spacing w:before="40" w:after="40"/>
      </w:pPr>
      <w:r>
        <w:rPr>
          <w:rFonts w:ascii="Arial" w:cs="Arial" w:eastAsia="Arial" w:hAnsi="Arial"/>
          <w:sz w:val="22"/>
          <w:szCs w:val="22"/>
        </w:rPr>
        <w:t xml:space="preserve">Send a post-event email to every free tier organizer: 'Your compliance report is ready. 43 riders processed, 2 potential violations flagged. Upgrade to see full details for events over 50 riders.'</w:t>
      </w:r>
    </w:p>
    <w:p>
      <w:pPr>
        <w:pStyle w:val="ListParagraph"/>
        <w:numPr>
          <w:ilvl w:val="0"/>
          <w:numId w:val="2"/>
        </w:numPr>
        <w:spacing w:before="40" w:after="40"/>
      </w:pPr>
      <w:r>
        <w:rPr>
          <w:rFonts w:ascii="Arial" w:cs="Arial" w:eastAsia="Arial" w:hAnsi="Arial"/>
          <w:sz w:val="22"/>
          <w:szCs w:val="22"/>
        </w:rPr>
        <w:t xml:space="preserve">Target Gravel Worlds specifically — it's in your backyard in Lincoln and has 1,500 riders. One conversation with Jason Strohbehn could make StopCheck the official compliance tool for the event.</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7. Infrastructure Production Configuration</w:t>
      </w:r>
    </w:p>
    <w:p>
      <w:pPr>
        <w:pStyle w:val="Heading2"/>
        <w:spacing w:before="280" w:after="100"/>
      </w:pPr>
      <w:r>
        <w:rPr>
          <w:rFonts w:ascii="Arial" w:cs="Arial" w:eastAsia="Arial" w:hAnsi="Arial"/>
          <w:b/>
          <w:bCs/>
          <w:color w:val="2E5090"/>
          <w:sz w:val="26"/>
          <w:szCs w:val="26"/>
        </w:rPr>
        <w:t xml:space="preserve">7.1 Railway Production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Update APP_URL environment variable to https://stopcheck.io in Railway Raw Editor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Set NODE_ENV=production in Railway environment variables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Enable Railway's auto-restart on failure — Settings &gt; Deploy &gt; Restart Policy &gt; Always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Set up Railway usage alerts — alert at $20/month spend to avoid surprise bills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Consider upgrading Railway plan from free trial ($5 credit) to Hobby ($5/month) before credits run out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120" w:after="0"/>
      </w:pPr>
    </w:p>
    <w:p>
      <w:pPr>
        <w:pStyle w:val="Heading2"/>
        <w:spacing w:before="280" w:after="100"/>
      </w:pPr>
      <w:r>
        <w:rPr>
          <w:rFonts w:ascii="Arial" w:cs="Arial" w:eastAsia="Arial" w:hAnsi="Arial"/>
          <w:b/>
          <w:bCs/>
          <w:color w:val="2E5090"/>
          <w:sz w:val="26"/>
          <w:szCs w:val="26"/>
        </w:rPr>
        <w:t xml:space="preserve">7.2 Vercel Production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Verify stopcheck.io shows Valid Configuration in Vercel Settings &gt; Domains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Done ✅</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Verify www.stopcheck.io redirects to stopcheck.io (currently shows DNS Change Recommended)</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Enable Vercel Web Analytics (free) — Settings &gt; Analytics — to track visitor counts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Set up Vercel deploy notifications to email when deployment fails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120" w:after="0"/>
      </w:pPr>
    </w:p>
    <w:p>
      <w:pPr>
        <w:pStyle w:val="Heading2"/>
        <w:spacing w:before="280" w:after="100"/>
      </w:pPr>
      <w:r>
        <w:rPr>
          <w:rFonts w:ascii="Arial" w:cs="Arial" w:eastAsia="Arial" w:hAnsi="Arial"/>
          <w:b/>
          <w:bCs/>
          <w:color w:val="2E5090"/>
          <w:sz w:val="26"/>
          <w:szCs w:val="26"/>
        </w:rPr>
        <w:t xml:space="preserve">7.3 Cloudflare Production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Verify SSL/TLS mode is set to Full (not Flexible) — Cloudflare &gt; SSL/TLS &gt; Overview</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Enable Cloudflare security settings — Security &gt; Settings &gt; Security Level: Medium</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Enable Cloudflare bot protection — Security &gt; Bots &gt; Bot Fight Mode: 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Add www CNAME record pointing to cname.vercel-dns.com with DNS only proxy</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120" w:after="0"/>
      </w:pPr>
    </w:p>
    <w:p>
      <w:pPr>
        <w:pStyle w:val="Heading2"/>
        <w:spacing w:before="280" w:after="100"/>
      </w:pPr>
      <w:r>
        <w:rPr>
          <w:rFonts w:ascii="Arial" w:cs="Arial" w:eastAsia="Arial" w:hAnsi="Arial"/>
          <w:b/>
          <w:bCs/>
          <w:color w:val="2E5090"/>
          <w:sz w:val="26"/>
          <w:szCs w:val="26"/>
        </w:rPr>
        <w:t xml:space="preserve">7.4 Monitoring &amp; Alerting</w:t>
      </w:r>
    </w:p>
    <w:p>
      <w:pPr>
        <w:spacing w:before="60" w:after="100"/>
      </w:pPr>
      <w:r>
        <w:rPr>
          <w:rFonts w:ascii="Arial" w:cs="Arial" w:eastAsia="Arial" w:hAnsi="Arial"/>
          <w:sz w:val="22"/>
          <w:szCs w:val="22"/>
        </w:rPr>
        <w:t xml:space="preserve">Before going live, set up basic monitoring so you know when something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Set up UptimeRobot (free) to ping https://stopcheck.io/api/health every 5 minutes and email when down — uptimerobot.com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Set up Sentry error tracking in the API (free tier) — errors surface immediately instead of through user reports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Enable Railway deploy notifications — Settings &gt; Notifications in Railway dashboard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Set up Resend email delivery monitoring — check Resend Logs weekly for bounces or failures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8. Go-Live Master Checklist</w:t>
      </w:r>
    </w:p>
    <w:p>
      <w:pPr>
        <w:spacing w:before="60" w:after="100"/>
      </w:pPr>
      <w:r>
        <w:rPr>
          <w:rFonts w:ascii="Arial" w:cs="Arial" w:eastAsia="Arial" w:hAnsi="Arial"/>
          <w:sz w:val="22"/>
          <w:szCs w:val="22"/>
        </w:rPr>
        <w:t xml:space="preserve">Complete all items in this checklist before announcing to any paying customers. Items are grouped by track. Tracks can be worked in parallel.</w:t>
      </w:r>
    </w:p>
    <w:p>
      <w:pPr>
        <w:spacing w:before="80" w:after="0"/>
      </w:pPr>
    </w:p>
    <w:p>
      <w:pPr>
        <w:pStyle w:val="Heading2"/>
        <w:spacing w:before="280" w:after="100"/>
      </w:pPr>
      <w:r>
        <w:rPr>
          <w:rFonts w:ascii="Arial" w:cs="Arial" w:eastAsia="Arial" w:hAnsi="Arial"/>
          <w:b/>
          <w:bCs/>
          <w:color w:val="2E5090"/>
          <w:sz w:val="26"/>
          <w:szCs w:val="26"/>
        </w:rPr>
        <w:t xml:space="preserve">Track A — Test &amp; Verify (Do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 test ride — upload Strava activity from a real ride with stop signs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Verify FIT file processing completes without error in Railway logs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Verify compliance report generates correctly with real speed data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Verify compliance email sends to rider from noreply@stopcheck.io</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Verify email arrives in inbox (not spam) with correct stop sign data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Test the podium check screen on a real phone at 390px width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 a test event with a second account and verify the full organizer flow</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80" w:after="0"/>
      </w:pPr>
    </w:p>
    <w:p>
      <w:pPr>
        <w:pStyle w:val="Heading2"/>
        <w:spacing w:before="280" w:after="100"/>
      </w:pPr>
      <w:r>
        <w:rPr>
          <w:rFonts w:ascii="Arial" w:cs="Arial" w:eastAsia="Arial" w:hAnsi="Arial"/>
          <w:b/>
          <w:bCs/>
          <w:color w:val="2E5090"/>
          <w:sz w:val="26"/>
          <w:szCs w:val="26"/>
        </w:rPr>
        <w:t xml:space="preserve">Track B — Security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 all 8 critical Phase 6 security items (Section 4.1 of this document)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Complete all 6 important Phase 6 items (Section 4.2 of this document)</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Run a security test — attempt to submit a FIT file from outside the event window and verify it is rejected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Verify rider_summaries composite unique constraint is in place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Verify auto-delete job runs and FIT files are removed from R2 after 24h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80" w:after="0"/>
      </w:pPr>
    </w:p>
    <w:p>
      <w:pPr>
        <w:pStyle w:val="Heading2"/>
        <w:spacing w:before="280" w:after="100"/>
      </w:pPr>
      <w:r>
        <w:rPr>
          <w:rFonts w:ascii="Arial" w:cs="Arial" w:eastAsia="Arial" w:hAnsi="Arial"/>
          <w:b/>
          <w:bCs/>
          <w:color w:val="2E5090"/>
          <w:sz w:val="26"/>
          <w:szCs w:val="26"/>
        </w:rPr>
        <w:t xml:space="preserve">Track C — Business &amp;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Register LLC in Nebraska at sos.nebraska.gov</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Obtain EIN at irs.gov</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Open business bank account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Review and finalize Terms of Service at stopcheck.io/terms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Review and finalize Privacy Policy at stopcheck.io/privacy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Add refund policy to Terms of Service and Pricing page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80" w:after="0"/>
      </w:pPr>
    </w:p>
    <w:p>
      <w:pPr>
        <w:pStyle w:val="Heading2"/>
        <w:spacing w:before="280" w:after="100"/>
      </w:pPr>
      <w:r>
        <w:rPr>
          <w:rFonts w:ascii="Arial" w:cs="Arial" w:eastAsia="Arial" w:hAnsi="Arial"/>
          <w:b/>
          <w:bCs/>
          <w:color w:val="2E5090"/>
          <w:sz w:val="26"/>
          <w:szCs w:val="26"/>
        </w:rPr>
        <w:t xml:space="preserve">Track D — Stripe Live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 Stripe business verification with LLC details and EIN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Link verified business bank account to Stripe for payouts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Switch Stripe dashboard to Live mode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Create all 4 live products in Stripe with correct prices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 live webhook endpoint pointing at https://stopcheck.io/api/webhooks/stripe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Update Railway env vars with live Stripe keys and price IDs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Enable Stripe Tax for US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Test a real $29 purchase end to end, then refund immediately</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80" w:after="0"/>
      </w:pPr>
    </w:p>
    <w:p>
      <w:pPr>
        <w:pStyle w:val="Heading2"/>
        <w:spacing w:before="280" w:after="100"/>
      </w:pPr>
      <w:r>
        <w:rPr>
          <w:rFonts w:ascii="Arial" w:cs="Arial" w:eastAsia="Arial" w:hAnsi="Arial"/>
          <w:b/>
          <w:bCs/>
          <w:color w:val="2E5090"/>
          <w:sz w:val="26"/>
          <w:szCs w:val="26"/>
        </w:rPr>
        <w:t xml:space="preserve">Track E — OAuth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Update Strava callback domain to stopcheck.io at strava.com/settings/api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Update Wahoo callback URL to https://stopcheck.io/api/oauth/wahoo/callback</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Update APP_URL to https://stopcheck.io in Railway variables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Set NODE_ENV=production in Railway variables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Verify Cloudflare SSL/TLS is set to Full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Add www CNAME record to Cloudflare for www.stopcheck.io</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Set up UptimeRobot monitoring for https://stopcheck.io/api/health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Add Sentry error tracking to Railway API</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 Garmin OAuth when credentials arrive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Pending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6"/>
              <w:bottom w:val="none" w:color="FFFFFF" w:sz="0"/>
              <w:right w:val="none" w:color="FFFFFF" w:sz="0"/>
            </w:tcBorders>
            <w:shd w:fill="E8F5E9" w:val="clear"/>
            <w:tcMar>
              <w:top w:type="dxa" w:w="80"/>
              <w:left w:type="dxa" w:w="160"/>
              <w:bottom w:type="dxa" w:w="80"/>
              <w:right w:type="dxa" w:w="120"/>
            </w:tcMar>
          </w:tcPr>
          <w:p>
            <w:pPr>
              <w:spacing w:before="0" w:after="0"/>
            </w:pPr>
            <w:r>
              <w:rPr>
                <w:rFonts w:ascii="Arial" w:cs="Arial" w:eastAsia="Arial" w:hAnsi="Arial"/>
                <w:i/>
                <w:iCs/>
                <w:sz w:val="20"/>
                <w:szCs w:val="20"/>
              </w:rPr>
              <w:t xml:space="preserve">LAUNCH GATE: All items in Tracks A, B, C, D, and E must be checked off before announcing StopCheck to paying customers. Once all tracks are complete, post in r/gravelcycling and reach out to Gravel Worlds organizers.</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9. Post-Launch Priority Roadmap</w:t>
      </w:r>
    </w:p>
    <w:p>
      <w:pPr>
        <w:spacing w:before="60" w:after="100"/>
      </w:pPr>
      <w:r>
        <w:rPr>
          <w:rFonts w:ascii="Arial" w:cs="Arial" w:eastAsia="Arial" w:hAnsi="Arial"/>
          <w:sz w:val="22"/>
          <w:szCs w:val="22"/>
        </w:rPr>
        <w:t xml:space="preserve">After go-live, these are the highest-value items to build in order of impact: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360"/>
        <w:gridCol w:w="1800"/>
      </w:tblGrid>
      <w:tr>
        <w:trPr>
          <w:tblHeader/>
        </w:trPr>
        <w:tc>
          <w:tcPr>
            <w:tcW w:type="dxa" w:w="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c>
          <w:tcPr>
            <w:tcW w:type="dxa" w:w="1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Estimated Effort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Garmin integration (when credentials arrive)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Completes the three-platform coverage. Many serious gravel riders use Garmin exclusively.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day testing</w:t>
            </w:r>
          </w:p>
        </w:tc>
      </w:tr>
      <w:tr>
        <w:tc>
          <w:tcPr>
            <w:tcW w:type="dxa" w:w="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P1</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Marketing homepage refinement</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Current homepage is functional but generic. Add real event testimonials and compliance report screenshots as soon as first events complete.</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 day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 billing Phase 4b completion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 tier enforcement, upgrade prompts, and Stripe customer portal need final wiring and testing with live keys.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days</w:t>
            </w:r>
          </w:p>
        </w:tc>
      </w:tr>
      <w:tr>
        <w:tc>
          <w:tcPr>
            <w:tcW w:type="dxa" w:w="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P2</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Annual plan management</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Season Pro and Series subscribers need to be able to upgrade, downgrade, and cancel through the Stripe customer portal.</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 day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Community Sponsorship public page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/community page and /apply/community form are built. Activate by approving the first charity sponsor application.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 days — already built</w:t>
            </w:r>
          </w:p>
        </w:tc>
      </w:tr>
      <w:tr>
        <w:tc>
          <w:tcPr>
            <w:tcW w:type="dxa" w:w="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P3</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First international expansion (UK/Australia)</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English-speaking markets, zero language work, GDPR already covered. See Global Expansion Specification v1.0.</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 week</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Strava API rate limit increase request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api@strava.com describing the use case. At 500+ riders per event you will hit the 1,000/day limit.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hour — email only</w:t>
            </w:r>
          </w:p>
        </w:tc>
      </w:tr>
      <w:tr>
        <w:tc>
          <w:tcPr>
            <w:tcW w:type="dxa" w:w="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P4</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BikeReg integration exploration</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BikeReg is the dominant gravel event registration platform. An integration that auto-imports rider lists from BikeReg events would dramatically reduce organizer setup time.</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Research only</w:t>
            </w:r>
          </w:p>
        </w:tc>
      </w:tr>
    </w:tbl>
    <w:p>
      <w:pPr>
        <w:spacing w:before="120" w:after="0"/>
      </w:pPr>
    </w:p>
    <w:p>
      <w:pPr>
        <w:pBdr>
          <w:top w:val="single" w:color="CCCCCC" w:sz="4" w:space="8"/>
        </w:pBdr>
        <w:spacing w:before="400" w:after="0"/>
        <w:jc w:val="center"/>
      </w:pPr>
      <w:r>
        <w:rPr>
          <w:rFonts w:ascii="Arial" w:cs="Arial" w:eastAsia="Arial" w:hAnsi="Arial"/>
          <w:color w:val="AAAAAA"/>
          <w:sz w:val="18"/>
          <w:szCs w:val="18"/>
        </w:rPr>
        <w:t xml:space="preserve">End of Document — StopCheck Go-Live &amp; Monetization Specification v1.0</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StopCheck Go-Live &amp; Monetization Specification v1.0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2026-03-28T22:50:34.832Z</dcterms:created>
  <dcterms:modified xsi:type="dcterms:W3CDTF">2026-03-28T22:50:34.832Z</dcterms:modified>
</cp:coreProperties>
</file>

<file path=docProps/custom.xml><?xml version="1.0" encoding="utf-8"?>
<Properties xmlns="http://schemas.openxmlformats.org/officeDocument/2006/custom-properties" xmlns:vt="http://schemas.openxmlformats.org/officeDocument/2006/docPropsVTypes"/>
</file>