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6840" w:type="dxa"/>
        <w:tblLayout w:type="fixed"/>
        <w:tblLook w:val="04A0" w:firstRow="1" w:lastRow="0" w:firstColumn="1" w:lastColumn="0" w:noHBand="0" w:noVBand="1"/>
      </w:tblPr>
      <w:tblGrid>
        <w:gridCol w:w="1173"/>
        <w:gridCol w:w="1772"/>
        <w:gridCol w:w="655"/>
        <w:gridCol w:w="540"/>
        <w:gridCol w:w="540"/>
        <w:gridCol w:w="540"/>
        <w:gridCol w:w="540"/>
        <w:gridCol w:w="540"/>
        <w:gridCol w:w="540"/>
      </w:tblGrid>
      <w:tr w:rsidR="00572A7A" w:rsidRPr="00E776F5" w:rsidTr="009C0CEB">
        <w:trPr>
          <w:cantSplit/>
          <w:trHeight w:val="269"/>
        </w:trPr>
        <w:tc>
          <w:tcPr>
            <w:tcW w:w="1173" w:type="dxa"/>
            <w:vMerge w:val="restart"/>
            <w:tcBorders>
              <w:top w:val="double" w:sz="4" w:space="0" w:color="auto"/>
              <w:left w:val="nil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Drivers</w:t>
            </w:r>
          </w:p>
        </w:tc>
        <w:tc>
          <w:tcPr>
            <w:tcW w:w="1772" w:type="dxa"/>
            <w:vMerge w:val="restart"/>
            <w:tcBorders>
              <w:top w:val="doub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 xml:space="preserve">Variables </w:t>
            </w:r>
          </w:p>
        </w:tc>
        <w:tc>
          <w:tcPr>
            <w:tcW w:w="655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Invoked Perturbation</w:t>
            </w:r>
          </w:p>
        </w:tc>
        <w:tc>
          <w:tcPr>
            <w:tcW w:w="3240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572A7A" w:rsidRPr="00E76C82" w:rsidRDefault="00572A7A" w:rsidP="00883650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Response Variables</w:t>
            </w:r>
          </w:p>
        </w:tc>
      </w:tr>
      <w:tr w:rsidR="00572A7A" w:rsidRPr="00E776F5" w:rsidTr="009B5A12">
        <w:trPr>
          <w:cantSplit/>
          <w:trHeight w:val="980"/>
        </w:trPr>
        <w:tc>
          <w:tcPr>
            <w:tcW w:w="1173" w:type="dxa"/>
            <w:vMerge/>
            <w:tcBorders>
              <w:left w:val="nil"/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1772" w:type="dxa"/>
            <w:vMerge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572A7A" w:rsidRPr="00E76C82" w:rsidRDefault="00572A7A" w:rsidP="00883650">
            <w:pPr>
              <w:spacing w:after="0" w:line="240" w:lineRule="auto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655" w:type="dxa"/>
            <w:vMerge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572A7A" w:rsidRPr="00E76C82" w:rsidRDefault="00572A7A" w:rsidP="00883650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 xml:space="preserve">Environmental </w:t>
            </w:r>
          </w:p>
        </w:tc>
        <w:tc>
          <w:tcPr>
            <w:tcW w:w="1772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Sunlight</w:t>
            </w:r>
          </w:p>
        </w:tc>
        <w:tc>
          <w:tcPr>
            <w:tcW w:w="655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Winter Storms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Precipitation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Upwelling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Stratification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Temperature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River Flow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Turbidity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Dissolved Oxygen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Production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Nutrients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Microplankton</w:t>
            </w:r>
            <w:proofErr w:type="spellEnd"/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Microbial </w:t>
            </w: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Detritivores</w:t>
            </w:r>
            <w:proofErr w:type="spellEnd"/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Diatoms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eastAsia="Times New Roman" w:hAnsi="Calibri" w:cs="Times New Roman"/>
                <w:i/>
                <w:iCs/>
                <w:color w:val="000000"/>
                <w:sz w:val="16"/>
                <w:szCs w:val="16"/>
              </w:rPr>
              <w:t>Food web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Zooplankton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Gelatinous Zooplankton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Forage Fish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Ichthyoplankton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Other Salmon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Fish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proofErr w:type="spellStart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Piscivorous</w:t>
            </w:r>
            <w:proofErr w:type="spellEnd"/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 xml:space="preserve"> Birds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E776F5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C16641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Marine Mammals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i/>
                <w:iCs/>
                <w:sz w:val="16"/>
                <w:szCs w:val="16"/>
              </w:rPr>
              <w:t>Anthropogenic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Hatcheries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Harvest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Habitat Loss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CO2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Global Warming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510F2A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D76DFD" w:rsidRPr="00E776F5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Contaminants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D76DFD" w:rsidRPr="00E776F5" w:rsidTr="009B5A12">
        <w:trPr>
          <w:trHeight w:val="288"/>
        </w:trPr>
        <w:tc>
          <w:tcPr>
            <w:tcW w:w="1173" w:type="dxa"/>
            <w:shd w:val="clear" w:color="auto" w:fill="auto"/>
            <w:noWrap/>
            <w:vAlign w:val="bottom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 </w:t>
            </w:r>
          </w:p>
        </w:tc>
        <w:tc>
          <w:tcPr>
            <w:tcW w:w="1772" w:type="dxa"/>
            <w:shd w:val="clear" w:color="auto" w:fill="auto"/>
            <w:noWrap/>
            <w:vAlign w:val="center"/>
            <w:hideMark/>
          </w:tcPr>
          <w:p w:rsidR="00D76DFD" w:rsidRPr="0001127E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sz w:val="16"/>
                <w:szCs w:val="16"/>
              </w:rPr>
            </w:pPr>
            <w:r w:rsidRPr="0001127E">
              <w:rPr>
                <w:rFonts w:ascii="Calibri" w:eastAsia="Times New Roman" w:hAnsi="Calibri" w:cs="Times New Roman"/>
                <w:sz w:val="16"/>
                <w:szCs w:val="16"/>
              </w:rPr>
              <w:t>Disease</w:t>
            </w:r>
          </w:p>
        </w:tc>
        <w:tc>
          <w:tcPr>
            <w:tcW w:w="655" w:type="dxa"/>
            <w:shd w:val="clear" w:color="auto" w:fill="auto"/>
            <w:noWrap/>
            <w:vAlign w:val="center"/>
            <w:hideMark/>
          </w:tcPr>
          <w:p w:rsidR="00D76DFD" w:rsidRPr="00D36A71" w:rsidRDefault="00D76DFD" w:rsidP="00D76DF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540" w:type="dxa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D76DFD" w:rsidRPr="00BB550C" w:rsidRDefault="00D76DFD" w:rsidP="00D76DFD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right w:val="single" w:sz="4" w:space="0" w:color="FFFFFF" w:themeColor="background1"/>
            </w:tcBorders>
            <w:shd w:val="clear" w:color="auto" w:fill="1F4D77"/>
            <w:noWrap/>
            <w:hideMark/>
          </w:tcPr>
          <w:p w:rsidR="00D76DFD" w:rsidRPr="00E6169F" w:rsidRDefault="00D76DFD" w:rsidP="00D76DF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D76DFD" w:rsidRPr="00BB550C" w:rsidRDefault="00D76DFD" w:rsidP="00D76DFD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0265B4" w:rsidRDefault="00E97759"/>
    <w:p w:rsidR="00E97759" w:rsidRDefault="00E97759"/>
    <w:tbl>
      <w:tblPr>
        <w:tblW w:w="5130" w:type="dxa"/>
        <w:tblLayout w:type="fixed"/>
        <w:tblLook w:val="04A0" w:firstRow="1" w:lastRow="0" w:firstColumn="1" w:lastColumn="0" w:noHBand="0" w:noVBand="1"/>
      </w:tblPr>
      <w:tblGrid>
        <w:gridCol w:w="1151"/>
        <w:gridCol w:w="649"/>
        <w:gridCol w:w="720"/>
        <w:gridCol w:w="630"/>
        <w:gridCol w:w="540"/>
        <w:gridCol w:w="720"/>
        <w:gridCol w:w="720"/>
      </w:tblGrid>
      <w:tr w:rsidR="00E97759" w:rsidRPr="00E76C82" w:rsidTr="00E97759">
        <w:trPr>
          <w:cantSplit/>
          <w:trHeight w:val="269"/>
        </w:trPr>
        <w:tc>
          <w:tcPr>
            <w:tcW w:w="1151" w:type="dxa"/>
            <w:vMerge w:val="restart"/>
            <w:tcBorders>
              <w:top w:val="double" w:sz="4" w:space="0" w:color="auto"/>
            </w:tcBorders>
            <w:shd w:val="clear" w:color="auto" w:fill="auto"/>
            <w:textDirection w:val="tbRl"/>
            <w:vAlign w:val="bottom"/>
          </w:tcPr>
          <w:p w:rsidR="00E97759" w:rsidRPr="00E76C82" w:rsidRDefault="00E97759" w:rsidP="00A36C45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Invoked Perturbation</w:t>
            </w:r>
          </w:p>
        </w:tc>
        <w:tc>
          <w:tcPr>
            <w:tcW w:w="3979" w:type="dxa"/>
            <w:gridSpan w:val="6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FFFFFF" w:themeColor="background1"/>
            </w:tcBorders>
            <w:vAlign w:val="bottom"/>
          </w:tcPr>
          <w:p w:rsidR="00E97759" w:rsidRPr="00E76C82" w:rsidRDefault="00E97759" w:rsidP="00A36C45">
            <w:pPr>
              <w:spacing w:after="0" w:line="240" w:lineRule="auto"/>
              <w:jc w:val="center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Response Variables</w:t>
            </w:r>
          </w:p>
        </w:tc>
      </w:tr>
      <w:tr w:rsidR="00E97759" w:rsidRPr="00E76C82" w:rsidTr="00E97759">
        <w:trPr>
          <w:cantSplit/>
          <w:trHeight w:val="980"/>
        </w:trPr>
        <w:tc>
          <w:tcPr>
            <w:tcW w:w="1151" w:type="dxa"/>
            <w:vMerge/>
            <w:tcBorders>
              <w:bottom w:val="single" w:sz="4" w:space="0" w:color="auto"/>
            </w:tcBorders>
            <w:shd w:val="clear" w:color="auto" w:fill="auto"/>
            <w:textDirection w:val="tbRl"/>
            <w:vAlign w:val="center"/>
          </w:tcPr>
          <w:p w:rsidR="00E97759" w:rsidRPr="00E76C82" w:rsidRDefault="00E97759" w:rsidP="00A36C45">
            <w:pPr>
              <w:spacing w:after="0" w:line="240" w:lineRule="auto"/>
              <w:ind w:left="113" w:right="113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E97759" w:rsidRPr="00E76C82" w:rsidRDefault="00E97759" w:rsidP="00A36C45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Survival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E97759" w:rsidRPr="00E76C82" w:rsidRDefault="00E97759" w:rsidP="00A36C45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Abundance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E97759" w:rsidRPr="00E76C82" w:rsidRDefault="00E97759" w:rsidP="00A36C45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Fitness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E97759" w:rsidRPr="00E76C82" w:rsidRDefault="00E97759" w:rsidP="00A36C45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Size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E97759" w:rsidRPr="00E76C82" w:rsidRDefault="00E97759" w:rsidP="00A36C45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Residence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textDirection w:val="tbRl"/>
            <w:vAlign w:val="bottom"/>
          </w:tcPr>
          <w:p w:rsidR="00E97759" w:rsidRPr="00E76C82" w:rsidRDefault="00E97759" w:rsidP="00A36C45">
            <w:pPr>
              <w:spacing w:after="0" w:line="240" w:lineRule="auto"/>
              <w:ind w:left="113" w:right="113"/>
              <w:jc w:val="right"/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</w:pPr>
            <w:r w:rsidRPr="00E76C82">
              <w:rPr>
                <w:rFonts w:eastAsia="Times New Roman" w:cs="Arial"/>
                <w:b/>
                <w:bCs/>
                <w:i/>
                <w:color w:val="000000"/>
                <w:sz w:val="16"/>
                <w:szCs w:val="16"/>
              </w:rPr>
              <w:t>Other Salmon</w:t>
            </w: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auto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bookmarkStart w:id="0" w:name="_GoBack"/>
        <w:bookmarkEnd w:id="0"/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BB550C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BB550C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97759" w:rsidRPr="00C16641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E776F5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↓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4B083" w:themeFill="accent2" w:themeFillTint="99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C16641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97759" w:rsidRPr="00BB550C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97759" w:rsidRPr="00E776F5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510F2A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clear" w:color="auto" w:fill="F6F4C6"/>
            <w:noWrap/>
            <w:hideMark/>
          </w:tcPr>
          <w:p w:rsidR="00E97759" w:rsidRPr="00E776F5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</w:tr>
      <w:tr w:rsidR="00E97759" w:rsidRPr="00BB550C" w:rsidTr="00E97759">
        <w:trPr>
          <w:trHeight w:val="288"/>
        </w:trPr>
        <w:tc>
          <w:tcPr>
            <w:tcW w:w="1151" w:type="dxa"/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auto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shd w:val="clear" w:color="000000" w:fill="1F4D77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  <w:tr w:rsidR="00E97759" w:rsidRPr="00BB550C" w:rsidTr="00E97759">
        <w:trPr>
          <w:trHeight w:val="288"/>
        </w:trPr>
        <w:tc>
          <w:tcPr>
            <w:tcW w:w="1151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97759" w:rsidRPr="00D36A71" w:rsidRDefault="00E97759" w:rsidP="00A36C4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D36A71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↑</w:t>
            </w:r>
          </w:p>
        </w:tc>
        <w:tc>
          <w:tcPr>
            <w:tcW w:w="649" w:type="dxa"/>
            <w:tcBorders>
              <w:top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thinReverseDiagStripe" w:color="auto" w:fill="920000"/>
            <w:noWrap/>
            <w:vAlign w:val="bottom"/>
            <w:hideMark/>
          </w:tcPr>
          <w:p w:rsidR="00E97759" w:rsidRPr="00BB550C" w:rsidRDefault="00E97759" w:rsidP="00A36C45">
            <w:pPr>
              <w:tabs>
                <w:tab w:val="left" w:pos="2536"/>
              </w:tabs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000000" w:fill="E8A874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  <w:right w:val="single" w:sz="4" w:space="0" w:color="FFFFFF" w:themeColor="background1"/>
            </w:tcBorders>
            <w:shd w:val="clear" w:color="auto" w:fill="1F4D77"/>
            <w:noWrap/>
            <w:hideMark/>
          </w:tcPr>
          <w:p w:rsidR="00E97759" w:rsidRPr="00E6169F" w:rsidRDefault="00E97759" w:rsidP="00A36C4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auto"/>
            </w:tcBorders>
            <w:shd w:val="thinHorzCross" w:color="auto" w:fill="BDD7EE"/>
            <w:noWrap/>
            <w:vAlign w:val="bottom"/>
            <w:hideMark/>
          </w:tcPr>
          <w:p w:rsidR="00E97759" w:rsidRPr="00BB550C" w:rsidRDefault="00E97759" w:rsidP="00A36C45">
            <w:pPr>
              <w:spacing w:after="0" w:line="240" w:lineRule="auto"/>
              <w:ind w:right="-193"/>
              <w:rPr>
                <w:rFonts w:ascii="Calibri" w:eastAsia="Times New Roman" w:hAnsi="Calibri" w:cs="Times New Roman"/>
                <w:color w:val="FFFFFF" w:themeColor="background1"/>
                <w:sz w:val="16"/>
                <w:szCs w:val="16"/>
              </w:rPr>
            </w:pPr>
          </w:p>
        </w:tc>
      </w:tr>
    </w:tbl>
    <w:p w:rsidR="00E97759" w:rsidRDefault="00E97759"/>
    <w:p w:rsidR="00E97759" w:rsidRDefault="00E97759"/>
    <w:sectPr w:rsidR="00E97759" w:rsidSect="00E97759">
      <w:pgSz w:w="15840" w:h="12240" w:orient="landscape"/>
      <w:pgMar w:top="720" w:right="90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2A7A"/>
    <w:rsid w:val="000B451A"/>
    <w:rsid w:val="00572A7A"/>
    <w:rsid w:val="008F681C"/>
    <w:rsid w:val="009B5A12"/>
    <w:rsid w:val="009C0CEB"/>
    <w:rsid w:val="00B54F83"/>
    <w:rsid w:val="00D76DFD"/>
    <w:rsid w:val="00E76C82"/>
    <w:rsid w:val="00E97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4F505"/>
  <w15:chartTrackingRefBased/>
  <w15:docId w15:val="{D58E428F-BE6D-4928-820B-5B8ED8B7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2A7A"/>
    <w:pPr>
      <w:spacing w:line="48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NWFSC</Company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Kathryn.Sobocinski</dc:creator>
  <cp:keywords/>
  <dc:description/>
  <cp:lastModifiedBy>Kathryn.Sobocinski</cp:lastModifiedBy>
  <cp:revision>3</cp:revision>
  <dcterms:created xsi:type="dcterms:W3CDTF">2017-08-14T22:47:00Z</dcterms:created>
  <dcterms:modified xsi:type="dcterms:W3CDTF">2017-08-14T22:51:00Z</dcterms:modified>
</cp:coreProperties>
</file>