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74" w:type="dxa"/>
        <w:tblInd w:w="-5" w:type="dxa"/>
        <w:tblLook w:val="04A0" w:firstRow="1" w:lastRow="0" w:firstColumn="1" w:lastColumn="0" w:noHBand="0" w:noVBand="1"/>
      </w:tblPr>
      <w:tblGrid>
        <w:gridCol w:w="1443"/>
        <w:gridCol w:w="2223"/>
        <w:gridCol w:w="1865"/>
        <w:gridCol w:w="1171"/>
        <w:gridCol w:w="1081"/>
        <w:gridCol w:w="991"/>
      </w:tblGrid>
      <w:tr w:rsidR="007E1A6B" w:rsidRPr="004633AA" w:rsidTr="00E0282B">
        <w:trPr>
          <w:trHeight w:val="288"/>
        </w:trPr>
        <w:tc>
          <w:tcPr>
            <w:tcW w:w="144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A6B" w:rsidRPr="00B274C3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Times New Roman"/>
                <w:b/>
                <w:i/>
                <w:color w:val="000000"/>
                <w:sz w:val="20"/>
                <w:szCs w:val="20"/>
              </w:rPr>
              <w:t>Drivers</w:t>
            </w:r>
          </w:p>
        </w:tc>
        <w:tc>
          <w:tcPr>
            <w:tcW w:w="2222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A6B" w:rsidRPr="00B274C3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</w:rPr>
              <w:t>Perturbations</w:t>
            </w:r>
          </w:p>
        </w:tc>
        <w:tc>
          <w:tcPr>
            <w:tcW w:w="1864" w:type="dxa"/>
            <w:tcBorders>
              <w:top w:val="double" w:sz="4" w:space="0" w:color="auto"/>
              <w:bottom w:val="single" w:sz="4" w:space="0" w:color="auto"/>
            </w:tcBorders>
            <w:vAlign w:val="bottom"/>
          </w:tcPr>
          <w:p w:rsidR="007E1A6B" w:rsidRPr="00B274C3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References</w:t>
            </w:r>
          </w:p>
        </w:tc>
        <w:tc>
          <w:tcPr>
            <w:tcW w:w="117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A6B" w:rsidRPr="00B274C3" w:rsidRDefault="007E1A6B" w:rsidP="00E0282B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South Sound</w:t>
            </w:r>
          </w:p>
        </w:tc>
        <w:tc>
          <w:tcPr>
            <w:tcW w:w="108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A6B" w:rsidRPr="00B274C3" w:rsidRDefault="007E1A6B" w:rsidP="00E0282B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Hood Canal</w:t>
            </w:r>
          </w:p>
        </w:tc>
        <w:tc>
          <w:tcPr>
            <w:tcW w:w="990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1A6B" w:rsidRPr="00B274C3" w:rsidRDefault="007E1A6B" w:rsidP="00E0282B">
            <w:pPr>
              <w:spacing w:before="100" w:beforeAutospacing="1" w:after="100" w:afterAutospacing="1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</w:pPr>
            <w:r w:rsidRPr="00B274C3">
              <w:rPr>
                <w:rFonts w:eastAsia="Times New Roman" w:cs="Arial"/>
                <w:b/>
                <w:bCs/>
                <w:i/>
                <w:color w:val="000000"/>
                <w:sz w:val="20"/>
                <w:szCs w:val="20"/>
              </w:rPr>
              <w:t>Central Basin</w:t>
            </w:r>
          </w:p>
        </w:tc>
      </w:tr>
      <w:tr w:rsidR="007E1A6B" w:rsidRPr="004633AA" w:rsidTr="00E0282B">
        <w:trPr>
          <w:trHeight w:val="288"/>
        </w:trPr>
        <w:tc>
          <w:tcPr>
            <w:tcW w:w="1443" w:type="dxa"/>
            <w:vMerge w:val="restart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 xml:space="preserve">Oceanographic </w:t>
            </w:r>
          </w:p>
        </w:tc>
        <w:tc>
          <w:tcPr>
            <w:tcW w:w="22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Nutrients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Roberts et al. 2014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E1A6B" w:rsidRPr="004633AA" w:rsidTr="00E0282B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Stratification</w:t>
            </w:r>
          </w:p>
        </w:tc>
        <w:tc>
          <w:tcPr>
            <w:tcW w:w="1864" w:type="dxa"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</w:rPr>
              <w:t>Mauger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E1A6B" w:rsidRPr="004633AA" w:rsidTr="00E0282B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Dissolved Oxygen</w:t>
            </w:r>
          </w:p>
        </w:tc>
        <w:tc>
          <w:tcPr>
            <w:tcW w:w="1864" w:type="dxa"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Roberts et al. 2014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E1A6B" w:rsidRPr="004633AA" w:rsidTr="007E1A6B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Turbidity</w:t>
            </w:r>
          </w:p>
        </w:tc>
        <w:tc>
          <w:tcPr>
            <w:tcW w:w="1864" w:type="dxa"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E1A6B" w:rsidRPr="004633AA" w:rsidTr="007E1A6B">
        <w:trPr>
          <w:trHeight w:val="288"/>
        </w:trPr>
        <w:tc>
          <w:tcPr>
            <w:tcW w:w="1443" w:type="dxa"/>
            <w:vMerge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Temperature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E1A6B" w:rsidRPr="004633AA" w:rsidTr="007E1A6B">
        <w:trPr>
          <w:trHeight w:val="332"/>
        </w:trPr>
        <w:tc>
          <w:tcPr>
            <w:tcW w:w="1443" w:type="dxa"/>
            <w:vMerge w:val="restart"/>
            <w:shd w:val="clear" w:color="auto" w:fill="auto"/>
            <w:noWrap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Food web</w:t>
            </w:r>
          </w:p>
        </w:tc>
        <w:tc>
          <w:tcPr>
            <w:tcW w:w="22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Diatoms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PSEMP 2016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</w:tr>
      <w:tr w:rsidR="007E1A6B" w:rsidRPr="004633AA" w:rsidTr="00E0282B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Gelatinous Zooplankton</w:t>
            </w:r>
          </w:p>
        </w:tc>
        <w:tc>
          <w:tcPr>
            <w:tcW w:w="1864" w:type="dxa"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Greene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7E1A6B" w:rsidRPr="004633AA" w:rsidTr="007E1A6B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Forage Fish</w:t>
            </w:r>
          </w:p>
        </w:tc>
        <w:tc>
          <w:tcPr>
            <w:tcW w:w="1864" w:type="dxa"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Greene et al. 2015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↓</w:t>
            </w:r>
          </w:p>
        </w:tc>
      </w:tr>
      <w:tr w:rsidR="007E1A6B" w:rsidRPr="004633AA" w:rsidTr="007E1A6B">
        <w:trPr>
          <w:trHeight w:val="288"/>
        </w:trPr>
        <w:tc>
          <w:tcPr>
            <w:tcW w:w="1443" w:type="dxa"/>
            <w:vMerge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Other Salmon</w:t>
            </w:r>
          </w:p>
        </w:tc>
        <w:tc>
          <w:tcPr>
            <w:tcW w:w="1864" w:type="dxa"/>
            <w:tcBorders>
              <w:bottom w:val="single" w:sz="4" w:space="0" w:color="auto"/>
            </w:tcBorders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Fig. 1, this paper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7E1A6B" w:rsidRPr="004633AA" w:rsidTr="007E1A6B">
        <w:trPr>
          <w:trHeight w:val="288"/>
        </w:trPr>
        <w:tc>
          <w:tcPr>
            <w:tcW w:w="1443" w:type="dxa"/>
            <w:vMerge w:val="restart"/>
            <w:shd w:val="clear" w:color="auto" w:fill="auto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i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i/>
                <w:color w:val="000000"/>
                <w:sz w:val="20"/>
                <w:szCs w:val="20"/>
              </w:rPr>
              <w:t>Anthropogenic Impacts</w:t>
            </w:r>
          </w:p>
        </w:tc>
        <w:tc>
          <w:tcPr>
            <w:tcW w:w="222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Contaminants</w:t>
            </w:r>
          </w:p>
        </w:tc>
        <w:tc>
          <w:tcPr>
            <w:tcW w:w="1864" w:type="dxa"/>
            <w:tcBorders>
              <w:top w:val="single" w:sz="4" w:space="0" w:color="auto"/>
            </w:tcBorders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O’Neill et al. 2009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7E1A6B" w:rsidRPr="004633AA" w:rsidTr="00E0282B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Habitat Loss</w:t>
            </w:r>
          </w:p>
        </w:tc>
        <w:tc>
          <w:tcPr>
            <w:tcW w:w="1864" w:type="dxa"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Hoekstra et al. 2007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</w:tr>
      <w:tr w:rsidR="007E1A6B" w:rsidRPr="004633AA" w:rsidTr="00E0282B">
        <w:trPr>
          <w:trHeight w:val="288"/>
        </w:trPr>
        <w:tc>
          <w:tcPr>
            <w:tcW w:w="1443" w:type="dxa"/>
            <w:vMerge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22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Arial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Arial"/>
                <w:color w:val="000000"/>
                <w:sz w:val="20"/>
                <w:szCs w:val="20"/>
              </w:rPr>
              <w:t>Hatcheries</w:t>
            </w:r>
          </w:p>
        </w:tc>
        <w:tc>
          <w:tcPr>
            <w:tcW w:w="1864" w:type="dxa"/>
            <w:vAlign w:val="center"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Hoekstra et al. 2007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4633AA">
              <w:rPr>
                <w:rFonts w:eastAsia="Times New Roman" w:cs="Times New Roman"/>
                <w:color w:val="000000"/>
                <w:sz w:val="20"/>
                <w:szCs w:val="20"/>
              </w:rPr>
              <w:t>↑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auto"/>
            <w:noWrap/>
            <w:vAlign w:val="center"/>
            <w:hideMark/>
          </w:tcPr>
          <w:p w:rsidR="007E1A6B" w:rsidRPr="004633AA" w:rsidRDefault="007E1A6B" w:rsidP="00E0282B">
            <w:pPr>
              <w:spacing w:before="100" w:beforeAutospacing="1" w:after="100" w:afterAutospacing="1" w:line="240" w:lineRule="auto"/>
              <w:contextualSpacing/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0265B4" w:rsidRDefault="007E1A6B">
      <w:bookmarkStart w:id="0" w:name="_GoBack"/>
      <w:bookmarkEnd w:id="0"/>
    </w:p>
    <w:sectPr w:rsidR="00026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6B"/>
    <w:rsid w:val="000B451A"/>
    <w:rsid w:val="007E1A6B"/>
    <w:rsid w:val="008F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3D4AB"/>
  <w15:chartTrackingRefBased/>
  <w15:docId w15:val="{097D21EA-FF27-4E33-8183-6854D9C3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6B"/>
    <w:pPr>
      <w:spacing w:line="48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1</cp:revision>
  <dcterms:created xsi:type="dcterms:W3CDTF">2017-10-19T22:19:00Z</dcterms:created>
  <dcterms:modified xsi:type="dcterms:W3CDTF">2017-10-19T22:20:00Z</dcterms:modified>
</cp:coreProperties>
</file>