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617F" w14:textId="53220A97" w:rsidR="003029E9" w:rsidRPr="00B01A73" w:rsidRDefault="003029E9">
      <w:pPr>
        <w:rPr>
          <w:rFonts w:ascii="Bookman Old Style" w:hAnsi="Bookman Old Style"/>
          <w:b/>
          <w:bCs/>
          <w:sz w:val="28"/>
          <w:szCs w:val="28"/>
        </w:rPr>
      </w:pPr>
      <w:r w:rsidRPr="00B01A73">
        <w:rPr>
          <w:rFonts w:ascii="Bookman Old Style" w:hAnsi="Bookman Old Style"/>
          <w:b/>
          <w:bCs/>
          <w:sz w:val="28"/>
          <w:szCs w:val="28"/>
        </w:rPr>
        <w:t>Fields</w:t>
      </w:r>
    </w:p>
    <w:p w14:paraId="639CEEFD" w14:textId="1EC2503D" w:rsidR="003029E9" w:rsidRDefault="00B01A73" w:rsidP="003029E9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3029E9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3029E9" w:rsidRPr="003029E9">
        <w:rPr>
          <w:rFonts w:ascii="Bookman Old Style" w:hAnsi="Bookman Old Style"/>
          <w:sz w:val="28"/>
          <w:szCs w:val="28"/>
        </w:rPr>
        <w:t>.actiondrug</w:t>
      </w:r>
      <w:proofErr w:type="spellEnd"/>
    </w:p>
    <w:p w14:paraId="2629D327" w14:textId="77FB3854" w:rsid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Pr="003029E9">
        <w:rPr>
          <w:rFonts w:ascii="Bookman Old Style" w:hAnsi="Bookman Old Style"/>
          <w:sz w:val="28"/>
          <w:szCs w:val="28"/>
        </w:rPr>
        <w:t>.activesubstance.activesubstancename</w:t>
      </w:r>
      <w:proofErr w:type="spellEnd"/>
    </w:p>
    <w:p w14:paraId="32D08BDE" w14:textId="484151BB" w:rsid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Pr="003029E9">
        <w:rPr>
          <w:rFonts w:ascii="Bookman Old Style" w:hAnsi="Bookman Old Style"/>
          <w:sz w:val="28"/>
          <w:szCs w:val="28"/>
        </w:rPr>
        <w:t>.drugadditional</w:t>
      </w:r>
      <w:proofErr w:type="spellEnd"/>
    </w:p>
    <w:p w14:paraId="703576F1" w14:textId="29A93867" w:rsid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Pr="003029E9">
        <w:rPr>
          <w:rFonts w:ascii="Bookman Old Style" w:hAnsi="Bookman Old Style"/>
          <w:sz w:val="28"/>
          <w:szCs w:val="28"/>
        </w:rPr>
        <w:t>.drugadministrationroute</w:t>
      </w:r>
      <w:proofErr w:type="spellEnd"/>
    </w:p>
    <w:p w14:paraId="0DDF4339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.drugcharacterization</w:t>
      </w:r>
      <w:proofErr w:type="spellEnd"/>
    </w:p>
    <w:p w14:paraId="4922A298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.drugcumulativedosagenumb</w:t>
      </w:r>
      <w:proofErr w:type="spellEnd"/>
    </w:p>
    <w:p w14:paraId="50C48699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.drugcumulativedosageunit</w:t>
      </w:r>
      <w:proofErr w:type="spellEnd"/>
    </w:p>
    <w:p w14:paraId="1E6C6C35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.enddate</w:t>
      </w:r>
      <w:proofErr w:type="spellEnd"/>
    </w:p>
    <w:p w14:paraId="407FF1D0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.drugenddateformat</w:t>
      </w:r>
      <w:proofErr w:type="spellEnd"/>
    </w:p>
    <w:p w14:paraId="076C9A1F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.drugindication</w:t>
      </w:r>
      <w:proofErr w:type="spellEnd"/>
    </w:p>
    <w:p w14:paraId="6C615DC4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.drugintervaldosagedefinition</w:t>
      </w:r>
      <w:proofErr w:type="spellEnd"/>
    </w:p>
    <w:p w14:paraId="6E57257B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.drugrecurreadministration</w:t>
      </w:r>
      <w:proofErr w:type="spellEnd"/>
    </w:p>
    <w:p w14:paraId="2045D480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.drugstartdate</w:t>
      </w:r>
      <w:proofErr w:type="spellEnd"/>
    </w:p>
    <w:p w14:paraId="31F5ECDF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.drugstartdateformat</w:t>
      </w:r>
      <w:proofErr w:type="spellEnd"/>
    </w:p>
    <w:p w14:paraId="428CED98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.drugstructuredosagenumb</w:t>
      </w:r>
      <w:proofErr w:type="spellEnd"/>
    </w:p>
    <w:p w14:paraId="3383BE1B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.drugstructuredosageunit</w:t>
      </w:r>
      <w:proofErr w:type="spellEnd"/>
    </w:p>
    <w:p w14:paraId="6020DC23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.drugtreatmentduration</w:t>
      </w:r>
      <w:proofErr w:type="spellEnd"/>
    </w:p>
    <w:p w14:paraId="67AA0BBF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.drugtreatmentdurationunit</w:t>
      </w:r>
      <w:proofErr w:type="spellEnd"/>
    </w:p>
    <w:p w14:paraId="019180D9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.medicinalproduct</w:t>
      </w:r>
      <w:proofErr w:type="spellEnd"/>
    </w:p>
    <w:p w14:paraId="4608ABDF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.openfda.brand_name</w:t>
      </w:r>
      <w:proofErr w:type="spellEnd"/>
    </w:p>
    <w:p w14:paraId="55B655D7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.openfda.generic_name</w:t>
      </w:r>
      <w:proofErr w:type="spellEnd"/>
    </w:p>
    <w:p w14:paraId="4F07F784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.openfda.manufacturer_name</w:t>
      </w:r>
      <w:proofErr w:type="spellEnd"/>
    </w:p>
    <w:p w14:paraId="7FAF57B2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.openfda.route</w:t>
      </w:r>
      <w:proofErr w:type="spellEnd"/>
    </w:p>
    <w:p w14:paraId="04C43237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patient.drug</w:t>
      </w:r>
      <w:proofErr w:type="gramEnd"/>
      <w:r w:rsidRPr="00B01A73">
        <w:rPr>
          <w:rFonts w:ascii="Bookman Old Style" w:hAnsi="Bookman Old Style"/>
          <w:sz w:val="28"/>
          <w:szCs w:val="28"/>
        </w:rPr>
        <w:t>.openfda.substance_name</w:t>
      </w:r>
      <w:proofErr w:type="spellEnd"/>
    </w:p>
    <w:p w14:paraId="75C726D8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lastRenderedPageBreak/>
        <w:t>patient.patientagegroup</w:t>
      </w:r>
      <w:proofErr w:type="spellEnd"/>
      <w:proofErr w:type="gramEnd"/>
    </w:p>
    <w:p w14:paraId="742A1584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patient.patientdeath</w:t>
      </w:r>
      <w:proofErr w:type="spellEnd"/>
      <w:proofErr w:type="gramEnd"/>
    </w:p>
    <w:p w14:paraId="0D885C45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patient.patientonsetage</w:t>
      </w:r>
      <w:proofErr w:type="spellEnd"/>
      <w:proofErr w:type="gramEnd"/>
    </w:p>
    <w:p w14:paraId="43488B86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patient.patientonsetageunit</w:t>
      </w:r>
      <w:proofErr w:type="spellEnd"/>
      <w:proofErr w:type="gramEnd"/>
    </w:p>
    <w:p w14:paraId="511D5FF5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patient.patientsex</w:t>
      </w:r>
      <w:proofErr w:type="spellEnd"/>
      <w:proofErr w:type="gramEnd"/>
    </w:p>
    <w:p w14:paraId="6EF71065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patient.patientweight</w:t>
      </w:r>
      <w:proofErr w:type="spellEnd"/>
      <w:proofErr w:type="gramEnd"/>
    </w:p>
    <w:p w14:paraId="173CDD18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patient.reaction</w:t>
      </w:r>
      <w:proofErr w:type="gramEnd"/>
      <w:r w:rsidRPr="00B01A73">
        <w:rPr>
          <w:rFonts w:ascii="Bookman Old Style" w:hAnsi="Bookman Old Style"/>
          <w:sz w:val="28"/>
          <w:szCs w:val="28"/>
        </w:rPr>
        <w:t>.reactionmeddrapt</w:t>
      </w:r>
      <w:proofErr w:type="spellEnd"/>
    </w:p>
    <w:p w14:paraId="14FA9280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patient.reaction</w:t>
      </w:r>
      <w:proofErr w:type="gramEnd"/>
      <w:r w:rsidRPr="00B01A73">
        <w:rPr>
          <w:rFonts w:ascii="Bookman Old Style" w:hAnsi="Bookman Old Style"/>
          <w:sz w:val="28"/>
          <w:szCs w:val="28"/>
        </w:rPr>
        <w:t>.reactionoutcome</w:t>
      </w:r>
      <w:proofErr w:type="spellEnd"/>
    </w:p>
    <w:p w14:paraId="6BD2F57D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patient.summary</w:t>
      </w:r>
      <w:proofErr w:type="gramEnd"/>
      <w:r w:rsidRPr="00B01A73">
        <w:rPr>
          <w:rFonts w:ascii="Bookman Old Style" w:hAnsi="Bookman Old Style"/>
          <w:sz w:val="28"/>
          <w:szCs w:val="28"/>
        </w:rPr>
        <w:t>.narrativeincludeclinical</w:t>
      </w:r>
      <w:proofErr w:type="spellEnd"/>
    </w:p>
    <w:p w14:paraId="1720B712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01A73">
        <w:rPr>
          <w:rFonts w:ascii="Bookman Old Style" w:hAnsi="Bookman Old Style"/>
          <w:sz w:val="28"/>
          <w:szCs w:val="28"/>
        </w:rPr>
        <w:t>primarysource.qualification</w:t>
      </w:r>
      <w:proofErr w:type="spellEnd"/>
      <w:proofErr w:type="gramEnd"/>
    </w:p>
    <w:p w14:paraId="5D1BEE5A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r w:rsidRPr="00B01A73">
        <w:rPr>
          <w:rFonts w:ascii="Bookman Old Style" w:hAnsi="Bookman Old Style"/>
          <w:sz w:val="28"/>
          <w:szCs w:val="28"/>
        </w:rPr>
        <w:t>serious</w:t>
      </w:r>
    </w:p>
    <w:p w14:paraId="1393D11C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r w:rsidRPr="00B01A73">
        <w:rPr>
          <w:rFonts w:ascii="Bookman Old Style" w:hAnsi="Bookman Old Style"/>
          <w:sz w:val="28"/>
          <w:szCs w:val="28"/>
        </w:rPr>
        <w:t>seriousnesscongenitalanomali</w:t>
      </w:r>
      <w:proofErr w:type="spellEnd"/>
    </w:p>
    <w:p w14:paraId="28C9CD8E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r w:rsidRPr="00B01A73">
        <w:rPr>
          <w:rFonts w:ascii="Bookman Old Style" w:hAnsi="Bookman Old Style"/>
          <w:sz w:val="28"/>
          <w:szCs w:val="28"/>
        </w:rPr>
        <w:t>seriousnessdeath</w:t>
      </w:r>
      <w:proofErr w:type="spellEnd"/>
    </w:p>
    <w:p w14:paraId="60DF84C5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r w:rsidRPr="00B01A73">
        <w:rPr>
          <w:rFonts w:ascii="Bookman Old Style" w:hAnsi="Bookman Old Style"/>
          <w:sz w:val="28"/>
          <w:szCs w:val="28"/>
        </w:rPr>
        <w:t>seriousnessdisabling</w:t>
      </w:r>
      <w:proofErr w:type="spellEnd"/>
    </w:p>
    <w:p w14:paraId="79F55EA4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r w:rsidRPr="00B01A73">
        <w:rPr>
          <w:rFonts w:ascii="Bookman Old Style" w:hAnsi="Bookman Old Style"/>
          <w:sz w:val="28"/>
          <w:szCs w:val="28"/>
        </w:rPr>
        <w:t>seriousnesshospitalization</w:t>
      </w:r>
      <w:proofErr w:type="spellEnd"/>
    </w:p>
    <w:p w14:paraId="553CBB0E" w14:textId="77777777" w:rsidR="00B01A73" w:rsidRPr="00B01A73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r w:rsidRPr="00B01A73">
        <w:rPr>
          <w:rFonts w:ascii="Bookman Old Style" w:hAnsi="Bookman Old Style"/>
          <w:sz w:val="28"/>
          <w:szCs w:val="28"/>
        </w:rPr>
        <w:t>seriousnesslifethreatening</w:t>
      </w:r>
      <w:proofErr w:type="spellEnd"/>
    </w:p>
    <w:p w14:paraId="5BE586C5" w14:textId="15E0DD22" w:rsidR="00B01A73" w:rsidRPr="003029E9" w:rsidRDefault="00B01A73" w:rsidP="00B01A73">
      <w:pPr>
        <w:rPr>
          <w:rFonts w:ascii="Bookman Old Style" w:hAnsi="Bookman Old Style"/>
          <w:sz w:val="28"/>
          <w:szCs w:val="28"/>
        </w:rPr>
      </w:pPr>
      <w:proofErr w:type="spellStart"/>
      <w:r w:rsidRPr="00B01A73">
        <w:rPr>
          <w:rFonts w:ascii="Bookman Old Style" w:hAnsi="Bookman Old Style"/>
          <w:sz w:val="28"/>
          <w:szCs w:val="28"/>
        </w:rPr>
        <w:t>seriousnessother</w:t>
      </w:r>
      <w:proofErr w:type="spellEnd"/>
    </w:p>
    <w:p w14:paraId="0CE960DB" w14:textId="77777777" w:rsidR="00B01A73" w:rsidRPr="003029E9" w:rsidRDefault="00B01A73" w:rsidP="00B01A73">
      <w:pPr>
        <w:rPr>
          <w:rFonts w:ascii="Bookman Old Style" w:hAnsi="Bookman Old Style"/>
          <w:sz w:val="28"/>
          <w:szCs w:val="28"/>
        </w:rPr>
      </w:pPr>
    </w:p>
    <w:p w14:paraId="7BACE4C0" w14:textId="77777777" w:rsidR="00B01A73" w:rsidRPr="003029E9" w:rsidRDefault="00B01A73" w:rsidP="00B01A73">
      <w:pPr>
        <w:rPr>
          <w:rFonts w:ascii="Bookman Old Style" w:hAnsi="Bookman Old Style"/>
          <w:sz w:val="28"/>
          <w:szCs w:val="28"/>
        </w:rPr>
      </w:pPr>
    </w:p>
    <w:p w14:paraId="1C3B3340" w14:textId="77777777" w:rsidR="00B01A73" w:rsidRPr="003029E9" w:rsidRDefault="00B01A73" w:rsidP="003029E9">
      <w:pPr>
        <w:rPr>
          <w:rFonts w:ascii="Bookman Old Style" w:hAnsi="Bookman Old Style"/>
          <w:sz w:val="28"/>
          <w:szCs w:val="28"/>
        </w:rPr>
      </w:pPr>
    </w:p>
    <w:p w14:paraId="1A8E63F2" w14:textId="77777777" w:rsidR="003029E9" w:rsidRDefault="003029E9">
      <w:pPr>
        <w:rPr>
          <w:rFonts w:ascii="Bookman Old Style" w:hAnsi="Bookman Old Style"/>
          <w:sz w:val="28"/>
          <w:szCs w:val="28"/>
        </w:rPr>
      </w:pPr>
    </w:p>
    <w:p w14:paraId="296A6FF5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3BC02471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0096EEB6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5EAAA252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41478CE8" w14:textId="39507523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.actiondrug</w:t>
      </w:r>
      <w:proofErr w:type="spellEnd"/>
    </w:p>
    <w:p w14:paraId="7FBBEAEE" w14:textId="6BBBA155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7827A278" wp14:editId="35B75BB4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16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920D5" w14:textId="04030E7D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.activesubstance.activesubstancename</w:t>
      </w:r>
      <w:proofErr w:type="spellEnd"/>
    </w:p>
    <w:p w14:paraId="3BEE5377" w14:textId="6AE7706B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0E0B00FC" wp14:editId="11DEAF4B">
            <wp:extent cx="5943600" cy="3803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1C5F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2890AC41" w14:textId="5BFD24C9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.drugadditional</w:t>
      </w:r>
      <w:proofErr w:type="spellEnd"/>
    </w:p>
    <w:p w14:paraId="479DC2BD" w14:textId="387E2899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0726E956" wp14:editId="31FFAC35">
            <wp:extent cx="5943600" cy="2815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4A06" w14:textId="629FADE0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.drugadministrationroute</w:t>
      </w:r>
      <w:proofErr w:type="spellEnd"/>
    </w:p>
    <w:p w14:paraId="1C0887B1" w14:textId="25F546E5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15F397A3" wp14:editId="702065FB">
            <wp:extent cx="5943600" cy="3814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8AA5" w14:textId="7DCBAC64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lastRenderedPageBreak/>
        <w:drawing>
          <wp:inline distT="0" distB="0" distL="0" distR="0" wp14:anchorId="76749BAD" wp14:editId="00D1C0AE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37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16A73" w14:textId="09D990E1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4209698A" wp14:editId="16E3F45B">
            <wp:extent cx="5943600" cy="3242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CE05" w14:textId="4858A326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lastRenderedPageBreak/>
        <w:drawing>
          <wp:inline distT="0" distB="0" distL="0" distR="0" wp14:anchorId="0B77C5CB" wp14:editId="61EDEFE7">
            <wp:extent cx="5943600" cy="185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B0FA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7C134D06" w14:textId="56422AD2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.drugcharacterization</w:t>
      </w:r>
      <w:proofErr w:type="spellEnd"/>
    </w:p>
    <w:p w14:paraId="3C4234D5" w14:textId="00194DD5" w:rsidR="00911E0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4009B291" wp14:editId="5E1033C1">
            <wp:extent cx="5943600" cy="2642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A0D8" w14:textId="04DFE12F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.drugcumulativedosagenumb</w:t>
      </w:r>
      <w:proofErr w:type="spellEnd"/>
    </w:p>
    <w:p w14:paraId="289F4666" w14:textId="3123CF94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77C3632E" wp14:editId="28C538E1">
            <wp:extent cx="5943600" cy="1722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7B1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07312973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45DF3150" w14:textId="7C168675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.drugcumulativedosageunit</w:t>
      </w:r>
      <w:proofErr w:type="spellEnd"/>
    </w:p>
    <w:p w14:paraId="1DEA75B7" w14:textId="3A3C34E7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32C64295" wp14:editId="2F947387">
            <wp:extent cx="59436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329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F99CA" w14:textId="76A10AC2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.enddate</w:t>
      </w:r>
      <w:proofErr w:type="spellEnd"/>
    </w:p>
    <w:p w14:paraId="43A1DA9F" w14:textId="58C94858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356C61F9" wp14:editId="79414A38">
            <wp:extent cx="594360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3781" w14:textId="6A9176F8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.drugenddateformat</w:t>
      </w:r>
      <w:proofErr w:type="spellEnd"/>
    </w:p>
    <w:p w14:paraId="290BF121" w14:textId="18E7E5EE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72597345" wp14:editId="7FA931C9">
            <wp:extent cx="5943600" cy="17316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AB14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136CA352" w14:textId="040FC678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.drugindication</w:t>
      </w:r>
      <w:proofErr w:type="spellEnd"/>
    </w:p>
    <w:p w14:paraId="2054AB11" w14:textId="5636908D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306F42DD" wp14:editId="22D4BBD5">
            <wp:extent cx="594360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5794" w14:textId="16CB8A9E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17583C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17583C" w:rsidRPr="003029E9">
        <w:rPr>
          <w:rFonts w:ascii="Bookman Old Style" w:hAnsi="Bookman Old Style"/>
          <w:sz w:val="28"/>
          <w:szCs w:val="28"/>
        </w:rPr>
        <w:t>.drugintervaldosagedefinition</w:t>
      </w:r>
      <w:proofErr w:type="spellEnd"/>
    </w:p>
    <w:p w14:paraId="21D11A52" w14:textId="21B3582B" w:rsidR="0017583C" w:rsidRPr="003029E9" w:rsidRDefault="0017583C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64B7CA8E" wp14:editId="5C68207E">
            <wp:extent cx="5943600" cy="31534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3A2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784A2DA7" w14:textId="14D91508" w:rsidR="0017583C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17583C" w:rsidRPr="003029E9">
        <w:rPr>
          <w:rFonts w:ascii="Bookman Old Style" w:hAnsi="Bookman Old Style"/>
          <w:sz w:val="28"/>
          <w:szCs w:val="28"/>
        </w:rPr>
        <w:t>atient</w:t>
      </w:r>
      <w:r w:rsidR="00534ADA" w:rsidRPr="003029E9">
        <w:rPr>
          <w:rFonts w:ascii="Bookman Old Style" w:hAnsi="Bookman Old Style"/>
          <w:sz w:val="28"/>
          <w:szCs w:val="28"/>
        </w:rPr>
        <w:t>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.drugrecurreadministration</w:t>
      </w:r>
      <w:proofErr w:type="spellEnd"/>
    </w:p>
    <w:p w14:paraId="20001225" w14:textId="0564175E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729694B3" wp14:editId="48913326">
            <wp:extent cx="5943600" cy="2376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2D77" w14:textId="7163C6E6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.drugstartdate</w:t>
      </w:r>
      <w:proofErr w:type="spellEnd"/>
    </w:p>
    <w:p w14:paraId="131D3DF1" w14:textId="0B1870D5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6739F33D" wp14:editId="4ADFE9C8">
            <wp:extent cx="5943600" cy="1361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4052" w14:textId="0DDAD715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.drugstartdateformat</w:t>
      </w:r>
      <w:proofErr w:type="spellEnd"/>
    </w:p>
    <w:p w14:paraId="7B3386F4" w14:textId="37A741AB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53BAA5ED" wp14:editId="21DD08CC">
            <wp:extent cx="5943600" cy="1365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8449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2E993342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0D845919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198FB72B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7FCD75B9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268F0282" w14:textId="3972AFC2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.drugstructuredosagenumb</w:t>
      </w:r>
      <w:proofErr w:type="spellEnd"/>
    </w:p>
    <w:p w14:paraId="39AC2944" w14:textId="2AD91057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41699988" wp14:editId="60E42129">
            <wp:extent cx="5943600" cy="38201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A967" w14:textId="341B5C70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.drugstructuredosageunit</w:t>
      </w:r>
      <w:proofErr w:type="spellEnd"/>
    </w:p>
    <w:p w14:paraId="09CD9AE5" w14:textId="27946C90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5099B0C3" wp14:editId="56D43F7C">
            <wp:extent cx="5943600" cy="2872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5E9E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5C13FB60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0415951A" w14:textId="7648A5F7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.drugtreatmentduration</w:t>
      </w:r>
      <w:proofErr w:type="spellEnd"/>
    </w:p>
    <w:p w14:paraId="138E27CC" w14:textId="0E29EB27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242599D3" wp14:editId="30963988">
            <wp:extent cx="5943600" cy="3815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FB59" w14:textId="183CCC83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.drugtreatmentdurationunit</w:t>
      </w:r>
      <w:proofErr w:type="spellEnd"/>
    </w:p>
    <w:p w14:paraId="28F3CB6B" w14:textId="2BA002AD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39B49EC1" wp14:editId="65954C61">
            <wp:extent cx="5943600" cy="2866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C1FE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0EE018C2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34936DBB" w14:textId="58D21798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.medicinalproduct</w:t>
      </w:r>
      <w:proofErr w:type="spellEnd"/>
    </w:p>
    <w:p w14:paraId="677141CA" w14:textId="2AE467A2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5655AE86" wp14:editId="0101DD8F">
            <wp:extent cx="5943600" cy="1971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48507"/>
                    <a:stretch/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877C3" w14:textId="3EAA8C50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.open</w:t>
      </w:r>
      <w:r w:rsidR="003029E9" w:rsidRPr="003029E9">
        <w:rPr>
          <w:rFonts w:ascii="Bookman Old Style" w:hAnsi="Bookman Old Style"/>
          <w:sz w:val="28"/>
          <w:szCs w:val="28"/>
        </w:rPr>
        <w:t>fd</w:t>
      </w:r>
      <w:r w:rsidR="00534ADA" w:rsidRPr="003029E9">
        <w:rPr>
          <w:rFonts w:ascii="Bookman Old Style" w:hAnsi="Bookman Old Style"/>
          <w:sz w:val="28"/>
          <w:szCs w:val="28"/>
        </w:rPr>
        <w:t>a.brand_name</w:t>
      </w:r>
      <w:proofErr w:type="spellEnd"/>
    </w:p>
    <w:p w14:paraId="020E917A" w14:textId="52E426A7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2F65FF27" wp14:editId="28555C55">
            <wp:extent cx="5943600" cy="1685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5816"/>
                    <a:stretch/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BBCAC" w14:textId="03986308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.open</w:t>
      </w:r>
      <w:r w:rsidR="003029E9" w:rsidRPr="003029E9">
        <w:rPr>
          <w:rFonts w:ascii="Bookman Old Style" w:hAnsi="Bookman Old Style"/>
          <w:sz w:val="28"/>
          <w:szCs w:val="28"/>
        </w:rPr>
        <w:t>fd</w:t>
      </w:r>
      <w:r w:rsidR="00534ADA" w:rsidRPr="003029E9">
        <w:rPr>
          <w:rFonts w:ascii="Bookman Old Style" w:hAnsi="Bookman Old Style"/>
          <w:sz w:val="28"/>
          <w:szCs w:val="28"/>
        </w:rPr>
        <w:t>a.generic_name</w:t>
      </w:r>
      <w:proofErr w:type="spellEnd"/>
    </w:p>
    <w:p w14:paraId="14F5D30F" w14:textId="0A4CCDA6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60819916" wp14:editId="12DD07B3">
            <wp:extent cx="5943600" cy="1676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6095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1AAAC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6DD15B31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22E87BF1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0FB94995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45D0B643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3F7A1792" w14:textId="524896DE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3029E9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3029E9" w:rsidRPr="003029E9">
        <w:rPr>
          <w:rFonts w:ascii="Bookman Old Style" w:hAnsi="Bookman Old Style"/>
          <w:sz w:val="28"/>
          <w:szCs w:val="28"/>
        </w:rPr>
        <w:t>.openfda.manufacturer_name</w:t>
      </w:r>
      <w:proofErr w:type="spellEnd"/>
    </w:p>
    <w:p w14:paraId="47000760" w14:textId="2B1699FB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08A5CA03" wp14:editId="7314B7DE">
            <wp:extent cx="5943600" cy="1666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6272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E0DD3" w14:textId="59367660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.open</w:t>
      </w:r>
      <w:r w:rsidR="003029E9" w:rsidRPr="003029E9">
        <w:rPr>
          <w:rFonts w:ascii="Bookman Old Style" w:hAnsi="Bookman Old Style"/>
          <w:sz w:val="28"/>
          <w:szCs w:val="28"/>
        </w:rPr>
        <w:t>fd</w:t>
      </w:r>
      <w:r w:rsidR="00534ADA" w:rsidRPr="003029E9">
        <w:rPr>
          <w:rFonts w:ascii="Bookman Old Style" w:hAnsi="Bookman Old Style"/>
          <w:sz w:val="28"/>
          <w:szCs w:val="28"/>
        </w:rPr>
        <w:t>a.route</w:t>
      </w:r>
      <w:proofErr w:type="spellEnd"/>
    </w:p>
    <w:p w14:paraId="050D4A93" w14:textId="473E24CD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5CB11D76" wp14:editId="4C7765DD">
            <wp:extent cx="5943600" cy="1666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6482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696F4" w14:textId="6E62A3D8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534ADA" w:rsidRPr="003029E9">
        <w:rPr>
          <w:rFonts w:ascii="Bookman Old Style" w:hAnsi="Bookman Old Style"/>
          <w:sz w:val="28"/>
          <w:szCs w:val="28"/>
        </w:rPr>
        <w:t>atient.drug</w:t>
      </w:r>
      <w:proofErr w:type="gramEnd"/>
      <w:r w:rsidR="00534ADA" w:rsidRPr="003029E9">
        <w:rPr>
          <w:rFonts w:ascii="Bookman Old Style" w:hAnsi="Bookman Old Style"/>
          <w:sz w:val="28"/>
          <w:szCs w:val="28"/>
        </w:rPr>
        <w:t>.openfda.</w:t>
      </w:r>
      <w:r w:rsidR="003029E9" w:rsidRPr="003029E9">
        <w:rPr>
          <w:rFonts w:ascii="Bookman Old Style" w:hAnsi="Bookman Old Style"/>
          <w:sz w:val="28"/>
          <w:szCs w:val="28"/>
        </w:rPr>
        <w:t>substance_name</w:t>
      </w:r>
      <w:proofErr w:type="spellEnd"/>
    </w:p>
    <w:p w14:paraId="3C8A4497" w14:textId="0ED40345" w:rsidR="003029E9" w:rsidRPr="003029E9" w:rsidRDefault="003029E9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768E35EB" wp14:editId="3BBFC99C">
            <wp:extent cx="5943600" cy="1704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55190"/>
                    <a:stretch/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5643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1B03D129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36F2F548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44B28FE5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6E7AC00B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7175D29A" w14:textId="11471198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534ADA" w:rsidRPr="003029E9">
        <w:rPr>
          <w:rFonts w:ascii="Bookman Old Style" w:hAnsi="Bookman Old Style"/>
          <w:sz w:val="28"/>
          <w:szCs w:val="28"/>
        </w:rPr>
        <w:t>atient.patientagegroup</w:t>
      </w:r>
      <w:proofErr w:type="spellEnd"/>
      <w:proofErr w:type="gramEnd"/>
    </w:p>
    <w:p w14:paraId="43EC3F5E" w14:textId="572A6BA9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4003D695" wp14:editId="383EAAC7">
            <wp:extent cx="5943600" cy="34601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044B" w14:textId="29B81381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534ADA" w:rsidRPr="003029E9">
        <w:rPr>
          <w:rFonts w:ascii="Bookman Old Style" w:hAnsi="Bookman Old Style"/>
          <w:sz w:val="28"/>
          <w:szCs w:val="28"/>
        </w:rPr>
        <w:t>atient.patientdeath</w:t>
      </w:r>
      <w:proofErr w:type="spellEnd"/>
      <w:proofErr w:type="gramEnd"/>
    </w:p>
    <w:p w14:paraId="2E8F6578" w14:textId="123CE7B3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279792AF" wp14:editId="658DF6AB">
            <wp:extent cx="5943600" cy="135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6EE1" w14:textId="1C8EECF0" w:rsidR="00534ADA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534ADA" w:rsidRPr="003029E9">
        <w:rPr>
          <w:rFonts w:ascii="Bookman Old Style" w:hAnsi="Bookman Old Style"/>
          <w:sz w:val="28"/>
          <w:szCs w:val="28"/>
        </w:rPr>
        <w:t>atient.patientonsetage</w:t>
      </w:r>
      <w:proofErr w:type="spellEnd"/>
      <w:proofErr w:type="gramEnd"/>
    </w:p>
    <w:p w14:paraId="5CB21B5B" w14:textId="4826475E" w:rsidR="00534ADA" w:rsidRPr="003029E9" w:rsidRDefault="00534ADA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63AD9AE3" wp14:editId="7B3B3EC8">
            <wp:extent cx="5943600" cy="17151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102C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7F8CC626" w14:textId="76265F4D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3029E9" w:rsidRPr="003029E9">
        <w:rPr>
          <w:rFonts w:ascii="Bookman Old Style" w:hAnsi="Bookman Old Style"/>
          <w:sz w:val="28"/>
          <w:szCs w:val="28"/>
        </w:rPr>
        <w:t>atient.patientonsetageunit</w:t>
      </w:r>
      <w:proofErr w:type="spellEnd"/>
      <w:proofErr w:type="gramEnd"/>
    </w:p>
    <w:p w14:paraId="0E0BEFBB" w14:textId="591D1CCD" w:rsidR="003029E9" w:rsidRPr="003029E9" w:rsidRDefault="003029E9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7D33D4FB" wp14:editId="7E77E870">
            <wp:extent cx="5943600" cy="31597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D816" w14:textId="294553DD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3029E9" w:rsidRPr="003029E9">
        <w:rPr>
          <w:rFonts w:ascii="Bookman Old Style" w:hAnsi="Bookman Old Style"/>
          <w:sz w:val="28"/>
          <w:szCs w:val="28"/>
        </w:rPr>
        <w:t>atient.patientsex</w:t>
      </w:r>
      <w:proofErr w:type="spellEnd"/>
      <w:proofErr w:type="gramEnd"/>
    </w:p>
    <w:p w14:paraId="0E320A69" w14:textId="7363EFC0" w:rsidR="003029E9" w:rsidRPr="003029E9" w:rsidRDefault="003029E9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1DE75278" wp14:editId="6AD4739B">
            <wp:extent cx="5943600" cy="23247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8F0F" w14:textId="5B699174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3029E9" w:rsidRPr="003029E9">
        <w:rPr>
          <w:rFonts w:ascii="Bookman Old Style" w:hAnsi="Bookman Old Style"/>
          <w:sz w:val="28"/>
          <w:szCs w:val="28"/>
        </w:rPr>
        <w:t>atient.patientweight</w:t>
      </w:r>
      <w:proofErr w:type="spellEnd"/>
      <w:proofErr w:type="gramEnd"/>
    </w:p>
    <w:p w14:paraId="262E577F" w14:textId="33722998" w:rsidR="003029E9" w:rsidRPr="003029E9" w:rsidRDefault="003029E9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7C53CB12" wp14:editId="24783ABD">
            <wp:extent cx="5943600" cy="13404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8A41" w14:textId="654A9252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3029E9" w:rsidRPr="003029E9">
        <w:rPr>
          <w:rFonts w:ascii="Bookman Old Style" w:hAnsi="Bookman Old Style"/>
          <w:sz w:val="28"/>
          <w:szCs w:val="28"/>
        </w:rPr>
        <w:t>atient.reaction</w:t>
      </w:r>
      <w:proofErr w:type="gramEnd"/>
      <w:r w:rsidR="003029E9" w:rsidRPr="003029E9">
        <w:rPr>
          <w:rFonts w:ascii="Bookman Old Style" w:hAnsi="Bookman Old Style"/>
          <w:sz w:val="28"/>
          <w:szCs w:val="28"/>
        </w:rPr>
        <w:t>.reactionmeddrapt</w:t>
      </w:r>
      <w:proofErr w:type="spellEnd"/>
    </w:p>
    <w:p w14:paraId="24550115" w14:textId="79CDFD0B" w:rsidR="003029E9" w:rsidRPr="003029E9" w:rsidRDefault="003029E9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35F0BF33" wp14:editId="4CCD449C">
            <wp:extent cx="5943600" cy="38017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02C" w14:textId="609886A1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3029E9" w:rsidRPr="003029E9">
        <w:rPr>
          <w:rFonts w:ascii="Bookman Old Style" w:hAnsi="Bookman Old Style"/>
          <w:sz w:val="28"/>
          <w:szCs w:val="28"/>
        </w:rPr>
        <w:t>atient.reaction</w:t>
      </w:r>
      <w:proofErr w:type="gramEnd"/>
      <w:r w:rsidR="003029E9" w:rsidRPr="003029E9">
        <w:rPr>
          <w:rFonts w:ascii="Bookman Old Style" w:hAnsi="Bookman Old Style"/>
          <w:sz w:val="28"/>
          <w:szCs w:val="28"/>
        </w:rPr>
        <w:t>.reactionoutcome</w:t>
      </w:r>
      <w:proofErr w:type="spellEnd"/>
    </w:p>
    <w:p w14:paraId="1CEA8A2E" w14:textId="280F2079" w:rsidR="003029E9" w:rsidRPr="003029E9" w:rsidRDefault="003029E9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7A746A08" wp14:editId="01BC18C6">
            <wp:extent cx="5943600" cy="31635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9B5" w14:textId="77777777" w:rsidR="00B01A73" w:rsidRDefault="00B01A73">
      <w:pPr>
        <w:rPr>
          <w:rFonts w:ascii="Bookman Old Style" w:hAnsi="Bookman Old Style"/>
          <w:sz w:val="28"/>
          <w:szCs w:val="28"/>
        </w:rPr>
      </w:pPr>
    </w:p>
    <w:p w14:paraId="675D92CE" w14:textId="113043ED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lastRenderedPageBreak/>
        <w:t>p</w:t>
      </w:r>
      <w:r w:rsidR="003029E9" w:rsidRPr="003029E9">
        <w:rPr>
          <w:rFonts w:ascii="Bookman Old Style" w:hAnsi="Bookman Old Style"/>
          <w:sz w:val="28"/>
          <w:szCs w:val="28"/>
        </w:rPr>
        <w:t>atient.summary</w:t>
      </w:r>
      <w:proofErr w:type="gramEnd"/>
      <w:r w:rsidR="003029E9" w:rsidRPr="003029E9">
        <w:rPr>
          <w:rFonts w:ascii="Bookman Old Style" w:hAnsi="Bookman Old Style"/>
          <w:sz w:val="28"/>
          <w:szCs w:val="28"/>
        </w:rPr>
        <w:t>.narrativeincludeclinical</w:t>
      </w:r>
      <w:proofErr w:type="spellEnd"/>
    </w:p>
    <w:p w14:paraId="7B420436" w14:textId="3652BA70" w:rsidR="003029E9" w:rsidRPr="003029E9" w:rsidRDefault="003029E9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266DBB04" wp14:editId="30974585">
            <wp:extent cx="5943600" cy="136461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1A3B" w14:textId="1D96660D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p</w:t>
      </w:r>
      <w:r w:rsidR="003029E9" w:rsidRPr="003029E9">
        <w:rPr>
          <w:rFonts w:ascii="Bookman Old Style" w:hAnsi="Bookman Old Style"/>
          <w:sz w:val="28"/>
          <w:szCs w:val="28"/>
        </w:rPr>
        <w:t>rimarysource.qualification</w:t>
      </w:r>
      <w:proofErr w:type="spellEnd"/>
      <w:proofErr w:type="gramEnd"/>
    </w:p>
    <w:p w14:paraId="251CFDA4" w14:textId="0A5B658D" w:rsidR="003029E9" w:rsidRPr="003029E9" w:rsidRDefault="003029E9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7E82FB20" wp14:editId="672B7CB0">
            <wp:extent cx="5943600" cy="288861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135" w14:textId="04EEFEF0" w:rsidR="003029E9" w:rsidRPr="003029E9" w:rsidRDefault="00B01A7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</w:t>
      </w:r>
      <w:r w:rsidR="003029E9" w:rsidRPr="003029E9">
        <w:rPr>
          <w:rFonts w:ascii="Bookman Old Style" w:hAnsi="Bookman Old Style"/>
          <w:sz w:val="28"/>
          <w:szCs w:val="28"/>
        </w:rPr>
        <w:t>erious</w:t>
      </w:r>
    </w:p>
    <w:p w14:paraId="67826562" w14:textId="541ABE58" w:rsidR="003029E9" w:rsidRPr="003029E9" w:rsidRDefault="003029E9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drawing>
          <wp:inline distT="0" distB="0" distL="0" distR="0" wp14:anchorId="184417DC" wp14:editId="1C250AC4">
            <wp:extent cx="5943600" cy="22713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D7C0" w14:textId="77777777" w:rsidR="003029E9" w:rsidRPr="003029E9" w:rsidRDefault="003029E9">
      <w:pPr>
        <w:rPr>
          <w:rFonts w:ascii="Bookman Old Style" w:hAnsi="Bookman Old Style"/>
          <w:sz w:val="28"/>
          <w:szCs w:val="28"/>
        </w:rPr>
      </w:pPr>
    </w:p>
    <w:p w14:paraId="78CB7ED8" w14:textId="3D4436D7" w:rsidR="003029E9" w:rsidRPr="003029E9" w:rsidRDefault="003029E9">
      <w:pPr>
        <w:rPr>
          <w:rFonts w:ascii="Bookman Old Style" w:hAnsi="Bookman Old Style"/>
          <w:sz w:val="28"/>
          <w:szCs w:val="28"/>
        </w:rPr>
      </w:pPr>
      <w:r w:rsidRPr="003029E9">
        <w:rPr>
          <w:rFonts w:ascii="Bookman Old Style" w:hAnsi="Bookman Old Style"/>
          <w:sz w:val="28"/>
          <w:szCs w:val="28"/>
        </w:rPr>
        <w:lastRenderedPageBreak/>
        <w:t>For the following, the value is 1 if the adverse event resulted in the condition listed in the name and is absent othe</w:t>
      </w:r>
      <w:bookmarkStart w:id="0" w:name="_GoBack"/>
      <w:bookmarkEnd w:id="0"/>
      <w:r w:rsidRPr="003029E9">
        <w:rPr>
          <w:rFonts w:ascii="Bookman Old Style" w:hAnsi="Bookman Old Style"/>
          <w:sz w:val="28"/>
          <w:szCs w:val="28"/>
        </w:rPr>
        <w:t>rwise:</w:t>
      </w:r>
    </w:p>
    <w:p w14:paraId="7CF8B736" w14:textId="77777777" w:rsidR="003029E9" w:rsidRPr="003029E9" w:rsidRDefault="003029E9">
      <w:pPr>
        <w:rPr>
          <w:rFonts w:ascii="Bookman Old Style" w:hAnsi="Bookman Old Style"/>
          <w:sz w:val="28"/>
          <w:szCs w:val="28"/>
        </w:rPr>
      </w:pPr>
    </w:p>
    <w:p w14:paraId="21051834" w14:textId="4B6EBC32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</w:t>
      </w:r>
      <w:r w:rsidR="003029E9" w:rsidRPr="003029E9">
        <w:rPr>
          <w:rFonts w:ascii="Bookman Old Style" w:hAnsi="Bookman Old Style"/>
          <w:sz w:val="28"/>
          <w:szCs w:val="28"/>
        </w:rPr>
        <w:t>eriousnesscongenitalanomali</w:t>
      </w:r>
      <w:proofErr w:type="spellEnd"/>
    </w:p>
    <w:p w14:paraId="08BA853A" w14:textId="35A32782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</w:t>
      </w:r>
      <w:r w:rsidR="003029E9" w:rsidRPr="003029E9">
        <w:rPr>
          <w:rFonts w:ascii="Bookman Old Style" w:hAnsi="Bookman Old Style"/>
          <w:sz w:val="28"/>
          <w:szCs w:val="28"/>
        </w:rPr>
        <w:t>eriousnessdeath</w:t>
      </w:r>
      <w:proofErr w:type="spellEnd"/>
    </w:p>
    <w:p w14:paraId="7898F801" w14:textId="6DA40E96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</w:t>
      </w:r>
      <w:r w:rsidR="003029E9" w:rsidRPr="003029E9">
        <w:rPr>
          <w:rFonts w:ascii="Bookman Old Style" w:hAnsi="Bookman Old Style"/>
          <w:sz w:val="28"/>
          <w:szCs w:val="28"/>
        </w:rPr>
        <w:t>eriousnessdisabling</w:t>
      </w:r>
      <w:proofErr w:type="spellEnd"/>
    </w:p>
    <w:p w14:paraId="16FB6882" w14:textId="5D57FBEF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</w:t>
      </w:r>
      <w:r w:rsidR="003029E9" w:rsidRPr="003029E9">
        <w:rPr>
          <w:rFonts w:ascii="Bookman Old Style" w:hAnsi="Bookman Old Style"/>
          <w:sz w:val="28"/>
          <w:szCs w:val="28"/>
        </w:rPr>
        <w:t>eriousnesshospitalization</w:t>
      </w:r>
      <w:proofErr w:type="spellEnd"/>
    </w:p>
    <w:p w14:paraId="58E5A587" w14:textId="38594198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</w:t>
      </w:r>
      <w:r w:rsidR="003029E9" w:rsidRPr="003029E9">
        <w:rPr>
          <w:rFonts w:ascii="Bookman Old Style" w:hAnsi="Bookman Old Style"/>
          <w:sz w:val="28"/>
          <w:szCs w:val="28"/>
        </w:rPr>
        <w:t>eriousnesslifethreatening</w:t>
      </w:r>
      <w:proofErr w:type="spellEnd"/>
    </w:p>
    <w:p w14:paraId="6ABC1010" w14:textId="62B57A18" w:rsidR="003029E9" w:rsidRPr="003029E9" w:rsidRDefault="00B01A73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</w:t>
      </w:r>
      <w:r w:rsidR="003029E9" w:rsidRPr="003029E9">
        <w:rPr>
          <w:rFonts w:ascii="Bookman Old Style" w:hAnsi="Bookman Old Style"/>
          <w:sz w:val="28"/>
          <w:szCs w:val="28"/>
        </w:rPr>
        <w:t>eriousnessother</w:t>
      </w:r>
      <w:proofErr w:type="spellEnd"/>
    </w:p>
    <w:p w14:paraId="7E89439E" w14:textId="77777777" w:rsidR="003029E9" w:rsidRPr="003029E9" w:rsidRDefault="003029E9">
      <w:pPr>
        <w:rPr>
          <w:rFonts w:ascii="Bookman Old Style" w:hAnsi="Bookman Old Style"/>
          <w:sz w:val="28"/>
          <w:szCs w:val="28"/>
        </w:rPr>
      </w:pPr>
    </w:p>
    <w:sectPr w:rsidR="003029E9" w:rsidRPr="003029E9">
      <w:head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784F4" w14:textId="77777777" w:rsidR="00E8116C" w:rsidRDefault="00E8116C" w:rsidP="003029E9">
      <w:pPr>
        <w:spacing w:after="0" w:line="240" w:lineRule="auto"/>
      </w:pPr>
      <w:r>
        <w:separator/>
      </w:r>
    </w:p>
  </w:endnote>
  <w:endnote w:type="continuationSeparator" w:id="0">
    <w:p w14:paraId="44121AC6" w14:textId="77777777" w:rsidR="00E8116C" w:rsidRDefault="00E8116C" w:rsidP="0030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53456" w14:textId="77777777" w:rsidR="00E8116C" w:rsidRDefault="00E8116C" w:rsidP="003029E9">
      <w:pPr>
        <w:spacing w:after="0" w:line="240" w:lineRule="auto"/>
      </w:pPr>
      <w:r>
        <w:separator/>
      </w:r>
    </w:p>
  </w:footnote>
  <w:footnote w:type="continuationSeparator" w:id="0">
    <w:p w14:paraId="6F1B9FC0" w14:textId="77777777" w:rsidR="00E8116C" w:rsidRDefault="00E8116C" w:rsidP="0030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9835" w14:textId="39BA0316" w:rsidR="003029E9" w:rsidRPr="003029E9" w:rsidRDefault="003029E9" w:rsidP="003029E9">
    <w:pPr>
      <w:pStyle w:val="Header"/>
      <w:jc w:val="center"/>
      <w:rPr>
        <w:rFonts w:ascii="Bookman Old Style" w:hAnsi="Bookman Old Style"/>
        <w:sz w:val="24"/>
        <w:szCs w:val="24"/>
      </w:rPr>
    </w:pPr>
    <w:r w:rsidRPr="003029E9">
      <w:rPr>
        <w:rFonts w:ascii="Bookman Old Style" w:hAnsi="Bookman Old Style"/>
        <w:sz w:val="24"/>
        <w:szCs w:val="24"/>
      </w:rPr>
      <w:t>FIELDS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3C"/>
    <w:rsid w:val="0017583C"/>
    <w:rsid w:val="003029E9"/>
    <w:rsid w:val="00534ADA"/>
    <w:rsid w:val="00911E0C"/>
    <w:rsid w:val="00B01A73"/>
    <w:rsid w:val="00E8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0AED"/>
  <w15:chartTrackingRefBased/>
  <w15:docId w15:val="{76898E6C-B941-4C74-A0FA-B024E4CF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E9"/>
  </w:style>
  <w:style w:type="paragraph" w:styleId="Footer">
    <w:name w:val="footer"/>
    <w:basedOn w:val="Normal"/>
    <w:link w:val="FooterChar"/>
    <w:uiPriority w:val="99"/>
    <w:unhideWhenUsed/>
    <w:rsid w:val="00302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Ray</dc:creator>
  <cp:keywords/>
  <dc:description/>
  <cp:lastModifiedBy>SJ Ray</cp:lastModifiedBy>
  <cp:revision>1</cp:revision>
  <dcterms:created xsi:type="dcterms:W3CDTF">2019-10-12T22:57:00Z</dcterms:created>
  <dcterms:modified xsi:type="dcterms:W3CDTF">2019-10-12T23:38:00Z</dcterms:modified>
</cp:coreProperties>
</file>