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FCC531A" wp14:textId="77777777">
      <w:pPr>
        <w:spacing w:after="20"/>
      </w:pPr>
      <w:r>
        <w:rPr>
          <w:rFonts w:ascii="Arial" w:hAnsi="Arial" w:eastAsia="Arial" w:cs="Arial"/>
          <w:b/>
          <w:bCs/>
          <w:color w:val="1F3864"/>
          <w:sz w:val="30"/>
          <w:szCs w:val="30"/>
        </w:rPr>
        <w:t xml:space="preserve">Netcool mock environment — developer handover</w:t>
      </w:r>
    </w:p>
    <w:p xmlns:wp14="http://schemas.microsoft.com/office/word/2010/wordml" w:rsidP="2382B4D3" w14:paraId="1E41AB87" wp14:textId="77777777">
      <w:pPr>
        <w:pBdr>
          <w:bottom w:val="single" w:color="1F3864" w:sz="12" w:space="1"/>
        </w:pBdr>
        <w:spacing w:after="160"/>
      </w:pPr>
      <w:r w:rsidRPr="2382B4D3" w:rsidR="2382B4D3">
        <w:rPr>
          <w:rFonts w:ascii="Arial" w:hAnsi="Arial" w:eastAsia="Arial" w:cs="Arial"/>
          <w:i w:val="1"/>
          <w:iCs w:val="1"/>
          <w:color w:val="595959"/>
          <w:sz w:val="17"/>
          <w:szCs w:val="17"/>
          <w:lang w:val="en-US"/>
        </w:rPr>
        <w:t>Collector test target (synthetic) — dotslash — SANDVIK-NOI-01</w:t>
      </w:r>
    </w:p>
    <w:p xmlns:wp14="http://schemas.microsoft.com/office/word/2010/wordml" w14:paraId="0168BD1F" wp14:textId="77777777">
      <w:pPr>
        <w:pBdr>
          <w:bottom w:val="single" w:color="2E75B6" w:sz="6" w:space="1"/>
        </w:pBdr>
        <w:spacing w:before="220" w:after="9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 xml:space="preserve">What this is</w:t>
      </w:r>
    </w:p>
    <w:p xmlns:wp14="http://schemas.microsoft.com/office/word/2010/wordml" w14:paraId="5C8F489B" wp14:textId="77777777">
      <w:pPr>
        <w:spacing w:after="80"/>
      </w:pPr>
      <w:r w:rsidRPr="2382B4D3" w:rsidR="2382B4D3">
        <w:rPr>
          <w:rFonts w:ascii="Arial" w:hAnsi="Arial" w:eastAsia="Arial" w:cs="Arial"/>
          <w:sz w:val="19"/>
          <w:szCs w:val="19"/>
          <w:lang w:val="en-US"/>
        </w:rPr>
        <w:t>A synthetic Netcool estate in AWS for testing the collector components. Two hosts: a bastion (jump host) and a Netcool host reachable only via the bastion. It exercises the real connection path (bastion hop) and every collector component, against realistic interfaces.</w:t>
      </w:r>
    </w:p>
    <w:p xmlns:wp14="http://schemas.microsoft.com/office/word/2010/wordml" w14:paraId="00D8C2E0" wp14:textId="77777777">
      <w:pPr>
        <w:spacing w:after="80"/>
      </w:pPr>
      <w:r>
        <w:rPr>
          <w:rFonts w:ascii="Arial" w:hAnsi="Arial" w:eastAsia="Arial" w:cs="Arial"/>
          <w:sz w:val="19"/>
          <w:szCs w:val="19"/>
        </w:rPr>
        <w:t xml:space="preserve">It is a valid test of the collector’s plumbing — connect, authenticate, query/read, parse, produce a contract-valid extract. It is NOT proof the collector works against real IBM Netcool (see Caveats).</w:t>
      </w:r>
    </w:p>
    <w:p xmlns:wp14="http://schemas.microsoft.com/office/word/2010/wordml" w14:paraId="7A27B2DC" wp14:textId="77777777">
      <w:pPr>
        <w:pBdr>
          <w:bottom w:val="single" w:color="2E75B6" w:sz="6" w:space="1"/>
        </w:pBdr>
        <w:spacing w:before="220" w:after="9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 xml:space="preserve">Addresses (this deployment)</w:t>
      </w:r>
    </w:p>
    <w:p xmlns:wp14="http://schemas.microsoft.com/office/word/2010/wordml" w14:paraId="49199D18" wp14:textId="77777777">
      <w:pPr>
        <w:spacing w:after="80"/>
      </w:pPr>
      <w:r w:rsidRPr="2382B4D3" w:rsidR="2382B4D3">
        <w:rPr>
          <w:rFonts w:ascii="Arial" w:hAnsi="Arial" w:eastAsia="Arial" w:cs="Arial"/>
          <w:sz w:val="19"/>
          <w:szCs w:val="19"/>
          <w:lang w:val="en-US"/>
        </w:rPr>
        <w:t xml:space="preserve">From </w:t>
      </w:r>
      <w:r w:rsidRPr="2382B4D3" w:rsidR="2382B4D3">
        <w:rPr>
          <w:rFonts w:ascii="Consolas" w:hAnsi="Consolas" w:eastAsia="Consolas" w:cs="Consolas"/>
          <w:color w:val="0B5394"/>
          <w:sz w:val="18"/>
          <w:szCs w:val="18"/>
          <w:lang w:val="en-US"/>
        </w:rPr>
        <w:t>terraform output</w:t>
      </w:r>
      <w:r w:rsidRPr="2382B4D3" w:rsidR="2382B4D3">
        <w:rPr>
          <w:rFonts w:ascii="Arial" w:hAnsi="Arial" w:eastAsia="Arial" w:cs="Arial"/>
          <w:sz w:val="19"/>
          <w:szCs w:val="19"/>
          <w:lang w:val="en-US"/>
        </w:rPr>
        <w:t>. These change if the environment is destroyed and redeployed — update them (and the constants at the top of tunnel.py) accordingly.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 xmlns:wp14="http://schemas.microsoft.com/office/word/2010/wordml" w:rsidTr="2382B4D3" w14:paraId="69D45C88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1F8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AD6C8C3" wp14:textId="77777777">
            <w:r>
              <w:rPr>
                <w:rFonts w:ascii="Arial" w:hAnsi="Arial" w:eastAsia="Arial" w:cs="Arial"/>
                <w:b/>
                <w:bCs/>
                <w:color w:val="1F3864"/>
                <w:sz w:val="17"/>
                <w:szCs w:val="17"/>
              </w:rPr>
              <w:t xml:space="preserve">Bastion (public)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D2FCC69" wp14:textId="77777777">
            <w:r>
              <w:rPr>
                <w:rFonts w:ascii="Consolas" w:hAnsi="Consolas" w:eastAsia="Consolas" w:cs="Consolas"/>
                <w:b w:val="false"/>
                <w:bCs w:val="false"/>
                <w:color w:val="000000"/>
                <w:sz w:val="17"/>
                <w:szCs w:val="17"/>
              </w:rPr>
              <w:t xml:space="preserve">79.125.35.17</w:t>
            </w:r>
          </w:p>
        </w:tc>
      </w:tr>
      <w:tr xmlns:wp14="http://schemas.microsoft.com/office/word/2010/wordml" w:rsidTr="2382B4D3" w14:paraId="1ACAA8F9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1F8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0D297E3" wp14:textId="77777777">
            <w:r>
              <w:rPr>
                <w:rFonts w:ascii="Arial" w:hAnsi="Arial" w:eastAsia="Arial" w:cs="Arial"/>
                <w:b/>
                <w:bCs/>
                <w:color w:val="1F3864"/>
                <w:sz w:val="17"/>
                <w:szCs w:val="17"/>
              </w:rPr>
              <w:t xml:space="preserve">Netcool host (private)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6448723" wp14:textId="77777777">
            <w:r w:rsidRPr="2382B4D3" w:rsidR="2382B4D3">
              <w:rPr>
                <w:rFonts w:ascii="Consolas" w:hAnsi="Consolas" w:eastAsia="Consolas" w:cs="Consolas"/>
                <w:b w:val="0"/>
                <w:bCs w:val="0"/>
                <w:color w:val="000000"/>
                <w:sz w:val="17"/>
                <w:szCs w:val="17"/>
                <w:lang w:val="en-US"/>
              </w:rPr>
              <w:t>172.31.40.72  (as seen from the bastion)</w:t>
            </w:r>
          </w:p>
        </w:tc>
      </w:tr>
      <w:tr xmlns:wp14="http://schemas.microsoft.com/office/word/2010/wordml" w:rsidTr="2382B4D3" w14:paraId="7A5A9401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1F8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55C471F" wp14:textId="77777777">
            <w:r>
              <w:rPr>
                <w:rFonts w:ascii="Arial" w:hAnsi="Arial" w:eastAsia="Arial" w:cs="Arial"/>
                <w:b/>
                <w:bCs/>
                <w:color w:val="1F3864"/>
                <w:sz w:val="17"/>
                <w:szCs w:val="17"/>
              </w:rPr>
              <w:t xml:space="preserve">Region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9F68480" wp14:textId="77777777">
            <w:r>
              <w:rPr>
                <w:rFonts w:ascii="Consolas" w:hAnsi="Consolas" w:eastAsia="Consolas" w:cs="Consolas"/>
                <w:b w:val="false"/>
                <w:bCs w:val="false"/>
                <w:color w:val="000000"/>
                <w:sz w:val="17"/>
                <w:szCs w:val="17"/>
              </w:rPr>
              <w:t xml:space="preserve">eu-west-1</w:t>
            </w:r>
          </w:p>
        </w:tc>
      </w:tr>
    </w:tbl>
    <w:p xmlns:wp14="http://schemas.microsoft.com/office/word/2010/wordml" w14:paraId="22DF805E" wp14:textId="77777777">
      <w:pPr>
        <w:pBdr>
          <w:bottom w:val="single" w:color="2E75B6" w:sz="6" w:space="1"/>
        </w:pBdr>
        <w:spacing w:before="220" w:after="9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 xml:space="preserve">Connecting (tunnel.py)</w:t>
      </w:r>
    </w:p>
    <w:p xmlns:wp14="http://schemas.microsoft.com/office/word/2010/wordml" w14:paraId="4739D0EA" wp14:textId="77777777">
      <w:pPr>
        <w:spacing w:after="80"/>
      </w:pPr>
      <w:r w:rsidRPr="2382B4D3" w:rsidR="2382B4D3">
        <w:rPr>
          <w:rFonts w:ascii="Arial" w:hAnsi="Arial" w:eastAsia="Arial" w:cs="Arial"/>
          <w:sz w:val="19"/>
          <w:szCs w:val="19"/>
          <w:lang w:val="en-US"/>
        </w:rPr>
        <w:t xml:space="preserve">tunnel.py builds on the existing </w:t>
      </w:r>
      <w:r w:rsidRPr="2382B4D3" w:rsidR="2382B4D3">
        <w:rPr>
          <w:rFonts w:ascii="Consolas" w:hAnsi="Consolas" w:eastAsia="Consolas" w:cs="Consolas"/>
          <w:color w:val="0B5394"/>
          <w:sz w:val="18"/>
          <w:szCs w:val="18"/>
          <w:lang w:val="en-US"/>
        </w:rPr>
        <w:t>connect_to_bastion()</w:t>
      </w:r>
      <w:r w:rsidRPr="2382B4D3" w:rsidR="2382B4D3">
        <w:rPr>
          <w:rFonts w:ascii="Arial" w:hAnsi="Arial" w:eastAsia="Arial" w:cs="Arial"/>
          <w:sz w:val="19"/>
          <w:szCs w:val="19"/>
          <w:lang w:val="en-US"/>
        </w:rPr>
        <w:t xml:space="preserve"> function. It forwards a local port through the open bastion session to a service on the Netcool host, so the collector connects to </w:t>
      </w:r>
      <w:r w:rsidRPr="2382B4D3" w:rsidR="2382B4D3">
        <w:rPr>
          <w:rFonts w:ascii="Consolas" w:hAnsi="Consolas" w:eastAsia="Consolas" w:cs="Consolas"/>
          <w:color w:val="0B5394"/>
          <w:sz w:val="18"/>
          <w:szCs w:val="18"/>
          <w:lang w:val="en-US"/>
        </w:rPr>
        <w:t>localhost:&lt;port&gt;</w:t>
      </w:r>
      <w:r w:rsidRPr="2382B4D3" w:rsidR="2382B4D3">
        <w:rPr>
          <w:rFonts w:ascii="Arial" w:hAnsi="Arial" w:eastAsia="Arial" w:cs="Arial"/>
          <w:sz w:val="19"/>
          <w:szCs w:val="19"/>
          <w:lang w:val="en-US"/>
        </w:rPr>
        <w:t xml:space="preserve"> and stays unaware the bastion exists. For the live Sandvik run (collector hosted in AWS with a direct route) this module is skipped entirely.</w:t>
      </w:r>
    </w:p>
    <w:p xmlns:wp14="http://schemas.microsoft.com/office/word/2010/wordml" w14:paraId="58B665BB" wp14:textId="77777777">
      <w:pPr>
        <w:spacing w:after="80"/>
      </w:pPr>
      <w:r w:rsidRPr="2382B4D3" w:rsidR="2382B4D3">
        <w:rPr>
          <w:rFonts w:ascii="Arial" w:hAnsi="Arial" w:eastAsia="Arial" w:cs="Arial"/>
          <w:sz w:val="19"/>
          <w:szCs w:val="19"/>
          <w:lang w:val="en-US"/>
        </w:rPr>
        <w:t xml:space="preserve">Run the </w:t>
      </w:r>
      <w:r w:rsidRPr="2382B4D3" w:rsidR="2382B4D3">
        <w:rPr>
          <w:rFonts w:ascii="Consolas" w:hAnsi="Consolas" w:eastAsia="Consolas" w:cs="Consolas"/>
          <w:color w:val="0B5394"/>
          <w:sz w:val="18"/>
          <w:szCs w:val="18"/>
          <w:lang w:val="en-US"/>
        </w:rPr>
        <w:t>__main__</w:t>
      </w:r>
      <w:r w:rsidRPr="2382B4D3" w:rsidR="2382B4D3">
        <w:rPr>
          <w:rFonts w:ascii="Arial" w:hAnsi="Arial" w:eastAsia="Arial" w:cs="Arial"/>
          <w:sz w:val="19"/>
          <w:szCs w:val="19"/>
          <w:lang w:val="en-US"/>
        </w:rPr>
        <w:t xml:space="preserve"> block in tunnel.py to open all four tunnels at once, then point the collector at localhost. Bastion login is user </w:t>
      </w:r>
      <w:r w:rsidRPr="2382B4D3" w:rsidR="2382B4D3">
        <w:rPr>
          <w:rFonts w:ascii="Consolas" w:hAnsi="Consolas" w:eastAsia="Consolas" w:cs="Consolas"/>
          <w:color w:val="0B5394"/>
          <w:sz w:val="18"/>
          <w:szCs w:val="18"/>
          <w:lang w:val="en-US"/>
        </w:rPr>
        <w:t>ubuntu</w:t>
      </w:r>
      <w:r w:rsidRPr="2382B4D3" w:rsidR="2382B4D3">
        <w:rPr>
          <w:rFonts w:ascii="Arial" w:hAnsi="Arial" w:eastAsia="Arial" w:cs="Arial"/>
          <w:sz w:val="19"/>
          <w:szCs w:val="19"/>
          <w:lang w:val="en-US"/>
        </w:rPr>
        <w:t xml:space="preserve"> with your SSH private key.</w:t>
      </w:r>
    </w:p>
    <w:p xmlns:wp14="http://schemas.microsoft.com/office/word/2010/wordml" w14:paraId="24DB7488" wp14:textId="77777777">
      <w:pPr>
        <w:pBdr>
          <w:bottom w:val="single" w:color="2E75B6" w:sz="6" w:space="1"/>
        </w:pBdr>
        <w:spacing w:before="220" w:after="9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 xml:space="preserve">Components — endpoints &amp; credentials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5480"/>
      </w:tblGrid>
      <w:tr xmlns:wp14="http://schemas.microsoft.com/office/word/2010/wordml" w:rsidTr="2382B4D3" w14:paraId="75095561" wp14:textId="77777777">
        <w:trPr>
          <w:tblHeader/>
        </w:trPr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8089E2F" wp14:textId="77777777">
            <w:r w:rsidRPr="2382B4D3" w:rsidR="2382B4D3">
              <w:rPr>
                <w:rFonts w:ascii="Arial" w:hAnsi="Arial" w:eastAsia="Arial" w:cs="Arial"/>
                <w:b w:val="1"/>
                <w:bCs w:val="1"/>
                <w:color w:val="FFFFFF"/>
                <w:sz w:val="17"/>
                <w:szCs w:val="17"/>
                <w:lang w:val="en-US"/>
              </w:rPr>
              <w:t>Component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5CB8148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Connect to</w:t>
            </w:r>
          </w:p>
        </w:tc>
        <w:tc>
          <w:tcPr>
            <w:tcW w:w="5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BB654F7" wp14:textId="77777777"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Credentials / details</w:t>
            </w:r>
          </w:p>
        </w:tc>
      </w:tr>
      <w:tr xmlns:wp14="http://schemas.microsoft.com/office/word/2010/wordml" w:rsidTr="2382B4D3" w14:paraId="3656CB30" wp14:textId="77777777"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43C94AB" wp14:textId="77777777">
            <w:r w:rsidRPr="2382B4D3" w:rsidR="2382B4D3">
              <w:rPr>
                <w:rFonts w:ascii="Arial" w:hAnsi="Arial" w:eastAsia="Arial" w:cs="Arial"/>
                <w:b w:val="1"/>
                <w:bCs w:val="1"/>
                <w:color w:val="1F3864"/>
                <w:sz w:val="16"/>
                <w:szCs w:val="16"/>
                <w:lang w:val="en-US"/>
              </w:rPr>
              <w:t>objectserver (nco_sql)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4A0A645" wp14:textId="77777777">
            <w:r w:rsidRPr="2382B4D3" w:rsidR="2382B4D3">
              <w:rPr>
                <w:rFonts w:ascii="Consolas" w:hAnsi="Consolas" w:eastAsia="Consolas" w:cs="Consolas"/>
                <w:b w:val="0"/>
                <w:bCs w:val="0"/>
                <w:color w:val="000000"/>
                <w:sz w:val="15"/>
                <w:szCs w:val="15"/>
                <w:lang w:val="en-US"/>
              </w:rPr>
              <w:t>SSH netcool@host via bastion</w:t>
            </w:r>
          </w:p>
        </w:tc>
        <w:tc>
          <w:tcPr>
            <w:tcW w:w="5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AA3B331" wp14:textId="77777777">
            <w:r w:rsidRPr="2382B4D3" w:rsidR="2382B4D3"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  <w:lang w:val="en-US"/>
              </w:rPr>
              <w:t>Run: nco_sql -server NCOMS -user root . Auth = netcool user + SSH key. No DB password. This is the realistic OMNIbus path.</w:t>
            </w:r>
          </w:p>
        </w:tc>
      </w:tr>
      <w:tr xmlns:wp14="http://schemas.microsoft.com/office/word/2010/wordml" w:rsidTr="2382B4D3" w14:paraId="2D0EF5DD" wp14:textId="77777777"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1F8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DEDC603" wp14:textId="77777777">
            <w:r w:rsidRPr="2382B4D3" w:rsidR="2382B4D3">
              <w:rPr>
                <w:rFonts w:ascii="Arial" w:hAnsi="Arial" w:eastAsia="Arial" w:cs="Arial"/>
                <w:b w:val="1"/>
                <w:bCs w:val="1"/>
                <w:color w:val="1F3864"/>
                <w:sz w:val="16"/>
                <w:szCs w:val="16"/>
                <w:lang w:val="en-US"/>
              </w:rPr>
              <w:t>objectserver (TCP)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1F8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A59194C" wp14:textId="77777777">
            <w:r>
              <w:rPr>
                <w:rFonts w:ascii="Consolas" w:hAnsi="Consolas" w:eastAsia="Consolas" w:cs="Consolas"/>
                <w:b w:val="false"/>
                <w:bCs w:val="false"/>
                <w:color w:val="000000"/>
                <w:sz w:val="15"/>
                <w:szCs w:val="15"/>
              </w:rPr>
              <w:t xml:space="preserve">localhost:4100</w:t>
            </w:r>
          </w:p>
        </w:tc>
        <w:tc>
          <w:tcPr>
            <w:tcW w:w="5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1F8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E2A1B6A" wp14:textId="77777777">
            <w:r w:rsidRPr="2382B4D3" w:rsidR="2382B4D3"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  <w:lang w:val="en-US"/>
              </w:rPr>
              <w:t>None — send SQL line, get CSV back. Alternative to nco_sql.</w:t>
            </w:r>
          </w:p>
        </w:tc>
      </w:tr>
      <w:tr xmlns:wp14="http://schemas.microsoft.com/office/word/2010/wordml" w:rsidTr="2382B4D3" w14:paraId="623A5423" wp14:textId="77777777"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C8484B5" wp14:textId="77777777">
            <w:r w:rsidRPr="2382B4D3" w:rsidR="2382B4D3">
              <w:rPr>
                <w:rFonts w:ascii="Arial" w:hAnsi="Arial" w:eastAsia="Arial" w:cs="Arial"/>
                <w:b w:val="1"/>
                <w:bCs w:val="1"/>
                <w:color w:val="1F3864"/>
                <w:sz w:val="16"/>
                <w:szCs w:val="16"/>
                <w:lang w:val="en-US"/>
              </w:rPr>
              <w:t>reporter-db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6636066" wp14:textId="77777777">
            <w:r>
              <w:rPr>
                <w:rFonts w:ascii="Consolas" w:hAnsi="Consolas" w:eastAsia="Consolas" w:cs="Consolas"/>
                <w:b w:val="false"/>
                <w:bCs w:val="false"/>
                <w:color w:val="000000"/>
                <w:sz w:val="15"/>
                <w:szCs w:val="15"/>
              </w:rPr>
              <w:t xml:space="preserve">localhost:5432 (PostgreSQL)</w:t>
            </w:r>
          </w:p>
        </w:tc>
        <w:tc>
          <w:tcPr>
            <w:tcW w:w="5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8C21221" wp14:textId="77777777">
            <w:r w:rsidRPr="2382B4D3" w:rsidR="2382B4D3"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  <w:lang w:val="en-US"/>
              </w:rPr>
              <w:t>user netcool / pw netcool_password / db netcool_mock / table reporter_status</w:t>
            </w:r>
          </w:p>
        </w:tc>
      </w:tr>
      <w:tr xmlns:wp14="http://schemas.microsoft.com/office/word/2010/wordml" w:rsidTr="2382B4D3" w14:paraId="44F2CA06" wp14:textId="77777777"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1F8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59D027E" wp14:textId="77777777">
            <w:r>
              <w:rPr>
                <w:rFonts w:ascii="Arial" w:hAnsi="Arial" w:eastAsia="Arial" w:cs="Arial"/>
                <w:b/>
                <w:bCs/>
                <w:color w:val="1F3864"/>
                <w:sz w:val="16"/>
                <w:szCs w:val="16"/>
              </w:rPr>
              <w:t xml:space="preserve">dem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1F8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7CE545B" wp14:textId="77777777">
            <w:r>
              <w:rPr>
                <w:rFonts w:ascii="Consolas" w:hAnsi="Consolas" w:eastAsia="Consolas" w:cs="Consolas"/>
                <w:b w:val="false"/>
                <w:bCs w:val="false"/>
                <w:color w:val="000000"/>
                <w:sz w:val="15"/>
                <w:szCs w:val="15"/>
              </w:rPr>
              <w:t xml:space="preserve">localhost:3306 (MySQL)</w:t>
            </w:r>
          </w:p>
        </w:tc>
        <w:tc>
          <w:tcPr>
            <w:tcW w:w="5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1F8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8DA4F54" wp14:textId="77777777">
            <w:r w:rsidRPr="2382B4D3" w:rsidR="2382B4D3"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  <w:lang w:val="en-US"/>
              </w:rPr>
              <w:t>user netcool / pw netcool_password / db dem / table dem_rules</w:t>
            </w:r>
          </w:p>
        </w:tc>
      </w:tr>
      <w:tr xmlns:wp14="http://schemas.microsoft.com/office/word/2010/wordml" w:rsidTr="2382B4D3" w14:paraId="5B9FD9DA" wp14:textId="77777777"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53DCE87" wp14:textId="77777777">
            <w:r>
              <w:rPr>
                <w:rFonts w:ascii="Arial" w:hAnsi="Arial" w:eastAsia="Arial" w:cs="Arial"/>
                <w:b/>
                <w:bCs/>
                <w:color w:val="1F3864"/>
                <w:sz w:val="16"/>
                <w:szCs w:val="16"/>
              </w:rPr>
              <w:t xml:space="preserve">probe-rules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9597310" wp14:textId="77777777">
            <w:r>
              <w:rPr>
                <w:rFonts w:ascii="Consolas" w:hAnsi="Consolas" w:eastAsia="Consolas" w:cs="Consolas"/>
                <w:b w:val="false"/>
                <w:bCs w:val="false"/>
                <w:color w:val="000000"/>
                <w:sz w:val="15"/>
                <w:szCs w:val="15"/>
              </w:rPr>
              <w:t xml:space="preserve">localhost:2022 (SFTP)</w:t>
            </w:r>
          </w:p>
        </w:tc>
        <w:tc>
          <w:tcPr>
            <w:tcW w:w="5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6B7D627" wp14:textId="77777777">
            <w:r w:rsidRPr="2382B4D3" w:rsidR="2382B4D3"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  <w:lang w:val="en-US"/>
              </w:rPr>
              <w:t>user netcool + SSH key. Files: /opt/IBM/tivoli/netcool/omnibus/probes</w:t>
            </w:r>
          </w:p>
        </w:tc>
      </w:tr>
      <w:tr xmlns:wp14="http://schemas.microsoft.com/office/word/2010/wordml" w:rsidTr="2382B4D3" w14:paraId="4C68D100" wp14:textId="77777777"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1F8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6090B12" wp14:textId="77777777">
            <w:r>
              <w:rPr>
                <w:rFonts w:ascii="Arial" w:hAnsi="Arial" w:eastAsia="Arial" w:cs="Arial"/>
                <w:b/>
                <w:bCs/>
                <w:color w:val="1F3864"/>
                <w:sz w:val="16"/>
                <w:szCs w:val="16"/>
              </w:rPr>
              <w:t xml:space="preserve">impact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1F8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2DB97E4" wp14:textId="77777777">
            <w:r>
              <w:rPr>
                <w:rFonts w:ascii="Consolas" w:hAnsi="Consolas" w:eastAsia="Consolas" w:cs="Consolas"/>
                <w:b w:val="false"/>
                <w:bCs w:val="false"/>
                <w:color w:val="000000"/>
                <w:sz w:val="15"/>
                <w:szCs w:val="15"/>
              </w:rPr>
              <w:t xml:space="preserve">localhost:2022 (SFTP)</w:t>
            </w:r>
          </w:p>
        </w:tc>
        <w:tc>
          <w:tcPr>
            <w:tcW w:w="5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1F8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702A434" wp14:textId="77777777">
            <w:r w:rsidRPr="2382B4D3" w:rsidR="2382B4D3"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  <w:lang w:val="en-US"/>
              </w:rPr>
              <w:t>user netcool + SSH key. Files: /opt/IBM/tivoli/netcool/impact/policy</w:t>
            </w:r>
          </w:p>
        </w:tc>
      </w:tr>
      <w:tr xmlns:wp14="http://schemas.microsoft.com/office/word/2010/wordml" w:rsidTr="2382B4D3" w14:paraId="50F93717" wp14:textId="77777777"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8E3A238" wp14:textId="77777777">
            <w:r>
              <w:rPr>
                <w:rFonts w:ascii="Arial" w:hAnsi="Arial" w:eastAsia="Arial" w:cs="Arial"/>
                <w:b/>
                <w:bCs/>
                <w:color w:val="1F3864"/>
                <w:sz w:val="16"/>
                <w:szCs w:val="16"/>
              </w:rPr>
              <w:t xml:space="preserve">gateway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82BA09B" wp14:textId="77777777">
            <w:r>
              <w:rPr>
                <w:rFonts w:ascii="Consolas" w:hAnsi="Consolas" w:eastAsia="Consolas" w:cs="Consolas"/>
                <w:b w:val="false"/>
                <w:bCs w:val="false"/>
                <w:color w:val="000000"/>
                <w:sz w:val="15"/>
                <w:szCs w:val="15"/>
              </w:rPr>
              <w:t xml:space="preserve">localhost:2022 (SFTP)</w:t>
            </w:r>
          </w:p>
        </w:tc>
        <w:tc>
          <w:tcPr>
            <w:tcW w:w="5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11E6072" wp14:textId="77777777">
            <w:r w:rsidRPr="2382B4D3" w:rsidR="2382B4D3">
              <w:rPr>
                <w:rFonts w:ascii="Arial" w:hAnsi="Arial" w:eastAsia="Arial" w:cs="Arial"/>
                <w:b w:val="0"/>
                <w:bCs w:val="0"/>
                <w:color w:val="000000"/>
                <w:sz w:val="15"/>
                <w:szCs w:val="15"/>
                <w:lang w:val="en-US"/>
              </w:rPr>
              <w:t>user netcool + SSH key. Files: /opt/IBM/tivoli/netcool/omnibus/gates</w:t>
            </w:r>
          </w:p>
        </w:tc>
      </w:tr>
    </w:tbl>
    <w:p xmlns:wp14="http://schemas.microsoft.com/office/word/2010/wordml" w14:paraId="3AE130CD" wp14:textId="77777777">
      <w:pPr>
        <w:spacing w:before="60"/>
      </w:pPr>
      <w:r w:rsidRPr="2382B4D3" w:rsidR="2382B4D3">
        <w:rPr>
          <w:rFonts w:ascii="Arial" w:hAnsi="Arial" w:eastAsia="Arial" w:cs="Arial"/>
          <w:i w:val="1"/>
          <w:iCs w:val="1"/>
          <w:color w:val="595959"/>
          <w:sz w:val="16"/>
          <w:szCs w:val="16"/>
          <w:lang w:val="en-US"/>
        </w:rPr>
        <w:t>netcool_password is a throwaway mock credential. On real systems these MUST come from Secrets Manager (resolved JIT), never hard-coded — per the toolkit architecture.</w:t>
      </w:r>
    </w:p>
    <w:p xmlns:wp14="http://schemas.microsoft.com/office/word/2010/wordml" w14:paraId="47017E32" wp14:textId="77777777">
      <w:pPr>
        <w:pBdr>
          <w:bottom w:val="single" w:color="2E75B6" w:sz="6" w:space="1"/>
        </w:pBdr>
        <w:spacing w:before="220" w:after="9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 xml:space="preserve">Quick verification</w:t>
      </w:r>
    </w:p>
    <w:p xmlns:wp14="http://schemas.microsoft.com/office/word/2010/wordml" w14:paraId="1B4253C2" wp14:textId="77777777">
      <w:pPr>
        <w:spacing w:after="80"/>
      </w:pPr>
      <w:r w:rsidRPr="2382B4D3" w:rsidR="2382B4D3">
        <w:rPr>
          <w:rFonts w:ascii="Arial" w:hAnsi="Arial" w:eastAsia="Arial" w:cs="Arial"/>
          <w:sz w:val="19"/>
          <w:szCs w:val="19"/>
          <w:lang w:val="en-US"/>
        </w:rPr>
        <w:t>ObjectServer via the realistic path (from your laptop):</w:t>
      </w:r>
    </w:p>
    <w:p xmlns:wp14="http://schemas.microsoft.com/office/word/2010/wordml" w:rsidP="2382B4D3" w14:paraId="322C3040" wp14:textId="77777777">
      <w:pPr>
        <w:shd w:val="clear" w:color="auto" w:fill="F2F4F7"/>
        <w:spacing w:before="20" w:after="60"/>
      </w:pPr>
      <w:r w:rsidRPr="2382B4D3" w:rsidR="2382B4D3">
        <w:rPr>
          <w:rFonts w:ascii="Consolas" w:hAnsi="Consolas" w:eastAsia="Consolas" w:cs="Consolas"/>
          <w:color w:val="0B5394"/>
          <w:sz w:val="17"/>
          <w:szCs w:val="17"/>
          <w:lang w:val="en-US"/>
        </w:rPr>
        <w:t>ssh -J ubuntu@79.125.35.17 netcool@172.31.40.72 "echo 'select Node,Severity,Summary from alerts.status;' | nco_sql -server NCOMS -user root"</w:t>
      </w:r>
    </w:p>
    <w:p xmlns:wp14="http://schemas.microsoft.com/office/word/2010/wordml" w14:paraId="59B6F6C5" wp14:textId="77777777">
      <w:pPr>
        <w:spacing w:after="80"/>
      </w:pPr>
      <w:r>
        <w:rPr>
          <w:rFonts w:ascii="Arial" w:hAnsi="Arial" w:eastAsia="Arial" w:cs="Arial"/>
          <w:sz w:val="19"/>
          <w:szCs w:val="19"/>
        </w:rPr>
        <w:t xml:space="preserve">Expect rows ending in a “(N rows affected)” footer.</w:t>
      </w:r>
    </w:p>
    <w:p xmlns:wp14="http://schemas.microsoft.com/office/word/2010/wordml" w14:paraId="050340A1" wp14:textId="77777777">
      <w:pPr>
        <w:pBdr>
          <w:bottom w:val="single" w:color="2E75B6" w:sz="6" w:space="1"/>
        </w:pBdr>
        <w:spacing w:before="220" w:after="9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 xml:space="preserve">What a green test does / does not prove</w:t>
      </w:r>
    </w:p>
    <w:p xmlns:wp14="http://schemas.microsoft.com/office/word/2010/wordml" w14:paraId="32A86D7D" wp14:textId="77777777">
      <w:pPr>
        <w:pStyle w:val="ListParagraph"/>
        <w:numPr>
          <w:ilvl w:val="0"/>
          <w:numId w:val="2"/>
        </w:numPr>
        <w:spacing w:after="60"/>
        <w:rPr/>
      </w:pPr>
      <w:r w:rsidRPr="2382B4D3" w:rsidR="2382B4D3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Does:</w:t>
      </w:r>
      <w:r w:rsidRPr="2382B4D3" w:rsidR="2382B4D3">
        <w:rPr>
          <w:rFonts w:ascii="Arial" w:hAnsi="Arial" w:eastAsia="Arial" w:cs="Arial"/>
          <w:sz w:val="19"/>
          <w:szCs w:val="19"/>
          <w:lang w:val="en-US"/>
        </w:rPr>
        <w:t xml:space="preserve"> connect through a bastion, reach each source, authenticate, run nco_sql / SQL / SFTP, parse results, produce a contract-valid extract. Good as a CI/dev harness.</w:t>
      </w:r>
    </w:p>
    <w:p xmlns:wp14="http://schemas.microsoft.com/office/word/2010/wordml" w14:paraId="71A64BC7" wp14:textId="77777777">
      <w:pPr>
        <w:pStyle w:val="ListParagraph"/>
        <w:numPr>
          <w:ilvl w:val="0"/>
          <w:numId w:val="2"/>
        </w:numPr>
        <w:spacing w:after="60"/>
        <w:rPr/>
      </w:pPr>
      <w:r w:rsidRPr="2382B4D3" w:rsidR="2382B4D3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ObjectServer</w:t>
      </w:r>
      <w:r w:rsidRPr="2382B4D3" w:rsidR="2382B4D3">
        <w:rPr>
          <w:rFonts w:ascii="Arial" w:hAnsi="Arial" w:eastAsia="Arial" w:cs="Arial"/>
          <w:sz w:val="19"/>
          <w:szCs w:val="19"/>
          <w:lang w:val="en-US"/>
        </w:rPr>
        <w:t xml:space="preserve"> is a Postgres-backed shim behind an nco_sql wrapper. The access path is realistic; IBM’s protocol and the full ~200-column alerts.status are not.</w:t>
      </w:r>
    </w:p>
    <w:p xmlns:wp14="http://schemas.microsoft.com/office/word/2010/wordml" w14:paraId="54348D59" wp14:textId="77777777">
      <w:pPr>
        <w:pStyle w:val="ListParagraph"/>
        <w:numPr>
          <w:ilvl w:val="0"/>
          <w:numId w:val="2"/>
        </w:numPr>
        <w:spacing w:after="60"/>
        <w:rPr/>
      </w:pPr>
      <w:r w:rsidRPr="2382B4D3" w:rsidR="2382B4D3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Reporter DB</w:t>
      </w:r>
      <w:r w:rsidRPr="2382B4D3" w:rsidR="2382B4D3">
        <w:rPr>
          <w:rFonts w:ascii="Arial" w:hAnsi="Arial" w:eastAsia="Arial" w:cs="Arial"/>
          <w:sz w:val="19"/>
          <w:szCs w:val="19"/>
          <w:lang w:val="en-US"/>
        </w:rPr>
        <w:t xml:space="preserve"> is PostgreSQL, not Oracle — dialect/driver/connection differ for the real Oracle Reporter.</w:t>
      </w:r>
    </w:p>
    <w:p xmlns:wp14="http://schemas.microsoft.com/office/word/2010/wordml" w14:paraId="67FE21F4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b/>
          <w:bCs/>
          <w:sz w:val="19"/>
          <w:szCs w:val="19"/>
        </w:rPr>
        <w:t xml:space="preserve">Data</w:t>
      </w:r>
      <w:r>
        <w:rPr>
          <w:rFonts w:ascii="Arial" w:hAnsi="Arial" w:eastAsia="Arial" w:cs="Arial"/>
          <w:sz w:val="19"/>
          <w:szCs w:val="19"/>
        </w:rPr>
        <w:t xml:space="preserve"> is synthetic and small (~3k live, ~12k history), seeded to resemble the Sandvik source mix and DEM rule shapes (incl. the PDF000 and Any/000 anomalies).</w:t>
      </w:r>
    </w:p>
    <w:p xmlns:wp14="http://schemas.microsoft.com/office/word/2010/wordml" w14:paraId="0DA0E001" wp14:textId="77777777">
      <w:pPr>
        <w:pStyle w:val="ListParagraph"/>
        <w:numPr>
          <w:ilvl w:val="0"/>
          <w:numId w:val="2"/>
        </w:numPr>
        <w:spacing w:after="60"/>
        <w:rPr/>
      </w:pPr>
      <w:r w:rsidRPr="2382B4D3" w:rsidR="2382B4D3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No running Netcool behaviour</w:t>
      </w:r>
      <w:r w:rsidRPr="2382B4D3" w:rsidR="2382B4D3">
        <w:rPr>
          <w:rFonts w:ascii="Arial" w:hAnsi="Arial" w:eastAsia="Arial" w:cs="Arial"/>
          <w:sz w:val="19"/>
          <w:szCs w:val="19"/>
          <w:lang w:val="en-US"/>
        </w:rPr>
        <w:t xml:space="preserve"> — no dedup engine, triggers, Impact runtime, HA or live event flow. It is a static collection target.</w:t>
      </w:r>
    </w:p>
    <w:p xmlns:wp14="http://schemas.microsoft.com/office/word/2010/wordml" w14:paraId="2B0ACBAD" wp14:textId="77777777">
      <w:pPr>
        <w:pStyle w:val="ListParagraph"/>
        <w:numPr>
          <w:ilvl w:val="0"/>
          <w:numId w:val="2"/>
        </w:numPr>
        <w:spacing w:after="60"/>
        <w:rPr/>
      </w:pPr>
      <w:r w:rsidRPr="2382B4D3" w:rsidR="2382B4D3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Roadmap:</w:t>
      </w:r>
      <w:r w:rsidRPr="2382B4D3" w:rsidR="2382B4D3">
        <w:rPr>
          <w:rFonts w:ascii="Arial" w:hAnsi="Arial" w:eastAsia="Arial" w:cs="Arial"/>
          <w:sz w:val="19"/>
          <w:szCs w:val="19"/>
          <w:lang w:val="en-US"/>
        </w:rPr>
        <w:t xml:space="preserve"> a real / IBM-trial Netcool test before any live engagement — ObjectServer protocol and Oracle Reporter are where a mock-passing collector is most likely to break.</w:t>
      </w:r>
    </w:p>
    <w:p xmlns:wp14="http://schemas.microsoft.com/office/word/2010/wordml" w14:paraId="6914E114" wp14:textId="77777777">
      <w:pPr>
        <w:pBdr>
          <w:bottom w:val="single" w:color="2E75B6" w:sz="6" w:space="1"/>
        </w:pBdr>
        <w:spacing w:before="220" w:after="9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 xml:space="preserve">Operational notes</w:t>
      </w:r>
    </w:p>
    <w:p xmlns:wp14="http://schemas.microsoft.com/office/word/2010/wordml" w14:paraId="337A70A8" wp14:textId="77777777">
      <w:pPr>
        <w:pStyle w:val="ListParagraph"/>
        <w:numPr>
          <w:ilvl w:val="0"/>
          <w:numId w:val="2"/>
        </w:numPr>
        <w:spacing w:after="60"/>
        <w:rPr/>
      </w:pPr>
      <w:r w:rsidRPr="2382B4D3" w:rsidR="2382B4D3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Cost:</w:t>
      </w:r>
      <w:r w:rsidRPr="2382B4D3" w:rsidR="2382B4D3">
        <w:rPr>
          <w:rFonts w:ascii="Arial" w:hAnsi="Arial" w:eastAsia="Arial" w:cs="Arial"/>
          <w:sz w:val="19"/>
          <w:szCs w:val="19"/>
          <w:lang w:val="en-US"/>
        </w:rPr>
        <w:t xml:space="preserve"> two t3.micro instances. Run </w:t>
      </w:r>
      <w:r w:rsidRPr="2382B4D3" w:rsidR="2382B4D3">
        <w:rPr>
          <w:rFonts w:ascii="Consolas" w:hAnsi="Consolas" w:eastAsia="Consolas" w:cs="Consolas"/>
          <w:color w:val="0B5394"/>
          <w:sz w:val="18"/>
          <w:szCs w:val="18"/>
          <w:lang w:val="en-US"/>
        </w:rPr>
        <w:t>terraform destroy</w:t>
      </w:r>
      <w:r w:rsidRPr="2382B4D3" w:rsidR="2382B4D3">
        <w:rPr>
          <w:rFonts w:ascii="Arial" w:hAnsi="Arial" w:eastAsia="Arial" w:cs="Arial"/>
          <w:sz w:val="19"/>
          <w:szCs w:val="19"/>
          <w:lang w:val="en-US"/>
        </w:rPr>
        <w:t xml:space="preserve"> when not actively testing; redeploys in minutes.</w:t>
      </w:r>
    </w:p>
    <w:p xmlns:wp14="http://schemas.microsoft.com/office/word/2010/wordml" w14:paraId="631B4D43" wp14:textId="77777777">
      <w:pPr>
        <w:pStyle w:val="ListParagraph"/>
        <w:numPr>
          <w:ilvl w:val="0"/>
          <w:numId w:val="2"/>
        </w:numPr>
        <w:spacing w:after="60"/>
        <w:rPr/>
      </w:pPr>
      <w:r w:rsidRPr="2382B4D3" w:rsidR="2382B4D3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IP drift:</w:t>
      </w:r>
      <w:r w:rsidRPr="2382B4D3" w:rsidR="2382B4D3">
        <w:rPr>
          <w:rFonts w:ascii="Arial" w:hAnsi="Arial" w:eastAsia="Arial" w:cs="Arial"/>
          <w:sz w:val="19"/>
          <w:szCs w:val="19"/>
          <w:lang w:val="en-US"/>
        </w:rPr>
        <w:t xml:space="preserve"> the bastion is locked to one public IP. If SSH starts timing out, your IP changed — update my_ip_cidr in terraform.tfvars and re-apply, or add the new IP to the bastion security group.</w:t>
      </w:r>
    </w:p>
    <w:p xmlns:wp14="http://schemas.microsoft.com/office/word/2010/wordml" w14:paraId="11B3E0AD" wp14:textId="77777777">
      <w:pPr>
        <w:pStyle w:val="ListParagraph"/>
        <w:numPr>
          <w:ilvl w:val="0"/>
          <w:numId w:val="2"/>
        </w:numPr>
        <w:spacing w:after="60"/>
        <w:rPr/>
      </w:pPr>
      <w:r w:rsidRPr="2382B4D3" w:rsidR="2382B4D3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Host key:</w:t>
      </w:r>
      <w:r w:rsidRPr="2382B4D3" w:rsidR="2382B4D3">
        <w:rPr>
          <w:rFonts w:ascii="Arial" w:hAnsi="Arial" w:eastAsia="Arial" w:cs="Arial"/>
          <w:sz w:val="19"/>
          <w:szCs w:val="19"/>
          <w:lang w:val="en-US"/>
        </w:rPr>
        <w:t xml:space="preserve"> connect_to_bastion uses AutoAddPolicy (accepts any host key). Fine for the mock; tighten to known-hosts verification before the live estate.</w:t>
      </w:r>
    </w:p>
    <w:p xmlns:wp14="http://schemas.microsoft.com/office/word/2010/wordml" w14:paraId="67C1876E" wp14:textId="77777777">
      <w:pPr>
        <w:pStyle w:val="ListParagraph"/>
        <w:numPr>
          <w:ilvl w:val="0"/>
          <w:numId w:val="2"/>
        </w:numPr>
        <w:spacing w:after="60"/>
        <w:rPr/>
      </w:pPr>
      <w:r w:rsidRPr="2382B4D3" w:rsidR="2382B4D3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Redeploy:</w:t>
      </w:r>
      <w:r w:rsidRPr="2382B4D3" w:rsidR="2382B4D3">
        <w:rPr>
          <w:rFonts w:ascii="Arial" w:hAnsi="Arial" w:eastAsia="Arial" w:cs="Arial"/>
          <w:sz w:val="19"/>
          <w:szCs w:val="19"/>
          <w:lang w:val="en-US"/>
        </w:rPr>
        <w:t xml:space="preserve"> the bastion public IP changes on redeploy; the Netcool private IP usually persists across stop/start. Update tunnel.py constants after any redeploy.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27fbcff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6f65db5"/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3585D47"/>
  <w15:docId w15:val="{D1AD480A-0B82-47F6-941A-3971365AA260}"/>
  <w:rsids>
    <w:rsidRoot w:val="2382B4D3"/>
    <w:rsid w:val="2382B4D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Guest User</lastModifiedBy>
  <revision>2</revision>
  <dcterms:created xsi:type="dcterms:W3CDTF">2026-06-30T10:11:20.2850000Z</dcterms:created>
  <dcterms:modified xsi:type="dcterms:W3CDTF">2026-06-30T12:16:59.4793380Z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