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A0491B" w14:textId="096A8B05" w:rsidR="00E34021" w:rsidRPr="00754295" w:rsidRDefault="00E34021" w:rsidP="00E34021">
      <w:pPr>
        <w:spacing w:line="360" w:lineRule="auto"/>
        <w:jc w:val="center"/>
        <w:rPr>
          <w:i/>
          <w:iCs/>
          <w:sz w:val="22"/>
          <w:szCs w:val="22"/>
        </w:rPr>
      </w:pPr>
      <w:r w:rsidRPr="00754295">
        <w:rPr>
          <w:i/>
          <w:iCs/>
          <w:sz w:val="22"/>
          <w:szCs w:val="22"/>
        </w:rPr>
        <w:t>ECOM90004 – Time Series Analysis and Forecasting – Assignment 2</w:t>
      </w:r>
    </w:p>
    <w:p w14:paraId="6ABBCF59" w14:textId="77777777" w:rsidR="00E34021" w:rsidRPr="00754295" w:rsidRDefault="00E34021" w:rsidP="00E34021">
      <w:pPr>
        <w:spacing w:line="360" w:lineRule="auto"/>
        <w:jc w:val="center"/>
        <w:rPr>
          <w:i/>
          <w:iCs/>
          <w:sz w:val="22"/>
          <w:szCs w:val="22"/>
        </w:rPr>
      </w:pPr>
    </w:p>
    <w:p w14:paraId="2FF903DB" w14:textId="4698A65F" w:rsidR="00E34021" w:rsidRPr="00754295" w:rsidRDefault="00E34021" w:rsidP="00E34021">
      <w:pPr>
        <w:spacing w:line="360" w:lineRule="auto"/>
        <w:jc w:val="center"/>
        <w:rPr>
          <w:i/>
          <w:iCs/>
          <w:sz w:val="22"/>
          <w:szCs w:val="22"/>
        </w:rPr>
      </w:pPr>
      <w:r w:rsidRPr="00754295">
        <w:rPr>
          <w:i/>
          <w:iCs/>
          <w:sz w:val="22"/>
          <w:szCs w:val="22"/>
        </w:rPr>
        <w:t>Josh</w:t>
      </w:r>
      <w:r w:rsidR="00754295" w:rsidRPr="00754295">
        <w:rPr>
          <w:i/>
          <w:iCs/>
          <w:sz w:val="22"/>
          <w:szCs w:val="22"/>
        </w:rPr>
        <w:t>ua</w:t>
      </w:r>
      <w:r w:rsidRPr="00754295">
        <w:rPr>
          <w:i/>
          <w:iCs/>
          <w:sz w:val="22"/>
          <w:szCs w:val="22"/>
        </w:rPr>
        <w:t xml:space="preserve"> Copeland (SID:1444772)</w:t>
      </w:r>
    </w:p>
    <w:p w14:paraId="162A906C" w14:textId="3D9D3CE3" w:rsidR="00E34021" w:rsidRPr="00754295" w:rsidRDefault="00E34021" w:rsidP="00E34021">
      <w:pPr>
        <w:spacing w:line="360" w:lineRule="auto"/>
        <w:jc w:val="center"/>
        <w:rPr>
          <w:i/>
          <w:iCs/>
          <w:sz w:val="22"/>
          <w:szCs w:val="22"/>
        </w:rPr>
      </w:pPr>
      <w:r w:rsidRPr="00754295">
        <w:rPr>
          <w:i/>
          <w:iCs/>
          <w:sz w:val="22"/>
          <w:szCs w:val="22"/>
        </w:rPr>
        <w:t>Tutorial: Wednesday 12pm</w:t>
      </w:r>
    </w:p>
    <w:p w14:paraId="432C5987" w14:textId="77777777" w:rsidR="00E34021" w:rsidRPr="00E34021" w:rsidRDefault="00E34021" w:rsidP="00E34021">
      <w:pPr>
        <w:spacing w:line="360" w:lineRule="auto"/>
        <w:jc w:val="center"/>
        <w:rPr>
          <w:sz w:val="22"/>
          <w:szCs w:val="22"/>
        </w:rPr>
      </w:pPr>
    </w:p>
    <w:p w14:paraId="29B6854D" w14:textId="0C0889CE" w:rsidR="00E34021" w:rsidRPr="00E34021" w:rsidRDefault="00E34021" w:rsidP="00E34021">
      <w:pPr>
        <w:spacing w:line="360" w:lineRule="auto"/>
        <w:jc w:val="center"/>
        <w:rPr>
          <w:i/>
          <w:iCs/>
          <w:sz w:val="22"/>
          <w:szCs w:val="22"/>
        </w:rPr>
      </w:pPr>
      <w:r w:rsidRPr="00E34021">
        <w:rPr>
          <w:i/>
          <w:iCs/>
          <w:sz w:val="22"/>
          <w:szCs w:val="22"/>
        </w:rPr>
        <w:t>No other group members</w:t>
      </w:r>
    </w:p>
    <w:p w14:paraId="4127DAFB" w14:textId="3108AE92" w:rsidR="00E34021" w:rsidRPr="00E34021" w:rsidRDefault="00E34021" w:rsidP="00E34021">
      <w:pPr>
        <w:spacing w:line="360" w:lineRule="auto"/>
        <w:rPr>
          <w:sz w:val="22"/>
          <w:szCs w:val="22"/>
        </w:rPr>
      </w:pPr>
      <w:r w:rsidRPr="00E34021">
        <w:rPr>
          <w:sz w:val="22"/>
          <w:szCs w:val="22"/>
        </w:rPr>
        <w:br w:type="page"/>
      </w:r>
    </w:p>
    <w:p w14:paraId="351DD348" w14:textId="492A3446" w:rsidR="00E34021" w:rsidRPr="00C15BED" w:rsidRDefault="00E34021" w:rsidP="00E34021">
      <w:pPr>
        <w:spacing w:line="360" w:lineRule="auto"/>
        <w:rPr>
          <w:b/>
          <w:bCs/>
          <w:sz w:val="28"/>
          <w:szCs w:val="28"/>
        </w:rPr>
      </w:pPr>
      <w:r w:rsidRPr="00C15BED">
        <w:rPr>
          <w:b/>
          <w:bCs/>
          <w:sz w:val="28"/>
          <w:szCs w:val="28"/>
        </w:rPr>
        <w:lastRenderedPageBreak/>
        <w:t>Question 1</w:t>
      </w:r>
    </w:p>
    <w:p w14:paraId="39A7D83C" w14:textId="5A65FBBA" w:rsidR="000B64BE" w:rsidRDefault="000B64BE" w:rsidP="000B64BE">
      <w:pPr>
        <w:spacing w:line="360" w:lineRule="auto"/>
        <w:rPr>
          <w:color w:val="000000" w:themeColor="text1"/>
          <w:sz w:val="22"/>
          <w:szCs w:val="22"/>
        </w:rPr>
      </w:pPr>
      <w:r w:rsidRPr="000B64BE">
        <w:rPr>
          <w:color w:val="000000" w:themeColor="text1"/>
          <w:sz w:val="22"/>
          <w:szCs w:val="22"/>
        </w:rPr>
        <w:t>Given limited space for reporting results, answers to part (a) to (c) have been presented together.</w:t>
      </w:r>
      <w:r>
        <w:rPr>
          <w:color w:val="000000" w:themeColor="text1"/>
          <w:sz w:val="22"/>
          <w:szCs w:val="22"/>
        </w:rPr>
        <w:t xml:space="preserve"> </w:t>
      </w:r>
    </w:p>
    <w:p w14:paraId="6031C531" w14:textId="4148DF67" w:rsidR="00C15BED" w:rsidRPr="00C15BED" w:rsidRDefault="00C15BED" w:rsidP="00C15BED">
      <w:pPr>
        <w:spacing w:after="0" w:line="240" w:lineRule="auto"/>
        <w:rPr>
          <w:b/>
          <w:bCs/>
          <w:i/>
          <w:iCs/>
          <w:color w:val="000000" w:themeColor="text1"/>
          <w:sz w:val="22"/>
          <w:szCs w:val="22"/>
        </w:rPr>
      </w:pPr>
      <w:r w:rsidRPr="00C15BED">
        <w:rPr>
          <w:b/>
          <w:bCs/>
          <w:i/>
          <w:iCs/>
          <w:color w:val="000000" w:themeColor="text1"/>
          <w:sz w:val="22"/>
          <w:szCs w:val="22"/>
        </w:rPr>
        <w:t>Table 1: Charts required for Q1(a) to Q1(c).</w:t>
      </w:r>
    </w:p>
    <w:tbl>
      <w:tblPr>
        <w:tblStyle w:val="TableGrid"/>
        <w:tblW w:w="9541" w:type="dxa"/>
        <w:tblLook w:val="04A0" w:firstRow="1" w:lastRow="0" w:firstColumn="1" w:lastColumn="0" w:noHBand="0" w:noVBand="1"/>
      </w:tblPr>
      <w:tblGrid>
        <w:gridCol w:w="469"/>
        <w:gridCol w:w="4536"/>
        <w:gridCol w:w="4536"/>
      </w:tblGrid>
      <w:tr w:rsidR="000B64BE" w14:paraId="2DA05499" w14:textId="77777777" w:rsidTr="00C15BED">
        <w:tc>
          <w:tcPr>
            <w:tcW w:w="469" w:type="dxa"/>
          </w:tcPr>
          <w:p w14:paraId="42C16545" w14:textId="2D213F12" w:rsidR="000B64BE" w:rsidRDefault="00C15BED" w:rsidP="000B64BE">
            <w:pPr>
              <w:spacing w:line="360" w:lineRule="auto"/>
              <w:rPr>
                <w:color w:val="000000" w:themeColor="text1"/>
                <w:sz w:val="22"/>
                <w:szCs w:val="22"/>
              </w:rPr>
            </w:pPr>
            <w:r>
              <w:rPr>
                <w:color w:val="000000" w:themeColor="text1"/>
                <w:sz w:val="22"/>
                <w:szCs w:val="22"/>
              </w:rPr>
              <w:t>(a)</w:t>
            </w:r>
          </w:p>
        </w:tc>
        <w:tc>
          <w:tcPr>
            <w:tcW w:w="4536" w:type="dxa"/>
          </w:tcPr>
          <w:p w14:paraId="1056E701" w14:textId="0ED8B9D1" w:rsidR="000B64BE" w:rsidRDefault="00650B2C" w:rsidP="000B64BE">
            <w:pPr>
              <w:spacing w:line="360" w:lineRule="auto"/>
              <w:rPr>
                <w:color w:val="000000" w:themeColor="text1"/>
                <w:sz w:val="22"/>
                <w:szCs w:val="22"/>
              </w:rPr>
            </w:pPr>
            <w:r>
              <w:rPr>
                <w:noProof/>
              </w:rPr>
              <w:drawing>
                <wp:inline distT="0" distB="0" distL="0" distR="0" wp14:anchorId="3981014B" wp14:editId="7AB13BD7">
                  <wp:extent cx="2743200" cy="2286000"/>
                  <wp:effectExtent l="0" t="0" r="0" b="0"/>
                  <wp:docPr id="9604344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3200" cy="2286000"/>
                          </a:xfrm>
                          <a:prstGeom prst="rect">
                            <a:avLst/>
                          </a:prstGeom>
                          <a:noFill/>
                          <a:ln>
                            <a:noFill/>
                          </a:ln>
                        </pic:spPr>
                      </pic:pic>
                    </a:graphicData>
                  </a:graphic>
                </wp:inline>
              </w:drawing>
            </w:r>
          </w:p>
        </w:tc>
        <w:tc>
          <w:tcPr>
            <w:tcW w:w="4536" w:type="dxa"/>
          </w:tcPr>
          <w:p w14:paraId="70E8CA28" w14:textId="63EDF8D0" w:rsidR="000B64BE" w:rsidRDefault="00650B2C" w:rsidP="000B64BE">
            <w:pPr>
              <w:spacing w:line="360" w:lineRule="auto"/>
              <w:rPr>
                <w:color w:val="000000" w:themeColor="text1"/>
                <w:sz w:val="22"/>
                <w:szCs w:val="22"/>
              </w:rPr>
            </w:pPr>
            <w:r>
              <w:rPr>
                <w:noProof/>
              </w:rPr>
              <w:drawing>
                <wp:inline distT="0" distB="0" distL="0" distR="0" wp14:anchorId="3C2FB655" wp14:editId="530179FA">
                  <wp:extent cx="2743200" cy="2286000"/>
                  <wp:effectExtent l="0" t="0" r="0" b="0"/>
                  <wp:docPr id="8225268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3200" cy="2286000"/>
                          </a:xfrm>
                          <a:prstGeom prst="rect">
                            <a:avLst/>
                          </a:prstGeom>
                          <a:noFill/>
                          <a:ln>
                            <a:noFill/>
                          </a:ln>
                        </pic:spPr>
                      </pic:pic>
                    </a:graphicData>
                  </a:graphic>
                </wp:inline>
              </w:drawing>
            </w:r>
          </w:p>
        </w:tc>
      </w:tr>
      <w:tr w:rsidR="000B64BE" w14:paraId="4E32F29B" w14:textId="77777777" w:rsidTr="00C15BED">
        <w:tc>
          <w:tcPr>
            <w:tcW w:w="469" w:type="dxa"/>
          </w:tcPr>
          <w:p w14:paraId="7ADA32FE" w14:textId="72EBE0D2" w:rsidR="000B64BE" w:rsidRDefault="00C15BED" w:rsidP="000B64BE">
            <w:pPr>
              <w:spacing w:line="360" w:lineRule="auto"/>
              <w:rPr>
                <w:color w:val="000000" w:themeColor="text1"/>
                <w:sz w:val="22"/>
                <w:szCs w:val="22"/>
              </w:rPr>
            </w:pPr>
            <w:r>
              <w:rPr>
                <w:color w:val="000000" w:themeColor="text1"/>
                <w:sz w:val="22"/>
                <w:szCs w:val="22"/>
              </w:rPr>
              <w:t>(b)</w:t>
            </w:r>
          </w:p>
        </w:tc>
        <w:tc>
          <w:tcPr>
            <w:tcW w:w="4536" w:type="dxa"/>
          </w:tcPr>
          <w:p w14:paraId="1FE32A12" w14:textId="29984FB2" w:rsidR="000B64BE" w:rsidRDefault="00C15BED" w:rsidP="000B64BE">
            <w:pPr>
              <w:spacing w:line="360" w:lineRule="auto"/>
              <w:rPr>
                <w:color w:val="000000" w:themeColor="text1"/>
                <w:sz w:val="22"/>
                <w:szCs w:val="22"/>
              </w:rPr>
            </w:pPr>
            <w:r>
              <w:rPr>
                <w:noProof/>
              </w:rPr>
              <w:drawing>
                <wp:inline distT="0" distB="0" distL="0" distR="0" wp14:anchorId="53362CD7" wp14:editId="4D83C3F5">
                  <wp:extent cx="2743200" cy="2286000"/>
                  <wp:effectExtent l="0" t="0" r="0" b="0"/>
                  <wp:docPr id="87674452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2286000"/>
                          </a:xfrm>
                          <a:prstGeom prst="rect">
                            <a:avLst/>
                          </a:prstGeom>
                          <a:noFill/>
                          <a:ln>
                            <a:noFill/>
                          </a:ln>
                        </pic:spPr>
                      </pic:pic>
                    </a:graphicData>
                  </a:graphic>
                </wp:inline>
              </w:drawing>
            </w:r>
          </w:p>
        </w:tc>
        <w:tc>
          <w:tcPr>
            <w:tcW w:w="4536" w:type="dxa"/>
          </w:tcPr>
          <w:p w14:paraId="68D1A850" w14:textId="73559379" w:rsidR="000B64BE" w:rsidRDefault="00C15BED" w:rsidP="000B64BE">
            <w:pPr>
              <w:spacing w:line="360" w:lineRule="auto"/>
              <w:rPr>
                <w:color w:val="000000" w:themeColor="text1"/>
                <w:sz w:val="22"/>
                <w:szCs w:val="22"/>
              </w:rPr>
            </w:pPr>
            <w:r>
              <w:rPr>
                <w:noProof/>
              </w:rPr>
              <w:drawing>
                <wp:inline distT="0" distB="0" distL="0" distR="0" wp14:anchorId="35077F1F" wp14:editId="28C94C60">
                  <wp:extent cx="2743200" cy="2286000"/>
                  <wp:effectExtent l="0" t="0" r="0" b="0"/>
                  <wp:docPr id="193824724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2286000"/>
                          </a:xfrm>
                          <a:prstGeom prst="rect">
                            <a:avLst/>
                          </a:prstGeom>
                          <a:noFill/>
                          <a:ln>
                            <a:noFill/>
                          </a:ln>
                        </pic:spPr>
                      </pic:pic>
                    </a:graphicData>
                  </a:graphic>
                </wp:inline>
              </w:drawing>
            </w:r>
          </w:p>
        </w:tc>
      </w:tr>
      <w:tr w:rsidR="000B64BE" w14:paraId="37287C56" w14:textId="77777777" w:rsidTr="00C15BED">
        <w:tc>
          <w:tcPr>
            <w:tcW w:w="469" w:type="dxa"/>
          </w:tcPr>
          <w:p w14:paraId="13921395" w14:textId="65729944" w:rsidR="000B64BE" w:rsidRDefault="00C15BED" w:rsidP="000B64BE">
            <w:pPr>
              <w:spacing w:line="360" w:lineRule="auto"/>
              <w:rPr>
                <w:color w:val="000000" w:themeColor="text1"/>
                <w:sz w:val="22"/>
                <w:szCs w:val="22"/>
              </w:rPr>
            </w:pPr>
            <w:r>
              <w:rPr>
                <w:color w:val="000000" w:themeColor="text1"/>
                <w:sz w:val="22"/>
                <w:szCs w:val="22"/>
              </w:rPr>
              <w:t>(c)</w:t>
            </w:r>
          </w:p>
        </w:tc>
        <w:tc>
          <w:tcPr>
            <w:tcW w:w="4536" w:type="dxa"/>
          </w:tcPr>
          <w:p w14:paraId="6605E47D" w14:textId="6EA9A4D8" w:rsidR="000B64BE" w:rsidRDefault="00C15BED" w:rsidP="000B64BE">
            <w:pPr>
              <w:spacing w:line="360" w:lineRule="auto"/>
              <w:rPr>
                <w:color w:val="000000" w:themeColor="text1"/>
                <w:sz w:val="22"/>
                <w:szCs w:val="22"/>
              </w:rPr>
            </w:pPr>
            <w:r>
              <w:rPr>
                <w:noProof/>
              </w:rPr>
              <w:drawing>
                <wp:inline distT="0" distB="0" distL="0" distR="0" wp14:anchorId="7D25EA20" wp14:editId="561CC548">
                  <wp:extent cx="2743200" cy="2286000"/>
                  <wp:effectExtent l="0" t="0" r="0" b="0"/>
                  <wp:docPr id="114705403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2286000"/>
                          </a:xfrm>
                          <a:prstGeom prst="rect">
                            <a:avLst/>
                          </a:prstGeom>
                          <a:noFill/>
                          <a:ln>
                            <a:noFill/>
                          </a:ln>
                        </pic:spPr>
                      </pic:pic>
                    </a:graphicData>
                  </a:graphic>
                </wp:inline>
              </w:drawing>
            </w:r>
          </w:p>
        </w:tc>
        <w:tc>
          <w:tcPr>
            <w:tcW w:w="4536" w:type="dxa"/>
          </w:tcPr>
          <w:p w14:paraId="0B1B7371" w14:textId="19C06545" w:rsidR="000B64BE" w:rsidRDefault="00C15BED" w:rsidP="000B64BE">
            <w:pPr>
              <w:spacing w:line="360" w:lineRule="auto"/>
              <w:rPr>
                <w:color w:val="000000" w:themeColor="text1"/>
                <w:sz w:val="22"/>
                <w:szCs w:val="22"/>
              </w:rPr>
            </w:pPr>
            <w:r>
              <w:rPr>
                <w:noProof/>
              </w:rPr>
              <w:drawing>
                <wp:inline distT="0" distB="0" distL="0" distR="0" wp14:anchorId="04F9C1EA" wp14:editId="29C71927">
                  <wp:extent cx="2743200" cy="2286000"/>
                  <wp:effectExtent l="0" t="0" r="0" b="0"/>
                  <wp:docPr id="90372028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2286000"/>
                          </a:xfrm>
                          <a:prstGeom prst="rect">
                            <a:avLst/>
                          </a:prstGeom>
                          <a:noFill/>
                          <a:ln>
                            <a:noFill/>
                          </a:ln>
                        </pic:spPr>
                      </pic:pic>
                    </a:graphicData>
                  </a:graphic>
                </wp:inline>
              </w:drawing>
            </w:r>
          </w:p>
        </w:tc>
      </w:tr>
    </w:tbl>
    <w:p w14:paraId="101D5A88" w14:textId="77777777" w:rsidR="000B64BE" w:rsidRDefault="000B64BE" w:rsidP="000B64BE">
      <w:pPr>
        <w:spacing w:line="360" w:lineRule="auto"/>
        <w:rPr>
          <w:color w:val="000000" w:themeColor="text1"/>
          <w:sz w:val="22"/>
          <w:szCs w:val="22"/>
        </w:rPr>
      </w:pPr>
    </w:p>
    <w:p w14:paraId="5982E86F" w14:textId="2B0E0D65" w:rsidR="000B64BE" w:rsidRPr="00A6081E" w:rsidRDefault="00C15BED" w:rsidP="00A6081E">
      <w:pPr>
        <w:spacing w:after="0" w:line="240" w:lineRule="auto"/>
        <w:rPr>
          <w:b/>
          <w:bCs/>
          <w:i/>
          <w:iCs/>
          <w:color w:val="000000" w:themeColor="text1"/>
          <w:sz w:val="22"/>
          <w:szCs w:val="22"/>
        </w:rPr>
      </w:pPr>
      <w:r w:rsidRPr="00A6081E">
        <w:rPr>
          <w:b/>
          <w:bCs/>
          <w:i/>
          <w:iCs/>
          <w:color w:val="000000" w:themeColor="text1"/>
          <w:sz w:val="22"/>
          <w:szCs w:val="22"/>
        </w:rPr>
        <w:lastRenderedPageBreak/>
        <w:t>Table 2: Reported coefficients for Q1(a) to Q1(c)</w:t>
      </w:r>
    </w:p>
    <w:tbl>
      <w:tblPr>
        <w:tblStyle w:val="TableGrid"/>
        <w:tblW w:w="9021" w:type="dxa"/>
        <w:tblInd w:w="-5" w:type="dxa"/>
        <w:tblLook w:val="04A0" w:firstRow="1" w:lastRow="0" w:firstColumn="1" w:lastColumn="0" w:noHBand="0" w:noVBand="1"/>
      </w:tblPr>
      <w:tblGrid>
        <w:gridCol w:w="2346"/>
        <w:gridCol w:w="2225"/>
        <w:gridCol w:w="2225"/>
        <w:gridCol w:w="2225"/>
      </w:tblGrid>
      <w:tr w:rsidR="00C15BED" w14:paraId="3A45F7AF" w14:textId="2FF79C90" w:rsidTr="00C15BED">
        <w:tc>
          <w:tcPr>
            <w:tcW w:w="2346" w:type="dxa"/>
          </w:tcPr>
          <w:p w14:paraId="76411816" w14:textId="77777777" w:rsidR="00C15BED" w:rsidRPr="00831D6D" w:rsidRDefault="00C15BED" w:rsidP="00831D6D">
            <w:pPr>
              <w:rPr>
                <w:rFonts w:ascii="Aptos Narrow" w:eastAsia="Times New Roman" w:hAnsi="Aptos Narrow" w:cs="Times New Roman"/>
                <w:color w:val="000000"/>
                <w:kern w:val="0"/>
                <w:sz w:val="22"/>
                <w:szCs w:val="22"/>
                <w:lang w:eastAsia="en-AU"/>
                <w14:ligatures w14:val="none"/>
              </w:rPr>
            </w:pPr>
            <w:r w:rsidRPr="00831D6D">
              <w:rPr>
                <w:rFonts w:ascii="Aptos Narrow" w:eastAsia="Times New Roman" w:hAnsi="Aptos Narrow" w:cs="Times New Roman"/>
                <w:color w:val="000000"/>
                <w:kern w:val="0"/>
                <w:sz w:val="22"/>
                <w:szCs w:val="22"/>
                <w:lang w:eastAsia="en-AU"/>
                <w14:ligatures w14:val="none"/>
              </w:rPr>
              <w:t>Coefficient</w:t>
            </w:r>
          </w:p>
        </w:tc>
        <w:tc>
          <w:tcPr>
            <w:tcW w:w="2225" w:type="dxa"/>
          </w:tcPr>
          <w:p w14:paraId="10D8204D" w14:textId="3D8D3D8A" w:rsidR="00C15BED" w:rsidRPr="00831D6D" w:rsidRDefault="00C45645" w:rsidP="00831D6D">
            <w:pPr>
              <w:rPr>
                <w:rFonts w:ascii="Aptos Narrow" w:eastAsia="Times New Roman" w:hAnsi="Aptos Narrow" w:cs="Times New Roman"/>
                <w:color w:val="000000"/>
                <w:kern w:val="0"/>
                <w:sz w:val="22"/>
                <w:szCs w:val="22"/>
                <w:lang w:eastAsia="en-AU"/>
                <w14:ligatures w14:val="none"/>
              </w:rPr>
            </w:pPr>
            <w:r w:rsidRPr="00831D6D">
              <w:rPr>
                <w:rFonts w:ascii="Aptos Narrow" w:eastAsia="Times New Roman" w:hAnsi="Aptos Narrow" w:cs="Times New Roman"/>
                <w:color w:val="000000"/>
                <w:kern w:val="0"/>
                <w:sz w:val="22"/>
                <w:szCs w:val="22"/>
                <w:lang w:eastAsia="en-AU"/>
                <w14:ligatures w14:val="none"/>
              </w:rPr>
              <w:t>Linear model</w:t>
            </w:r>
            <w:r w:rsidR="00C15BED" w:rsidRPr="00831D6D">
              <w:rPr>
                <w:rFonts w:ascii="Aptos Narrow" w:eastAsia="Times New Roman" w:hAnsi="Aptos Narrow" w:cs="Times New Roman"/>
                <w:color w:val="000000"/>
                <w:kern w:val="0"/>
                <w:sz w:val="22"/>
                <w:szCs w:val="22"/>
                <w:lang w:eastAsia="en-AU"/>
                <w14:ligatures w14:val="none"/>
              </w:rPr>
              <w:t xml:space="preserve"> (a)</w:t>
            </w:r>
          </w:p>
        </w:tc>
        <w:tc>
          <w:tcPr>
            <w:tcW w:w="2225" w:type="dxa"/>
          </w:tcPr>
          <w:p w14:paraId="0A022F6B" w14:textId="67C77695" w:rsidR="00C15BED" w:rsidRPr="00831D6D" w:rsidRDefault="00C45645" w:rsidP="00831D6D">
            <w:pPr>
              <w:rPr>
                <w:rFonts w:ascii="Aptos Narrow" w:eastAsia="Times New Roman" w:hAnsi="Aptos Narrow" w:cs="Times New Roman"/>
                <w:color w:val="000000"/>
                <w:kern w:val="0"/>
                <w:sz w:val="22"/>
                <w:szCs w:val="22"/>
                <w:lang w:eastAsia="en-AU"/>
                <w14:ligatures w14:val="none"/>
              </w:rPr>
            </w:pPr>
            <w:r w:rsidRPr="00831D6D">
              <w:rPr>
                <w:rFonts w:ascii="Aptos Narrow" w:eastAsia="Times New Roman" w:hAnsi="Aptos Narrow" w:cs="Times New Roman"/>
                <w:color w:val="000000"/>
                <w:kern w:val="0"/>
                <w:sz w:val="22"/>
                <w:szCs w:val="22"/>
                <w:lang w:eastAsia="en-AU"/>
                <w14:ligatures w14:val="none"/>
              </w:rPr>
              <w:t>1</w:t>
            </w:r>
            <w:r w:rsidR="00C15BED" w:rsidRPr="00831D6D">
              <w:rPr>
                <w:rFonts w:ascii="Aptos Narrow" w:eastAsia="Times New Roman" w:hAnsi="Aptos Narrow" w:cs="Times New Roman"/>
                <w:color w:val="000000"/>
                <w:kern w:val="0"/>
                <w:sz w:val="22"/>
                <w:szCs w:val="22"/>
                <w:lang w:eastAsia="en-AU"/>
                <w14:ligatures w14:val="none"/>
              </w:rPr>
              <w:t xml:space="preserve"> break model (b)</w:t>
            </w:r>
          </w:p>
        </w:tc>
        <w:tc>
          <w:tcPr>
            <w:tcW w:w="2225" w:type="dxa"/>
          </w:tcPr>
          <w:p w14:paraId="493E0C84" w14:textId="18C0A756" w:rsidR="00C15BED" w:rsidRPr="00831D6D" w:rsidRDefault="00C45645" w:rsidP="00831D6D">
            <w:pPr>
              <w:rPr>
                <w:rFonts w:ascii="Aptos Narrow" w:eastAsia="Times New Roman" w:hAnsi="Aptos Narrow" w:cs="Times New Roman"/>
                <w:color w:val="000000"/>
                <w:kern w:val="0"/>
                <w:sz w:val="22"/>
                <w:szCs w:val="22"/>
                <w:lang w:eastAsia="en-AU"/>
                <w14:ligatures w14:val="none"/>
              </w:rPr>
            </w:pPr>
            <w:r w:rsidRPr="00831D6D">
              <w:rPr>
                <w:rFonts w:ascii="Aptos Narrow" w:eastAsia="Times New Roman" w:hAnsi="Aptos Narrow" w:cs="Times New Roman"/>
                <w:color w:val="000000"/>
                <w:kern w:val="0"/>
                <w:sz w:val="22"/>
                <w:szCs w:val="22"/>
                <w:lang w:eastAsia="en-AU"/>
                <w14:ligatures w14:val="none"/>
              </w:rPr>
              <w:t>2</w:t>
            </w:r>
            <w:r w:rsidR="00C15BED" w:rsidRPr="00831D6D">
              <w:rPr>
                <w:rFonts w:ascii="Aptos Narrow" w:eastAsia="Times New Roman" w:hAnsi="Aptos Narrow" w:cs="Times New Roman"/>
                <w:color w:val="000000"/>
                <w:kern w:val="0"/>
                <w:sz w:val="22"/>
                <w:szCs w:val="22"/>
                <w:lang w:eastAsia="en-AU"/>
                <w14:ligatures w14:val="none"/>
              </w:rPr>
              <w:t xml:space="preserve"> break model (c)</w:t>
            </w:r>
          </w:p>
        </w:tc>
      </w:tr>
      <w:tr w:rsidR="00C15BED" w:rsidRPr="00997A4C" w14:paraId="7345AE63" w14:textId="6C72F360" w:rsidTr="00007CD4">
        <w:tc>
          <w:tcPr>
            <w:tcW w:w="2346" w:type="dxa"/>
          </w:tcPr>
          <w:p w14:paraId="293BB96F" w14:textId="77777777" w:rsidR="00C15BED" w:rsidRPr="00831D6D" w:rsidRDefault="00000000" w:rsidP="00831D6D">
            <w:pPr>
              <w:rPr>
                <w:rFonts w:ascii="Aptos Narrow" w:eastAsia="Times New Roman" w:hAnsi="Aptos Narrow" w:cs="Times New Roman"/>
                <w:color w:val="000000"/>
                <w:kern w:val="0"/>
                <w:sz w:val="22"/>
                <w:szCs w:val="22"/>
                <w:lang w:eastAsia="en-AU"/>
                <w14:ligatures w14:val="none"/>
              </w:rPr>
            </w:pPr>
            <m:oMathPara>
              <m:oMath>
                <m:sSub>
                  <m:sSubPr>
                    <m:ctrlPr>
                      <w:rPr>
                        <w:rFonts w:ascii="Cambria Math" w:eastAsia="Times New Roman" w:hAnsi="Cambria Math" w:cs="Times New Roman"/>
                        <w:color w:val="000000"/>
                        <w:kern w:val="0"/>
                        <w:sz w:val="22"/>
                        <w:szCs w:val="22"/>
                        <w:lang w:eastAsia="en-AU"/>
                        <w14:ligatures w14:val="none"/>
                      </w:rPr>
                    </m:ctrlPr>
                  </m:sSubPr>
                  <m:e>
                    <m:r>
                      <w:rPr>
                        <w:rFonts w:ascii="Cambria Math" w:eastAsia="Times New Roman" w:hAnsi="Cambria Math" w:cs="Times New Roman"/>
                        <w:color w:val="000000"/>
                        <w:kern w:val="0"/>
                        <w:sz w:val="22"/>
                        <w:szCs w:val="22"/>
                        <w:lang w:eastAsia="en-AU"/>
                        <w14:ligatures w14:val="none"/>
                      </w:rPr>
                      <m:t>β</m:t>
                    </m:r>
                  </m:e>
                  <m:sub>
                    <m:r>
                      <m:rPr>
                        <m:sty m:val="p"/>
                      </m:rPr>
                      <w:rPr>
                        <w:rFonts w:ascii="Cambria Math" w:eastAsia="Times New Roman" w:hAnsi="Cambria Math" w:cs="Times New Roman"/>
                        <w:color w:val="000000"/>
                        <w:kern w:val="0"/>
                        <w:sz w:val="22"/>
                        <w:szCs w:val="22"/>
                        <w:lang w:eastAsia="en-AU"/>
                        <w14:ligatures w14:val="none"/>
                      </w:rPr>
                      <m:t>0</m:t>
                    </m:r>
                  </m:sub>
                </m:sSub>
              </m:oMath>
            </m:oMathPara>
          </w:p>
        </w:tc>
        <w:tc>
          <w:tcPr>
            <w:tcW w:w="2225" w:type="dxa"/>
            <w:vAlign w:val="center"/>
          </w:tcPr>
          <w:p w14:paraId="33938A3D" w14:textId="2B25604F" w:rsidR="00C15BED" w:rsidRPr="00831D6D" w:rsidRDefault="00C15BED" w:rsidP="00831D6D">
            <w:pPr>
              <w:rPr>
                <w:rFonts w:ascii="Aptos Narrow" w:eastAsia="Times New Roman" w:hAnsi="Aptos Narrow" w:cs="Times New Roman"/>
                <w:color w:val="000000"/>
                <w:kern w:val="0"/>
                <w:sz w:val="22"/>
                <w:szCs w:val="22"/>
                <w:lang w:eastAsia="en-AU"/>
                <w14:ligatures w14:val="none"/>
              </w:rPr>
            </w:pPr>
            <w:r w:rsidRPr="00C15BED">
              <w:rPr>
                <w:rFonts w:ascii="Aptos Narrow" w:eastAsia="Times New Roman" w:hAnsi="Aptos Narrow" w:cs="Times New Roman"/>
                <w:color w:val="000000"/>
                <w:kern w:val="0"/>
                <w:sz w:val="22"/>
                <w:szCs w:val="22"/>
                <w:lang w:eastAsia="en-AU"/>
                <w14:ligatures w14:val="none"/>
              </w:rPr>
              <w:t>11058.93</w:t>
            </w:r>
          </w:p>
        </w:tc>
        <w:tc>
          <w:tcPr>
            <w:tcW w:w="2225" w:type="dxa"/>
            <w:vAlign w:val="center"/>
          </w:tcPr>
          <w:p w14:paraId="440FC1A8" w14:textId="53EC775D" w:rsidR="00C15BED" w:rsidRPr="00831D6D" w:rsidRDefault="00C15BED" w:rsidP="00831D6D">
            <w:pPr>
              <w:rPr>
                <w:rFonts w:ascii="Aptos Narrow" w:eastAsia="Times New Roman" w:hAnsi="Aptos Narrow" w:cs="Times New Roman"/>
                <w:color w:val="000000"/>
                <w:kern w:val="0"/>
                <w:sz w:val="22"/>
                <w:szCs w:val="22"/>
                <w:lang w:eastAsia="en-AU"/>
                <w14:ligatures w14:val="none"/>
              </w:rPr>
            </w:pPr>
            <w:r w:rsidRPr="00C15BED">
              <w:rPr>
                <w:rFonts w:ascii="Aptos Narrow" w:eastAsia="Times New Roman" w:hAnsi="Aptos Narrow" w:cs="Times New Roman"/>
                <w:color w:val="000000"/>
                <w:kern w:val="0"/>
                <w:sz w:val="22"/>
                <w:szCs w:val="22"/>
                <w:lang w:eastAsia="en-AU"/>
                <w14:ligatures w14:val="none"/>
              </w:rPr>
              <w:t>9858.717</w:t>
            </w:r>
          </w:p>
        </w:tc>
        <w:tc>
          <w:tcPr>
            <w:tcW w:w="2225" w:type="dxa"/>
            <w:vAlign w:val="center"/>
          </w:tcPr>
          <w:p w14:paraId="10EF9866" w14:textId="31ABFB42" w:rsidR="00C15BED" w:rsidRPr="00831D6D" w:rsidRDefault="00C15BED" w:rsidP="00831D6D">
            <w:pPr>
              <w:rPr>
                <w:rFonts w:ascii="Aptos Narrow" w:eastAsia="Times New Roman" w:hAnsi="Aptos Narrow" w:cs="Times New Roman"/>
                <w:color w:val="000000"/>
                <w:kern w:val="0"/>
                <w:sz w:val="22"/>
                <w:szCs w:val="22"/>
                <w:lang w:eastAsia="en-AU"/>
                <w14:ligatures w14:val="none"/>
              </w:rPr>
            </w:pPr>
            <w:r w:rsidRPr="00C15BED">
              <w:rPr>
                <w:rFonts w:ascii="Aptos Narrow" w:eastAsia="Times New Roman" w:hAnsi="Aptos Narrow" w:cs="Times New Roman"/>
                <w:color w:val="000000"/>
                <w:kern w:val="0"/>
                <w:sz w:val="22"/>
                <w:szCs w:val="22"/>
                <w:lang w:eastAsia="en-AU"/>
                <w14:ligatures w14:val="none"/>
              </w:rPr>
              <w:t>9789.124</w:t>
            </w:r>
          </w:p>
        </w:tc>
      </w:tr>
      <w:tr w:rsidR="00C15BED" w14:paraId="5B815AF8" w14:textId="52B63188" w:rsidTr="00007CD4">
        <w:tc>
          <w:tcPr>
            <w:tcW w:w="2346" w:type="dxa"/>
          </w:tcPr>
          <w:p w14:paraId="53400EB7" w14:textId="77777777" w:rsidR="00C15BED" w:rsidRPr="00831D6D" w:rsidRDefault="00000000" w:rsidP="00831D6D">
            <w:pPr>
              <w:rPr>
                <w:rFonts w:ascii="Aptos Narrow" w:eastAsia="Times New Roman" w:hAnsi="Aptos Narrow" w:cs="Times New Roman"/>
                <w:color w:val="000000"/>
                <w:kern w:val="0"/>
                <w:sz w:val="22"/>
                <w:szCs w:val="22"/>
                <w:lang w:eastAsia="en-AU"/>
                <w14:ligatures w14:val="none"/>
              </w:rPr>
            </w:pPr>
            <m:oMathPara>
              <m:oMath>
                <m:sSub>
                  <m:sSubPr>
                    <m:ctrlPr>
                      <w:rPr>
                        <w:rFonts w:ascii="Cambria Math" w:eastAsia="Times New Roman" w:hAnsi="Cambria Math" w:cs="Times New Roman"/>
                        <w:color w:val="000000"/>
                        <w:kern w:val="0"/>
                        <w:sz w:val="22"/>
                        <w:szCs w:val="22"/>
                        <w:lang w:eastAsia="en-AU"/>
                        <w14:ligatures w14:val="none"/>
                      </w:rPr>
                    </m:ctrlPr>
                  </m:sSubPr>
                  <m:e>
                    <m:r>
                      <w:rPr>
                        <w:rFonts w:ascii="Cambria Math" w:eastAsia="Times New Roman" w:hAnsi="Cambria Math" w:cs="Times New Roman"/>
                        <w:color w:val="000000"/>
                        <w:kern w:val="0"/>
                        <w:sz w:val="22"/>
                        <w:szCs w:val="22"/>
                        <w:lang w:eastAsia="en-AU"/>
                        <w14:ligatures w14:val="none"/>
                      </w:rPr>
                      <m:t>β</m:t>
                    </m:r>
                  </m:e>
                  <m:sub>
                    <m:r>
                      <m:rPr>
                        <m:sty m:val="p"/>
                      </m:rPr>
                      <w:rPr>
                        <w:rFonts w:ascii="Cambria Math" w:eastAsia="Times New Roman" w:hAnsi="Cambria Math" w:cs="Times New Roman"/>
                        <w:color w:val="000000"/>
                        <w:kern w:val="0"/>
                        <w:sz w:val="22"/>
                        <w:szCs w:val="22"/>
                        <w:lang w:eastAsia="en-AU"/>
                        <w14:ligatures w14:val="none"/>
                      </w:rPr>
                      <m:t>1</m:t>
                    </m:r>
                  </m:sub>
                </m:sSub>
              </m:oMath>
            </m:oMathPara>
          </w:p>
        </w:tc>
        <w:tc>
          <w:tcPr>
            <w:tcW w:w="2225" w:type="dxa"/>
            <w:vAlign w:val="center"/>
          </w:tcPr>
          <w:p w14:paraId="142777D3" w14:textId="2DD2EFF7" w:rsidR="00C15BED" w:rsidRPr="00831D6D" w:rsidRDefault="00C15BED" w:rsidP="00831D6D">
            <w:pPr>
              <w:rPr>
                <w:rFonts w:ascii="Aptos Narrow" w:eastAsia="Times New Roman" w:hAnsi="Aptos Narrow" w:cs="Times New Roman"/>
                <w:color w:val="000000"/>
                <w:kern w:val="0"/>
                <w:sz w:val="22"/>
                <w:szCs w:val="22"/>
                <w:lang w:eastAsia="en-AU"/>
                <w14:ligatures w14:val="none"/>
              </w:rPr>
            </w:pPr>
            <w:r w:rsidRPr="00C15BED">
              <w:rPr>
                <w:rFonts w:ascii="Aptos Narrow" w:eastAsia="Times New Roman" w:hAnsi="Aptos Narrow" w:cs="Times New Roman"/>
                <w:color w:val="000000"/>
                <w:kern w:val="0"/>
                <w:sz w:val="22"/>
                <w:szCs w:val="22"/>
                <w:lang w:eastAsia="en-AU"/>
                <w14:ligatures w14:val="none"/>
              </w:rPr>
              <w:t>681.632</w:t>
            </w:r>
          </w:p>
        </w:tc>
        <w:tc>
          <w:tcPr>
            <w:tcW w:w="2225" w:type="dxa"/>
            <w:vAlign w:val="center"/>
          </w:tcPr>
          <w:p w14:paraId="2D5C3815" w14:textId="104C9A2B" w:rsidR="00C15BED" w:rsidRPr="00831D6D" w:rsidRDefault="00C15BED" w:rsidP="00831D6D">
            <w:pPr>
              <w:rPr>
                <w:rFonts w:ascii="Aptos Narrow" w:eastAsia="Times New Roman" w:hAnsi="Aptos Narrow" w:cs="Times New Roman"/>
                <w:color w:val="000000"/>
                <w:kern w:val="0"/>
                <w:sz w:val="22"/>
                <w:szCs w:val="22"/>
                <w:lang w:eastAsia="en-AU"/>
                <w14:ligatures w14:val="none"/>
              </w:rPr>
            </w:pPr>
            <w:r w:rsidRPr="00C15BED">
              <w:rPr>
                <w:rFonts w:ascii="Aptos Narrow" w:eastAsia="Times New Roman" w:hAnsi="Aptos Narrow" w:cs="Times New Roman"/>
                <w:color w:val="000000"/>
                <w:kern w:val="0"/>
                <w:sz w:val="22"/>
                <w:szCs w:val="22"/>
                <w:lang w:eastAsia="en-AU"/>
                <w14:ligatures w14:val="none"/>
              </w:rPr>
              <w:t>738.412</w:t>
            </w:r>
          </w:p>
        </w:tc>
        <w:tc>
          <w:tcPr>
            <w:tcW w:w="2225" w:type="dxa"/>
            <w:vAlign w:val="center"/>
          </w:tcPr>
          <w:p w14:paraId="32971C41" w14:textId="65C32961" w:rsidR="00C15BED" w:rsidRPr="00831D6D" w:rsidRDefault="00C15BED" w:rsidP="00831D6D">
            <w:pPr>
              <w:rPr>
                <w:rFonts w:ascii="Aptos Narrow" w:eastAsia="Times New Roman" w:hAnsi="Aptos Narrow" w:cs="Times New Roman"/>
                <w:color w:val="000000"/>
                <w:kern w:val="0"/>
                <w:sz w:val="22"/>
                <w:szCs w:val="22"/>
                <w:lang w:eastAsia="en-AU"/>
                <w14:ligatures w14:val="none"/>
              </w:rPr>
            </w:pPr>
            <w:r w:rsidRPr="00C15BED">
              <w:rPr>
                <w:rFonts w:ascii="Aptos Narrow" w:eastAsia="Times New Roman" w:hAnsi="Aptos Narrow" w:cs="Times New Roman"/>
                <w:color w:val="000000"/>
                <w:kern w:val="0"/>
                <w:sz w:val="22"/>
                <w:szCs w:val="22"/>
                <w:lang w:eastAsia="en-AU"/>
                <w14:ligatures w14:val="none"/>
              </w:rPr>
              <w:t>745.876</w:t>
            </w:r>
          </w:p>
        </w:tc>
      </w:tr>
      <w:tr w:rsidR="00C15BED" w14:paraId="69C92139" w14:textId="6A23A807" w:rsidTr="00007CD4">
        <w:tc>
          <w:tcPr>
            <w:tcW w:w="2346" w:type="dxa"/>
          </w:tcPr>
          <w:p w14:paraId="0C8BC9CB" w14:textId="345579DB" w:rsidR="00C15BED" w:rsidRPr="00831D6D" w:rsidRDefault="006B7B82" w:rsidP="00831D6D">
            <w:pPr>
              <w:rPr>
                <w:rFonts w:ascii="Aptos Narrow" w:eastAsia="Times New Roman" w:hAnsi="Aptos Narrow" w:cs="Times New Roman"/>
                <w:color w:val="000000"/>
                <w:kern w:val="0"/>
                <w:sz w:val="22"/>
                <w:szCs w:val="22"/>
                <w:lang w:eastAsia="en-AU"/>
                <w14:ligatures w14:val="none"/>
              </w:rPr>
            </w:pPr>
            <m:oMathPara>
              <m:oMath>
                <m:sSub>
                  <m:sSubPr>
                    <m:ctrlPr>
                      <w:rPr>
                        <w:rFonts w:ascii="Cambria Math" w:eastAsia="Times New Roman" w:hAnsi="Cambria Math" w:cs="Times New Roman"/>
                        <w:color w:val="000000"/>
                        <w:kern w:val="0"/>
                        <w:sz w:val="22"/>
                        <w:szCs w:val="22"/>
                        <w:lang w:eastAsia="en-AU"/>
                        <w14:ligatures w14:val="none"/>
                      </w:rPr>
                    </m:ctrlPr>
                  </m:sSubPr>
                  <m:e>
                    <m:r>
                      <w:rPr>
                        <w:rFonts w:ascii="Cambria Math" w:eastAsia="Times New Roman" w:hAnsi="Cambria Math" w:cs="Times New Roman"/>
                        <w:color w:val="000000"/>
                        <w:kern w:val="0"/>
                        <w:sz w:val="22"/>
                        <w:szCs w:val="22"/>
                        <w:lang w:eastAsia="en-AU"/>
                        <w14:ligatures w14:val="none"/>
                      </w:rPr>
                      <m:t>β</m:t>
                    </m:r>
                  </m:e>
                  <m:sub>
                    <m:r>
                      <w:rPr>
                        <w:rFonts w:ascii="Cambria Math" w:eastAsia="Times New Roman" w:hAnsi="Cambria Math" w:cs="Times New Roman"/>
                        <w:color w:val="000000"/>
                        <w:kern w:val="0"/>
                        <w:sz w:val="22"/>
                        <w:szCs w:val="22"/>
                        <w:lang w:eastAsia="en-AU"/>
                        <w14:ligatures w14:val="none"/>
                      </w:rPr>
                      <m:t>2</m:t>
                    </m:r>
                  </m:sub>
                </m:sSub>
              </m:oMath>
            </m:oMathPara>
          </w:p>
        </w:tc>
        <w:tc>
          <w:tcPr>
            <w:tcW w:w="2225" w:type="dxa"/>
            <w:vAlign w:val="center"/>
          </w:tcPr>
          <w:p w14:paraId="51146FC9" w14:textId="6D63C1F8" w:rsidR="00C15BED" w:rsidRPr="00831D6D" w:rsidRDefault="00C15BED" w:rsidP="00831D6D">
            <w:pPr>
              <w:rPr>
                <w:rFonts w:ascii="Aptos Narrow" w:eastAsia="Times New Roman" w:hAnsi="Aptos Narrow" w:cs="Times New Roman"/>
                <w:color w:val="000000"/>
                <w:kern w:val="0"/>
                <w:sz w:val="22"/>
                <w:szCs w:val="22"/>
                <w:lang w:eastAsia="en-AU"/>
                <w14:ligatures w14:val="none"/>
              </w:rPr>
            </w:pPr>
            <w:r w:rsidRPr="00C15BED">
              <w:rPr>
                <w:rFonts w:ascii="Aptos Narrow" w:eastAsia="Times New Roman" w:hAnsi="Aptos Narrow" w:cs="Times New Roman"/>
                <w:color w:val="000000"/>
                <w:kern w:val="0"/>
                <w:sz w:val="22"/>
                <w:szCs w:val="22"/>
                <w:lang w:eastAsia="en-AU"/>
                <w14:ligatures w14:val="none"/>
              </w:rPr>
              <w:t>N</w:t>
            </w:r>
            <w:r w:rsidR="00A6081E">
              <w:rPr>
                <w:rFonts w:ascii="Aptos Narrow" w:eastAsia="Times New Roman" w:hAnsi="Aptos Narrow" w:cs="Times New Roman"/>
                <w:color w:val="000000"/>
                <w:kern w:val="0"/>
                <w:sz w:val="22"/>
                <w:szCs w:val="22"/>
                <w:lang w:eastAsia="en-AU"/>
                <w14:ligatures w14:val="none"/>
              </w:rPr>
              <w:t>/</w:t>
            </w:r>
            <w:r w:rsidRPr="00C15BED">
              <w:rPr>
                <w:rFonts w:ascii="Aptos Narrow" w:eastAsia="Times New Roman" w:hAnsi="Aptos Narrow" w:cs="Times New Roman"/>
                <w:color w:val="000000"/>
                <w:kern w:val="0"/>
                <w:sz w:val="22"/>
                <w:szCs w:val="22"/>
                <w:lang w:eastAsia="en-AU"/>
                <w14:ligatures w14:val="none"/>
              </w:rPr>
              <w:t>A</w:t>
            </w:r>
          </w:p>
        </w:tc>
        <w:tc>
          <w:tcPr>
            <w:tcW w:w="2225" w:type="dxa"/>
            <w:vAlign w:val="center"/>
          </w:tcPr>
          <w:p w14:paraId="48778010" w14:textId="17D311D4" w:rsidR="00C15BED" w:rsidRPr="00831D6D" w:rsidRDefault="00C15BED" w:rsidP="00831D6D">
            <w:pPr>
              <w:rPr>
                <w:rFonts w:ascii="Aptos Narrow" w:eastAsia="Times New Roman" w:hAnsi="Aptos Narrow" w:cs="Times New Roman"/>
                <w:color w:val="000000"/>
                <w:kern w:val="0"/>
                <w:sz w:val="22"/>
                <w:szCs w:val="22"/>
                <w:lang w:eastAsia="en-AU"/>
                <w14:ligatures w14:val="none"/>
              </w:rPr>
            </w:pPr>
            <w:r w:rsidRPr="00C15BED">
              <w:rPr>
                <w:rFonts w:ascii="Aptos Narrow" w:eastAsia="Times New Roman" w:hAnsi="Aptos Narrow" w:cs="Times New Roman"/>
                <w:color w:val="000000"/>
                <w:kern w:val="0"/>
                <w:sz w:val="22"/>
                <w:szCs w:val="22"/>
                <w:lang w:eastAsia="en-AU"/>
                <w14:ligatures w14:val="none"/>
              </w:rPr>
              <w:t>2630.154</w:t>
            </w:r>
          </w:p>
        </w:tc>
        <w:tc>
          <w:tcPr>
            <w:tcW w:w="2225" w:type="dxa"/>
            <w:vAlign w:val="center"/>
          </w:tcPr>
          <w:p w14:paraId="74F1FA25" w14:textId="175FA891" w:rsidR="00C15BED" w:rsidRPr="00831D6D" w:rsidRDefault="00C15BED" w:rsidP="00831D6D">
            <w:pPr>
              <w:rPr>
                <w:rFonts w:ascii="Aptos Narrow" w:eastAsia="Times New Roman" w:hAnsi="Aptos Narrow" w:cs="Times New Roman"/>
                <w:color w:val="000000"/>
                <w:kern w:val="0"/>
                <w:sz w:val="22"/>
                <w:szCs w:val="22"/>
                <w:lang w:eastAsia="en-AU"/>
                <w14:ligatures w14:val="none"/>
              </w:rPr>
            </w:pPr>
            <w:r w:rsidRPr="00C15BED">
              <w:rPr>
                <w:rFonts w:ascii="Aptos Narrow" w:eastAsia="Times New Roman" w:hAnsi="Aptos Narrow" w:cs="Times New Roman"/>
                <w:color w:val="000000"/>
                <w:kern w:val="0"/>
                <w:sz w:val="22"/>
                <w:szCs w:val="22"/>
                <w:lang w:eastAsia="en-AU"/>
                <w14:ligatures w14:val="none"/>
              </w:rPr>
              <w:t>2837.692</w:t>
            </w:r>
          </w:p>
        </w:tc>
      </w:tr>
      <w:tr w:rsidR="00C15BED" w14:paraId="4D068700" w14:textId="021642F9" w:rsidTr="00007CD4">
        <w:tc>
          <w:tcPr>
            <w:tcW w:w="2346" w:type="dxa"/>
          </w:tcPr>
          <w:p w14:paraId="640C758D" w14:textId="5873971C" w:rsidR="00C15BED" w:rsidRPr="00831D6D" w:rsidRDefault="006B7B82" w:rsidP="00831D6D">
            <w:pPr>
              <w:rPr>
                <w:rFonts w:ascii="Aptos Narrow" w:eastAsia="Times New Roman" w:hAnsi="Aptos Narrow" w:cs="Times New Roman"/>
                <w:color w:val="000000"/>
                <w:kern w:val="0"/>
                <w:sz w:val="22"/>
                <w:szCs w:val="22"/>
                <w:lang w:eastAsia="en-AU"/>
                <w14:ligatures w14:val="none"/>
              </w:rPr>
            </w:pPr>
            <m:oMathPara>
              <m:oMath>
                <m:sSub>
                  <m:sSubPr>
                    <m:ctrlPr>
                      <w:rPr>
                        <w:rFonts w:ascii="Cambria Math" w:eastAsia="Times New Roman" w:hAnsi="Cambria Math" w:cs="Times New Roman"/>
                        <w:color w:val="000000"/>
                        <w:kern w:val="0"/>
                        <w:sz w:val="22"/>
                        <w:szCs w:val="22"/>
                        <w:lang w:eastAsia="en-AU"/>
                        <w14:ligatures w14:val="none"/>
                      </w:rPr>
                    </m:ctrlPr>
                  </m:sSubPr>
                  <m:e>
                    <m:r>
                      <w:rPr>
                        <w:rFonts w:ascii="Cambria Math" w:eastAsia="Times New Roman" w:hAnsi="Cambria Math" w:cs="Times New Roman"/>
                        <w:color w:val="000000"/>
                        <w:kern w:val="0"/>
                        <w:sz w:val="22"/>
                        <w:szCs w:val="22"/>
                        <w:lang w:eastAsia="en-AU"/>
                        <w14:ligatures w14:val="none"/>
                      </w:rPr>
                      <m:t>β</m:t>
                    </m:r>
                  </m:e>
                  <m:sub>
                    <m:r>
                      <w:rPr>
                        <w:rFonts w:ascii="Cambria Math" w:eastAsia="Times New Roman" w:hAnsi="Cambria Math" w:cs="Times New Roman"/>
                        <w:color w:val="000000"/>
                        <w:kern w:val="0"/>
                        <w:sz w:val="22"/>
                        <w:szCs w:val="22"/>
                        <w:lang w:eastAsia="en-AU"/>
                        <w14:ligatures w14:val="none"/>
                      </w:rPr>
                      <m:t>3</m:t>
                    </m:r>
                  </m:sub>
                </m:sSub>
              </m:oMath>
            </m:oMathPara>
          </w:p>
        </w:tc>
        <w:tc>
          <w:tcPr>
            <w:tcW w:w="2225" w:type="dxa"/>
            <w:vAlign w:val="center"/>
          </w:tcPr>
          <w:p w14:paraId="68F17B9A" w14:textId="271526C7" w:rsidR="00C15BED" w:rsidRPr="00831D6D" w:rsidRDefault="00C15BED" w:rsidP="00831D6D">
            <w:pPr>
              <w:rPr>
                <w:rFonts w:ascii="Aptos Narrow" w:eastAsia="Times New Roman" w:hAnsi="Aptos Narrow" w:cs="Times New Roman"/>
                <w:color w:val="000000"/>
                <w:kern w:val="0"/>
                <w:sz w:val="22"/>
                <w:szCs w:val="22"/>
                <w:lang w:eastAsia="en-AU"/>
                <w14:ligatures w14:val="none"/>
              </w:rPr>
            </w:pPr>
            <w:r w:rsidRPr="00C15BED">
              <w:rPr>
                <w:rFonts w:ascii="Aptos Narrow" w:eastAsia="Times New Roman" w:hAnsi="Aptos Narrow" w:cs="Times New Roman"/>
                <w:color w:val="000000"/>
                <w:kern w:val="0"/>
                <w:sz w:val="22"/>
                <w:szCs w:val="22"/>
                <w:lang w:eastAsia="en-AU"/>
                <w14:ligatures w14:val="none"/>
              </w:rPr>
              <w:t>N</w:t>
            </w:r>
            <w:r w:rsidR="00A6081E">
              <w:rPr>
                <w:rFonts w:ascii="Aptos Narrow" w:eastAsia="Times New Roman" w:hAnsi="Aptos Narrow" w:cs="Times New Roman"/>
                <w:color w:val="000000"/>
                <w:kern w:val="0"/>
                <w:sz w:val="22"/>
                <w:szCs w:val="22"/>
                <w:lang w:eastAsia="en-AU"/>
                <w14:ligatures w14:val="none"/>
              </w:rPr>
              <w:t>/</w:t>
            </w:r>
            <w:r w:rsidRPr="00C15BED">
              <w:rPr>
                <w:rFonts w:ascii="Aptos Narrow" w:eastAsia="Times New Roman" w:hAnsi="Aptos Narrow" w:cs="Times New Roman"/>
                <w:color w:val="000000"/>
                <w:kern w:val="0"/>
                <w:sz w:val="22"/>
                <w:szCs w:val="22"/>
                <w:lang w:eastAsia="en-AU"/>
                <w14:ligatures w14:val="none"/>
              </w:rPr>
              <w:t>A</w:t>
            </w:r>
          </w:p>
        </w:tc>
        <w:tc>
          <w:tcPr>
            <w:tcW w:w="2225" w:type="dxa"/>
            <w:vAlign w:val="center"/>
          </w:tcPr>
          <w:p w14:paraId="50F30BA2" w14:textId="65647852" w:rsidR="00C15BED" w:rsidRPr="00831D6D" w:rsidRDefault="00C15BED" w:rsidP="00831D6D">
            <w:pPr>
              <w:rPr>
                <w:rFonts w:ascii="Aptos Narrow" w:eastAsia="Times New Roman" w:hAnsi="Aptos Narrow" w:cs="Times New Roman"/>
                <w:color w:val="000000"/>
                <w:kern w:val="0"/>
                <w:sz w:val="22"/>
                <w:szCs w:val="22"/>
                <w:lang w:eastAsia="en-AU"/>
                <w14:ligatures w14:val="none"/>
              </w:rPr>
            </w:pPr>
            <w:r w:rsidRPr="00C15BED">
              <w:rPr>
                <w:rFonts w:ascii="Aptos Narrow" w:eastAsia="Times New Roman" w:hAnsi="Aptos Narrow" w:cs="Times New Roman"/>
                <w:color w:val="000000"/>
                <w:kern w:val="0"/>
                <w:sz w:val="22"/>
                <w:szCs w:val="22"/>
                <w:lang w:eastAsia="en-AU"/>
                <w14:ligatures w14:val="none"/>
              </w:rPr>
              <w:t>–140.256</w:t>
            </w:r>
          </w:p>
        </w:tc>
        <w:tc>
          <w:tcPr>
            <w:tcW w:w="2225" w:type="dxa"/>
            <w:vAlign w:val="center"/>
          </w:tcPr>
          <w:p w14:paraId="2B1402BB" w14:textId="5A68BF60" w:rsidR="00C15BED" w:rsidRPr="00831D6D" w:rsidRDefault="00C15BED" w:rsidP="00831D6D">
            <w:pPr>
              <w:rPr>
                <w:rFonts w:ascii="Aptos Narrow" w:eastAsia="Times New Roman" w:hAnsi="Aptos Narrow" w:cs="Times New Roman"/>
                <w:color w:val="000000"/>
                <w:kern w:val="0"/>
                <w:sz w:val="22"/>
                <w:szCs w:val="22"/>
                <w:lang w:eastAsia="en-AU"/>
                <w14:ligatures w14:val="none"/>
              </w:rPr>
            </w:pPr>
            <w:r w:rsidRPr="00C15BED">
              <w:rPr>
                <w:rFonts w:ascii="Aptos Narrow" w:eastAsia="Times New Roman" w:hAnsi="Aptos Narrow" w:cs="Times New Roman"/>
                <w:color w:val="000000"/>
                <w:kern w:val="0"/>
                <w:sz w:val="22"/>
                <w:szCs w:val="22"/>
                <w:lang w:eastAsia="en-AU"/>
                <w14:ligatures w14:val="none"/>
              </w:rPr>
              <w:t>–181.425</w:t>
            </w:r>
          </w:p>
        </w:tc>
      </w:tr>
      <w:tr w:rsidR="00C15BED" w14:paraId="205A1A16" w14:textId="77777777" w:rsidTr="00007CD4">
        <w:tc>
          <w:tcPr>
            <w:tcW w:w="2346" w:type="dxa"/>
          </w:tcPr>
          <w:p w14:paraId="74C96044" w14:textId="6ED51B20" w:rsidR="00C15BED" w:rsidRPr="00831D6D" w:rsidRDefault="006B7B82" w:rsidP="00831D6D">
            <w:pPr>
              <w:rPr>
                <w:rFonts w:ascii="Aptos Narrow" w:eastAsia="Times New Roman" w:hAnsi="Aptos Narrow" w:cs="Times New Roman"/>
                <w:color w:val="000000"/>
                <w:kern w:val="0"/>
                <w:sz w:val="22"/>
                <w:szCs w:val="22"/>
                <w:lang w:eastAsia="en-AU"/>
                <w14:ligatures w14:val="none"/>
              </w:rPr>
            </w:pPr>
            <m:oMathPara>
              <m:oMath>
                <m:sSub>
                  <m:sSubPr>
                    <m:ctrlPr>
                      <w:rPr>
                        <w:rFonts w:ascii="Cambria Math" w:eastAsia="Times New Roman" w:hAnsi="Cambria Math" w:cs="Times New Roman"/>
                        <w:color w:val="000000"/>
                        <w:kern w:val="0"/>
                        <w:sz w:val="22"/>
                        <w:szCs w:val="22"/>
                        <w:lang w:eastAsia="en-AU"/>
                        <w14:ligatures w14:val="none"/>
                      </w:rPr>
                    </m:ctrlPr>
                  </m:sSubPr>
                  <m:e>
                    <m:r>
                      <w:rPr>
                        <w:rFonts w:ascii="Cambria Math" w:eastAsia="Times New Roman" w:hAnsi="Cambria Math" w:cs="Times New Roman"/>
                        <w:color w:val="000000"/>
                        <w:kern w:val="0"/>
                        <w:sz w:val="22"/>
                        <w:szCs w:val="22"/>
                        <w:lang w:eastAsia="en-AU"/>
                        <w14:ligatures w14:val="none"/>
                      </w:rPr>
                      <m:t>β</m:t>
                    </m:r>
                  </m:e>
                  <m:sub>
                    <m:r>
                      <w:rPr>
                        <w:rFonts w:ascii="Cambria Math" w:eastAsia="Times New Roman" w:hAnsi="Cambria Math" w:cs="Times New Roman"/>
                        <w:color w:val="000000"/>
                        <w:kern w:val="0"/>
                        <w:sz w:val="22"/>
                        <w:szCs w:val="22"/>
                        <w:lang w:eastAsia="en-AU"/>
                        <w14:ligatures w14:val="none"/>
                      </w:rPr>
                      <m:t>4</m:t>
                    </m:r>
                  </m:sub>
                </m:sSub>
              </m:oMath>
            </m:oMathPara>
          </w:p>
        </w:tc>
        <w:tc>
          <w:tcPr>
            <w:tcW w:w="2225" w:type="dxa"/>
            <w:vAlign w:val="center"/>
          </w:tcPr>
          <w:p w14:paraId="6C7F02E4" w14:textId="717D787B" w:rsidR="00C15BED" w:rsidRPr="00C15BED" w:rsidRDefault="00C15BED" w:rsidP="00831D6D">
            <w:pPr>
              <w:rPr>
                <w:rFonts w:ascii="Aptos Narrow" w:eastAsia="Times New Roman" w:hAnsi="Aptos Narrow" w:cs="Times New Roman"/>
                <w:color w:val="000000"/>
                <w:kern w:val="0"/>
                <w:sz w:val="22"/>
                <w:szCs w:val="22"/>
                <w:lang w:eastAsia="en-AU"/>
                <w14:ligatures w14:val="none"/>
              </w:rPr>
            </w:pPr>
            <w:r w:rsidRPr="00C15BED">
              <w:rPr>
                <w:rFonts w:ascii="Aptos Narrow" w:eastAsia="Times New Roman" w:hAnsi="Aptos Narrow" w:cs="Times New Roman"/>
                <w:color w:val="000000"/>
                <w:kern w:val="0"/>
                <w:sz w:val="22"/>
                <w:szCs w:val="22"/>
                <w:lang w:eastAsia="en-AU"/>
                <w14:ligatures w14:val="none"/>
              </w:rPr>
              <w:t>N</w:t>
            </w:r>
            <w:r w:rsidR="00A6081E">
              <w:rPr>
                <w:rFonts w:ascii="Aptos Narrow" w:eastAsia="Times New Roman" w:hAnsi="Aptos Narrow" w:cs="Times New Roman"/>
                <w:color w:val="000000"/>
                <w:kern w:val="0"/>
                <w:sz w:val="22"/>
                <w:szCs w:val="22"/>
                <w:lang w:eastAsia="en-AU"/>
                <w14:ligatures w14:val="none"/>
              </w:rPr>
              <w:t>/</w:t>
            </w:r>
            <w:r w:rsidRPr="00C15BED">
              <w:rPr>
                <w:rFonts w:ascii="Aptos Narrow" w:eastAsia="Times New Roman" w:hAnsi="Aptos Narrow" w:cs="Times New Roman"/>
                <w:color w:val="000000"/>
                <w:kern w:val="0"/>
                <w:sz w:val="22"/>
                <w:szCs w:val="22"/>
                <w:lang w:eastAsia="en-AU"/>
                <w14:ligatures w14:val="none"/>
              </w:rPr>
              <w:t>A</w:t>
            </w:r>
          </w:p>
        </w:tc>
        <w:tc>
          <w:tcPr>
            <w:tcW w:w="2225" w:type="dxa"/>
            <w:vAlign w:val="center"/>
          </w:tcPr>
          <w:p w14:paraId="5F9EDE23" w14:textId="0E8249E2" w:rsidR="00C15BED" w:rsidRPr="00C15BED" w:rsidRDefault="00C15BED" w:rsidP="00831D6D">
            <w:pPr>
              <w:rPr>
                <w:rFonts w:ascii="Aptos Narrow" w:eastAsia="Times New Roman" w:hAnsi="Aptos Narrow" w:cs="Times New Roman"/>
                <w:color w:val="000000"/>
                <w:kern w:val="0"/>
                <w:sz w:val="22"/>
                <w:szCs w:val="22"/>
                <w:lang w:eastAsia="en-AU"/>
                <w14:ligatures w14:val="none"/>
              </w:rPr>
            </w:pPr>
            <w:r w:rsidRPr="00C15BED">
              <w:rPr>
                <w:rFonts w:ascii="Aptos Narrow" w:eastAsia="Times New Roman" w:hAnsi="Aptos Narrow" w:cs="Times New Roman"/>
                <w:color w:val="000000"/>
                <w:kern w:val="0"/>
                <w:sz w:val="22"/>
                <w:szCs w:val="22"/>
                <w:lang w:eastAsia="en-AU"/>
                <w14:ligatures w14:val="none"/>
              </w:rPr>
              <w:t>N</w:t>
            </w:r>
            <w:r w:rsidR="00A6081E">
              <w:rPr>
                <w:rFonts w:ascii="Aptos Narrow" w:eastAsia="Times New Roman" w:hAnsi="Aptos Narrow" w:cs="Times New Roman"/>
                <w:color w:val="000000"/>
                <w:kern w:val="0"/>
                <w:sz w:val="22"/>
                <w:szCs w:val="22"/>
                <w:lang w:eastAsia="en-AU"/>
                <w14:ligatures w14:val="none"/>
              </w:rPr>
              <w:t>/</w:t>
            </w:r>
            <w:r w:rsidRPr="00C15BED">
              <w:rPr>
                <w:rFonts w:ascii="Aptos Narrow" w:eastAsia="Times New Roman" w:hAnsi="Aptos Narrow" w:cs="Times New Roman"/>
                <w:color w:val="000000"/>
                <w:kern w:val="0"/>
                <w:sz w:val="22"/>
                <w:szCs w:val="22"/>
                <w:lang w:eastAsia="en-AU"/>
                <w14:ligatures w14:val="none"/>
              </w:rPr>
              <w:t>A</w:t>
            </w:r>
          </w:p>
        </w:tc>
        <w:tc>
          <w:tcPr>
            <w:tcW w:w="2225" w:type="dxa"/>
            <w:vAlign w:val="center"/>
          </w:tcPr>
          <w:p w14:paraId="6CBCC18C" w14:textId="25857D2C" w:rsidR="00C15BED" w:rsidRPr="00C15BED" w:rsidRDefault="00C15BED" w:rsidP="00831D6D">
            <w:pPr>
              <w:rPr>
                <w:rFonts w:ascii="Aptos Narrow" w:eastAsia="Times New Roman" w:hAnsi="Aptos Narrow" w:cs="Times New Roman"/>
                <w:color w:val="000000"/>
                <w:kern w:val="0"/>
                <w:sz w:val="22"/>
                <w:szCs w:val="22"/>
                <w:lang w:eastAsia="en-AU"/>
                <w14:ligatures w14:val="none"/>
              </w:rPr>
            </w:pPr>
            <w:r w:rsidRPr="00C15BED">
              <w:rPr>
                <w:rFonts w:ascii="Aptos Narrow" w:eastAsia="Times New Roman" w:hAnsi="Aptos Narrow" w:cs="Times New Roman"/>
                <w:color w:val="000000"/>
                <w:kern w:val="0"/>
                <w:sz w:val="22"/>
                <w:szCs w:val="22"/>
                <w:lang w:eastAsia="en-AU"/>
                <w14:ligatures w14:val="none"/>
              </w:rPr>
              <w:t>–3609.528</w:t>
            </w:r>
          </w:p>
        </w:tc>
      </w:tr>
      <w:tr w:rsidR="00C15BED" w14:paraId="6E90B6A4" w14:textId="77777777" w:rsidTr="00007CD4">
        <w:tc>
          <w:tcPr>
            <w:tcW w:w="2346" w:type="dxa"/>
          </w:tcPr>
          <w:p w14:paraId="407CFCE0" w14:textId="1BDCF5B6" w:rsidR="00C15BED" w:rsidRPr="00831D6D" w:rsidRDefault="006B7B82" w:rsidP="00831D6D">
            <w:pPr>
              <w:rPr>
                <w:rFonts w:ascii="Aptos Narrow" w:eastAsia="Times New Roman" w:hAnsi="Aptos Narrow" w:cs="Times New Roman"/>
                <w:color w:val="000000"/>
                <w:kern w:val="0"/>
                <w:sz w:val="22"/>
                <w:szCs w:val="22"/>
                <w:lang w:eastAsia="en-AU"/>
                <w14:ligatures w14:val="none"/>
              </w:rPr>
            </w:pPr>
            <m:oMathPara>
              <m:oMath>
                <m:sSub>
                  <m:sSubPr>
                    <m:ctrlPr>
                      <w:rPr>
                        <w:rFonts w:ascii="Cambria Math" w:eastAsia="Times New Roman" w:hAnsi="Cambria Math" w:cs="Times New Roman"/>
                        <w:color w:val="000000"/>
                        <w:kern w:val="0"/>
                        <w:sz w:val="22"/>
                        <w:szCs w:val="22"/>
                        <w:lang w:eastAsia="en-AU"/>
                        <w14:ligatures w14:val="none"/>
                      </w:rPr>
                    </m:ctrlPr>
                  </m:sSubPr>
                  <m:e>
                    <m:r>
                      <w:rPr>
                        <w:rFonts w:ascii="Cambria Math" w:eastAsia="Times New Roman" w:hAnsi="Cambria Math" w:cs="Times New Roman"/>
                        <w:color w:val="000000"/>
                        <w:kern w:val="0"/>
                        <w:sz w:val="22"/>
                        <w:szCs w:val="22"/>
                        <w:lang w:eastAsia="en-AU"/>
                        <w14:ligatures w14:val="none"/>
                      </w:rPr>
                      <m:t>β</m:t>
                    </m:r>
                  </m:e>
                  <m:sub>
                    <m:r>
                      <w:rPr>
                        <w:rFonts w:ascii="Cambria Math" w:eastAsia="Times New Roman" w:hAnsi="Cambria Math" w:cs="Times New Roman"/>
                        <w:color w:val="000000"/>
                        <w:kern w:val="0"/>
                        <w:sz w:val="22"/>
                        <w:szCs w:val="22"/>
                        <w:lang w:eastAsia="en-AU"/>
                        <w14:ligatures w14:val="none"/>
                      </w:rPr>
                      <m:t>5</m:t>
                    </m:r>
                  </m:sub>
                </m:sSub>
              </m:oMath>
            </m:oMathPara>
          </w:p>
        </w:tc>
        <w:tc>
          <w:tcPr>
            <w:tcW w:w="2225" w:type="dxa"/>
            <w:vAlign w:val="center"/>
          </w:tcPr>
          <w:p w14:paraId="15FDF0EC" w14:textId="7583FEDE" w:rsidR="00C15BED" w:rsidRPr="00C15BED" w:rsidRDefault="00C15BED" w:rsidP="00831D6D">
            <w:pPr>
              <w:rPr>
                <w:rFonts w:ascii="Aptos Narrow" w:eastAsia="Times New Roman" w:hAnsi="Aptos Narrow" w:cs="Times New Roman"/>
                <w:color w:val="000000"/>
                <w:kern w:val="0"/>
                <w:sz w:val="22"/>
                <w:szCs w:val="22"/>
                <w:lang w:eastAsia="en-AU"/>
                <w14:ligatures w14:val="none"/>
              </w:rPr>
            </w:pPr>
            <w:r w:rsidRPr="00C15BED">
              <w:rPr>
                <w:rFonts w:ascii="Aptos Narrow" w:eastAsia="Times New Roman" w:hAnsi="Aptos Narrow" w:cs="Times New Roman"/>
                <w:color w:val="000000"/>
                <w:kern w:val="0"/>
                <w:sz w:val="22"/>
                <w:szCs w:val="22"/>
                <w:lang w:eastAsia="en-AU"/>
                <w14:ligatures w14:val="none"/>
              </w:rPr>
              <w:t>N</w:t>
            </w:r>
            <w:r w:rsidR="00A6081E">
              <w:rPr>
                <w:rFonts w:ascii="Aptos Narrow" w:eastAsia="Times New Roman" w:hAnsi="Aptos Narrow" w:cs="Times New Roman"/>
                <w:color w:val="000000"/>
                <w:kern w:val="0"/>
                <w:sz w:val="22"/>
                <w:szCs w:val="22"/>
                <w:lang w:eastAsia="en-AU"/>
                <w14:ligatures w14:val="none"/>
              </w:rPr>
              <w:t>/</w:t>
            </w:r>
            <w:r w:rsidRPr="00C15BED">
              <w:rPr>
                <w:rFonts w:ascii="Aptos Narrow" w:eastAsia="Times New Roman" w:hAnsi="Aptos Narrow" w:cs="Times New Roman"/>
                <w:color w:val="000000"/>
                <w:kern w:val="0"/>
                <w:sz w:val="22"/>
                <w:szCs w:val="22"/>
                <w:lang w:eastAsia="en-AU"/>
                <w14:ligatures w14:val="none"/>
              </w:rPr>
              <w:t>A</w:t>
            </w:r>
          </w:p>
        </w:tc>
        <w:tc>
          <w:tcPr>
            <w:tcW w:w="2225" w:type="dxa"/>
            <w:vAlign w:val="center"/>
          </w:tcPr>
          <w:p w14:paraId="4A105584" w14:textId="63D571F9" w:rsidR="00C15BED" w:rsidRPr="00C15BED" w:rsidRDefault="00C15BED" w:rsidP="00831D6D">
            <w:pPr>
              <w:rPr>
                <w:rFonts w:ascii="Aptos Narrow" w:eastAsia="Times New Roman" w:hAnsi="Aptos Narrow" w:cs="Times New Roman"/>
                <w:color w:val="000000"/>
                <w:kern w:val="0"/>
                <w:sz w:val="22"/>
                <w:szCs w:val="22"/>
                <w:lang w:eastAsia="en-AU"/>
                <w14:ligatures w14:val="none"/>
              </w:rPr>
            </w:pPr>
            <w:r w:rsidRPr="00C15BED">
              <w:rPr>
                <w:rFonts w:ascii="Aptos Narrow" w:eastAsia="Times New Roman" w:hAnsi="Aptos Narrow" w:cs="Times New Roman"/>
                <w:color w:val="000000"/>
                <w:kern w:val="0"/>
                <w:sz w:val="22"/>
                <w:szCs w:val="22"/>
                <w:lang w:eastAsia="en-AU"/>
                <w14:ligatures w14:val="none"/>
              </w:rPr>
              <w:t>N</w:t>
            </w:r>
            <w:r w:rsidR="00A6081E">
              <w:rPr>
                <w:rFonts w:ascii="Aptos Narrow" w:eastAsia="Times New Roman" w:hAnsi="Aptos Narrow" w:cs="Times New Roman"/>
                <w:color w:val="000000"/>
                <w:kern w:val="0"/>
                <w:sz w:val="22"/>
                <w:szCs w:val="22"/>
                <w:lang w:eastAsia="en-AU"/>
                <w14:ligatures w14:val="none"/>
              </w:rPr>
              <w:t>/</w:t>
            </w:r>
            <w:r w:rsidRPr="00C15BED">
              <w:rPr>
                <w:rFonts w:ascii="Aptos Narrow" w:eastAsia="Times New Roman" w:hAnsi="Aptos Narrow" w:cs="Times New Roman"/>
                <w:color w:val="000000"/>
                <w:kern w:val="0"/>
                <w:sz w:val="22"/>
                <w:szCs w:val="22"/>
                <w:lang w:eastAsia="en-AU"/>
                <w14:ligatures w14:val="none"/>
              </w:rPr>
              <w:t>A</w:t>
            </w:r>
          </w:p>
        </w:tc>
        <w:tc>
          <w:tcPr>
            <w:tcW w:w="2225" w:type="dxa"/>
            <w:vAlign w:val="center"/>
          </w:tcPr>
          <w:p w14:paraId="6FAD833D" w14:textId="0B43AF84" w:rsidR="00C15BED" w:rsidRPr="00C15BED" w:rsidRDefault="00C15BED" w:rsidP="00831D6D">
            <w:pPr>
              <w:rPr>
                <w:rFonts w:ascii="Aptos Narrow" w:eastAsia="Times New Roman" w:hAnsi="Aptos Narrow" w:cs="Times New Roman"/>
                <w:color w:val="000000"/>
                <w:kern w:val="0"/>
                <w:sz w:val="22"/>
                <w:szCs w:val="22"/>
                <w:lang w:eastAsia="en-AU"/>
                <w14:ligatures w14:val="none"/>
              </w:rPr>
            </w:pPr>
            <w:r w:rsidRPr="00C15BED">
              <w:rPr>
                <w:rFonts w:ascii="Aptos Narrow" w:eastAsia="Times New Roman" w:hAnsi="Aptos Narrow" w:cs="Times New Roman"/>
                <w:color w:val="000000"/>
                <w:kern w:val="0"/>
                <w:sz w:val="22"/>
                <w:szCs w:val="22"/>
                <w:lang w:eastAsia="en-AU"/>
                <w14:ligatures w14:val="none"/>
              </w:rPr>
              <w:t>151.267</w:t>
            </w:r>
          </w:p>
        </w:tc>
      </w:tr>
    </w:tbl>
    <w:p w14:paraId="079289D4" w14:textId="6830D3D1" w:rsidR="00E34021" w:rsidRDefault="00E34021" w:rsidP="00A6081E">
      <w:pPr>
        <w:spacing w:line="360" w:lineRule="auto"/>
        <w:rPr>
          <w:b/>
          <w:bCs/>
          <w:sz w:val="22"/>
          <w:szCs w:val="22"/>
        </w:rPr>
      </w:pPr>
    </w:p>
    <w:p w14:paraId="141CC3CC" w14:textId="3D0150B7" w:rsidR="006F187F" w:rsidRDefault="006F187F" w:rsidP="006F187F">
      <w:pPr>
        <w:pStyle w:val="ListParagraph"/>
        <w:numPr>
          <w:ilvl w:val="0"/>
          <w:numId w:val="3"/>
        </w:numPr>
        <w:spacing w:line="360" w:lineRule="auto"/>
        <w:rPr>
          <w:b/>
          <w:bCs/>
          <w:sz w:val="22"/>
          <w:szCs w:val="22"/>
        </w:rPr>
      </w:pPr>
    </w:p>
    <w:p w14:paraId="47D0FC5B" w14:textId="5736CFBE" w:rsidR="00650B2C" w:rsidRPr="00650B2C" w:rsidRDefault="00650B2C" w:rsidP="006F187F">
      <w:pPr>
        <w:pStyle w:val="ListParagraph"/>
        <w:numPr>
          <w:ilvl w:val="1"/>
          <w:numId w:val="3"/>
        </w:numPr>
        <w:spacing w:line="360" w:lineRule="auto"/>
        <w:rPr>
          <w:b/>
          <w:bCs/>
          <w:sz w:val="22"/>
          <w:szCs w:val="22"/>
        </w:rPr>
      </w:pPr>
      <w:r>
        <w:rPr>
          <w:sz w:val="22"/>
          <w:szCs w:val="22"/>
        </w:rPr>
        <w:t>Enforcing continuity at a breakpoint means the regression line before and after meet</w:t>
      </w:r>
      <w:r w:rsidR="00CB2AF6">
        <w:rPr>
          <w:sz w:val="22"/>
          <w:szCs w:val="22"/>
        </w:rPr>
        <w:t>s</w:t>
      </w:r>
      <w:r>
        <w:rPr>
          <w:sz w:val="22"/>
          <w:szCs w:val="22"/>
        </w:rPr>
        <w:t xml:space="preserve"> at that breakpoint. By incorporating structural break dummies, you are adding an extra intercept and slope to the model, therefore the only way to avoid this jump (maintain continuity) is to restrict their coefficients such that the fitted values make them disappear exactly at the breakpoints. </w:t>
      </w:r>
    </w:p>
    <w:p w14:paraId="13DC6B48" w14:textId="77777777" w:rsidR="00650B2C" w:rsidRPr="00650B2C" w:rsidRDefault="00650B2C" w:rsidP="00650B2C">
      <w:pPr>
        <w:pStyle w:val="ListParagraph"/>
        <w:spacing w:line="360" w:lineRule="auto"/>
        <w:ind w:left="1440"/>
        <w:rPr>
          <w:b/>
          <w:bCs/>
          <w:sz w:val="22"/>
          <w:szCs w:val="22"/>
        </w:rPr>
      </w:pPr>
    </w:p>
    <w:p w14:paraId="688F80B0" w14:textId="6B99B7B2" w:rsidR="006F187F" w:rsidRDefault="00650B2C" w:rsidP="00650B2C">
      <w:pPr>
        <w:pStyle w:val="ListParagraph"/>
        <w:spacing w:line="360" w:lineRule="auto"/>
        <w:ind w:left="1440"/>
        <w:rPr>
          <w:sz w:val="22"/>
          <w:szCs w:val="22"/>
        </w:rPr>
      </w:pPr>
      <w:r>
        <w:rPr>
          <w:sz w:val="22"/>
          <w:szCs w:val="22"/>
        </w:rPr>
        <w:t xml:space="preserve">Algebraically, the condition for the one break model (i.e. 1973) can be shown </w:t>
      </w:r>
      <w:r w:rsidR="00CB2AF6">
        <w:rPr>
          <w:sz w:val="22"/>
          <w:szCs w:val="22"/>
        </w:rPr>
        <w:t>by starting with the one break model</w:t>
      </w:r>
      <w:r>
        <w:rPr>
          <w:sz w:val="22"/>
          <w:szCs w:val="22"/>
        </w:rPr>
        <w:t>:</w:t>
      </w:r>
    </w:p>
    <w:p w14:paraId="178F816C" w14:textId="0E9E9590" w:rsidR="00650B2C" w:rsidRPr="00CB2AF6" w:rsidRDefault="00000000" w:rsidP="00650B2C">
      <w:pPr>
        <w:pStyle w:val="ListParagraph"/>
        <w:spacing w:line="360" w:lineRule="auto"/>
        <w:ind w:left="1440"/>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r>
            <w:rPr>
              <w:rFonts w:ascii="Cambria Math" w:eastAsiaTheme="minorEastAsia" w:hAnsi="Cambria Math"/>
              <w:sz w:val="22"/>
              <w:szCs w:val="22"/>
            </w:rPr>
            <m:t>Tim</m:t>
          </m:r>
          <m:sSub>
            <m:sSubPr>
              <m:ctrlPr>
                <w:rPr>
                  <w:rFonts w:ascii="Cambria Math" w:eastAsiaTheme="minorEastAsia" w:hAnsi="Cambria Math"/>
                  <w:i/>
                  <w:sz w:val="22"/>
                  <w:szCs w:val="22"/>
                </w:rPr>
              </m:ctrlPr>
            </m:sSubPr>
            <m:e>
              <m:r>
                <w:rPr>
                  <w:rFonts w:ascii="Cambria Math" w:eastAsiaTheme="minorEastAsia" w:hAnsi="Cambria Math"/>
                  <w:sz w:val="22"/>
                  <w:szCs w:val="22"/>
                </w:rPr>
                <m:t>e</m:t>
              </m:r>
            </m:e>
            <m:sub>
              <m:r>
                <w:rPr>
                  <w:rFonts w:ascii="Cambria Math" w:eastAsiaTheme="minorEastAsia" w:hAnsi="Cambria Math"/>
                  <w:sz w:val="22"/>
                  <w:szCs w:val="22"/>
                </w:rPr>
                <m:t>t</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2</m:t>
              </m:r>
            </m:sub>
          </m:sSub>
          <m:r>
            <w:rPr>
              <w:rFonts w:ascii="Cambria Math" w:eastAsiaTheme="minorEastAsia" w:hAnsi="Cambria Math"/>
              <w:sz w:val="22"/>
              <w:szCs w:val="22"/>
            </w:rPr>
            <m:t>D</m:t>
          </m:r>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1,t</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3</m:t>
              </m:r>
            </m:sub>
          </m:sSub>
          <m:r>
            <w:rPr>
              <w:rFonts w:ascii="Cambria Math" w:eastAsiaTheme="minorEastAsia" w:hAnsi="Cambria Math"/>
              <w:sz w:val="22"/>
              <w:szCs w:val="22"/>
            </w:rPr>
            <m:t>D</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1,t</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Z</m:t>
              </m:r>
            </m:e>
            <m:sub>
              <m:r>
                <w:rPr>
                  <w:rFonts w:ascii="Cambria Math" w:eastAsiaTheme="minorEastAsia" w:hAnsi="Cambria Math"/>
                  <w:sz w:val="22"/>
                  <w:szCs w:val="22"/>
                </w:rPr>
                <m:t>t</m:t>
              </m:r>
            </m:sub>
          </m:sSub>
        </m:oMath>
      </m:oMathPara>
    </w:p>
    <w:p w14:paraId="64893995" w14:textId="0082E17B" w:rsidR="00CB2AF6" w:rsidRDefault="00CB2AF6" w:rsidP="00650B2C">
      <w:pPr>
        <w:pStyle w:val="ListParagraph"/>
        <w:spacing w:line="360" w:lineRule="auto"/>
        <w:ind w:left="1440"/>
        <w:rPr>
          <w:rFonts w:eastAsiaTheme="minorEastAsia"/>
          <w:sz w:val="22"/>
          <w:szCs w:val="22"/>
        </w:rPr>
      </w:pPr>
      <w:r>
        <w:rPr>
          <w:rFonts w:eastAsiaTheme="minorEastAsia"/>
          <w:sz w:val="22"/>
          <w:szCs w:val="22"/>
        </w:rPr>
        <w:t>Before the break, the time interaction terms equal zero, giving:</w:t>
      </w:r>
    </w:p>
    <w:p w14:paraId="399A2E97" w14:textId="06969859" w:rsidR="00CB2AF6" w:rsidRPr="00CB2AF6" w:rsidRDefault="00000000" w:rsidP="00CB2AF6">
      <w:pPr>
        <w:pStyle w:val="ListParagraph"/>
        <w:spacing w:line="360" w:lineRule="auto"/>
        <w:ind w:left="1440"/>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r>
            <w:rPr>
              <w:rFonts w:ascii="Cambria Math" w:eastAsiaTheme="minorEastAsia" w:hAnsi="Cambria Math"/>
              <w:sz w:val="22"/>
              <w:szCs w:val="22"/>
            </w:rPr>
            <m:t>Tim</m:t>
          </m:r>
          <m:sSub>
            <m:sSubPr>
              <m:ctrlPr>
                <w:rPr>
                  <w:rFonts w:ascii="Cambria Math" w:eastAsiaTheme="minorEastAsia" w:hAnsi="Cambria Math"/>
                  <w:i/>
                  <w:sz w:val="22"/>
                  <w:szCs w:val="22"/>
                </w:rPr>
              </m:ctrlPr>
            </m:sSubPr>
            <m:e>
              <m:r>
                <w:rPr>
                  <w:rFonts w:ascii="Cambria Math" w:eastAsiaTheme="minorEastAsia" w:hAnsi="Cambria Math"/>
                  <w:sz w:val="22"/>
                  <w:szCs w:val="22"/>
                </w:rPr>
                <m:t>e</m:t>
              </m:r>
            </m:e>
            <m:sub>
              <m:r>
                <w:rPr>
                  <w:rFonts w:ascii="Cambria Math" w:eastAsiaTheme="minorEastAsia" w:hAnsi="Cambria Math"/>
                  <w:sz w:val="22"/>
                  <w:szCs w:val="22"/>
                </w:rPr>
                <m:t>t</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Z</m:t>
              </m:r>
            </m:e>
            <m:sub>
              <m:r>
                <w:rPr>
                  <w:rFonts w:ascii="Cambria Math" w:eastAsiaTheme="minorEastAsia" w:hAnsi="Cambria Math"/>
                  <w:sz w:val="22"/>
                  <w:szCs w:val="22"/>
                </w:rPr>
                <m:t>t</m:t>
              </m:r>
            </m:sub>
          </m:sSub>
        </m:oMath>
      </m:oMathPara>
    </w:p>
    <w:p w14:paraId="155E4FFB" w14:textId="4DE1847C" w:rsidR="00CB2AF6" w:rsidRDefault="00CB2AF6" w:rsidP="00650B2C">
      <w:pPr>
        <w:pStyle w:val="ListParagraph"/>
        <w:spacing w:line="360" w:lineRule="auto"/>
        <w:ind w:left="1440"/>
        <w:rPr>
          <w:rFonts w:eastAsiaTheme="minorEastAsia"/>
          <w:sz w:val="22"/>
          <w:szCs w:val="22"/>
        </w:rPr>
      </w:pPr>
      <w:r>
        <w:rPr>
          <w:rFonts w:eastAsiaTheme="minorEastAsia"/>
          <w:sz w:val="22"/>
          <w:szCs w:val="22"/>
        </w:rPr>
        <w:t>By equating these two equations and solving for zero you arrive at the restriction required. We can only do this by setting</w:t>
      </w:r>
      <w:r w:rsidR="00CA6D74">
        <w:rPr>
          <w:rFonts w:eastAsiaTheme="minorEastAsia"/>
          <w:sz w:val="22"/>
          <w:szCs w:val="22"/>
        </w:rPr>
        <w:t xml:space="preserve"> </w:t>
      </w:r>
      <w:r>
        <w:rPr>
          <w:rFonts w:eastAsiaTheme="minorEastAsia"/>
          <w:sz w:val="22"/>
          <w:szCs w:val="22"/>
        </w:rPr>
        <w:t xml:space="preserve"> </w:t>
      </w:r>
      <m:oMath>
        <m:r>
          <w:rPr>
            <w:rFonts w:ascii="Cambria Math" w:eastAsiaTheme="minorEastAsia" w:hAnsi="Cambria Math"/>
            <w:sz w:val="22"/>
            <w:szCs w:val="22"/>
          </w:rPr>
          <m:t>t=1973</m:t>
        </m:r>
      </m:oMath>
      <w:r>
        <w:rPr>
          <w:rFonts w:eastAsiaTheme="minorEastAsia"/>
          <w:sz w:val="22"/>
          <w:szCs w:val="22"/>
        </w:rPr>
        <w:t>:</w:t>
      </w:r>
    </w:p>
    <w:p w14:paraId="7FD9D6F0" w14:textId="112F6E7B" w:rsidR="00CB2AF6" w:rsidRPr="00CB2AF6" w:rsidRDefault="00000000" w:rsidP="00650B2C">
      <w:pPr>
        <w:pStyle w:val="ListParagraph"/>
        <w:spacing w:line="360" w:lineRule="auto"/>
        <w:ind w:left="1440"/>
        <w:rPr>
          <w:rFonts w:eastAsiaTheme="minorEastAsia"/>
          <w:sz w:val="22"/>
          <w:szCs w:val="22"/>
        </w:rPr>
      </w:pPr>
      <m:oMathPara>
        <m:oMath>
          <m:sSub>
            <m:sSubPr>
              <m:ctrlPr>
                <w:rPr>
                  <w:rFonts w:ascii="Cambria Math" w:hAnsi="Cambria Math"/>
                  <w:i/>
                  <w:sz w:val="22"/>
                  <w:szCs w:val="22"/>
                </w:rPr>
              </m:ctrlPr>
            </m:sSubPr>
            <m:e>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d>
                <m:dPr>
                  <m:ctrlPr>
                    <w:rPr>
                      <w:rFonts w:ascii="Cambria Math" w:eastAsiaTheme="minorEastAsia" w:hAnsi="Cambria Math"/>
                      <w:i/>
                      <w:sz w:val="22"/>
                      <w:szCs w:val="22"/>
                    </w:rPr>
                  </m:ctrlPr>
                </m:dPr>
                <m:e>
                  <m:r>
                    <w:rPr>
                      <w:rFonts w:ascii="Cambria Math" w:eastAsiaTheme="minorEastAsia" w:hAnsi="Cambria Math"/>
                      <w:sz w:val="22"/>
                      <w:szCs w:val="22"/>
                    </w:rPr>
                    <m:t>1973</m:t>
                  </m:r>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Z</m:t>
                  </m:r>
                </m:e>
                <m:sub>
                  <m:r>
                    <w:rPr>
                      <w:rFonts w:ascii="Cambria Math" w:eastAsiaTheme="minorEastAsia" w:hAnsi="Cambria Math"/>
                      <w:sz w:val="22"/>
                      <w:szCs w:val="22"/>
                    </w:rPr>
                    <m:t>1973</m:t>
                  </m:r>
                </m:sub>
              </m:sSub>
              <m:r>
                <w:rPr>
                  <w:rFonts w:ascii="Cambria Math" w:hAnsi="Cambria Math"/>
                  <w:sz w:val="22"/>
                  <w:szCs w:val="22"/>
                </w:rPr>
                <m:t>=β</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d>
            <m:dPr>
              <m:ctrlPr>
                <w:rPr>
                  <w:rFonts w:ascii="Cambria Math" w:eastAsiaTheme="minorEastAsia" w:hAnsi="Cambria Math"/>
                  <w:i/>
                  <w:sz w:val="22"/>
                  <w:szCs w:val="22"/>
                </w:rPr>
              </m:ctrlPr>
            </m:dPr>
            <m:e>
              <m:r>
                <w:rPr>
                  <w:rFonts w:ascii="Cambria Math" w:eastAsiaTheme="minorEastAsia" w:hAnsi="Cambria Math"/>
                  <w:sz w:val="22"/>
                  <w:szCs w:val="22"/>
                </w:rPr>
                <m:t>1973</m:t>
              </m:r>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2</m:t>
              </m:r>
            </m:sub>
          </m:sSub>
          <m:r>
            <w:rPr>
              <w:rFonts w:ascii="Cambria Math" w:eastAsiaTheme="minorEastAsia" w:hAnsi="Cambria Math"/>
              <w:sz w:val="22"/>
              <w:szCs w:val="22"/>
            </w:rPr>
            <m:t>*1+</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3</m:t>
              </m:r>
            </m:sub>
          </m:sSub>
          <m:r>
            <w:rPr>
              <w:rFonts w:ascii="Cambria Math" w:eastAsiaTheme="minorEastAsia" w:hAnsi="Cambria Math"/>
              <w:sz w:val="22"/>
              <w:szCs w:val="22"/>
            </w:rPr>
            <m:t>(1)(</m:t>
          </m:r>
          <m:r>
            <w:rPr>
              <w:rFonts w:ascii="Cambria Math" w:eastAsiaTheme="minorEastAsia" w:hAnsi="Cambria Math"/>
              <w:sz w:val="22"/>
              <w:szCs w:val="22"/>
            </w:rPr>
            <m:t>1973</m:t>
          </m:r>
          <m:r>
            <w:rPr>
              <w:rFonts w:ascii="Cambria Math" w:eastAsiaTheme="minorEastAsia" w:hAnsi="Cambria Math"/>
              <w:sz w:val="22"/>
              <w:szCs w:val="22"/>
            </w:rPr>
            <m:t>)</m:t>
          </m:r>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Z</m:t>
              </m:r>
            </m:e>
            <m:sub>
              <m:r>
                <w:rPr>
                  <w:rFonts w:ascii="Cambria Math" w:eastAsiaTheme="minorEastAsia" w:hAnsi="Cambria Math"/>
                  <w:sz w:val="22"/>
                  <w:szCs w:val="22"/>
                </w:rPr>
                <m:t>1973</m:t>
              </m:r>
            </m:sub>
          </m:sSub>
        </m:oMath>
      </m:oMathPara>
    </w:p>
    <w:p w14:paraId="58167E6D" w14:textId="2293DEE6" w:rsidR="00CB2AF6" w:rsidRDefault="00CA6D74" w:rsidP="00650B2C">
      <w:pPr>
        <w:pStyle w:val="ListParagraph"/>
        <w:spacing w:line="360" w:lineRule="auto"/>
        <w:ind w:left="1440"/>
        <w:rPr>
          <w:rFonts w:eastAsiaTheme="minorEastAsia"/>
          <w:sz w:val="22"/>
          <w:szCs w:val="22"/>
        </w:rPr>
      </w:pPr>
      <w:r>
        <w:rPr>
          <w:rFonts w:eastAsiaTheme="minorEastAsia"/>
          <w:sz w:val="22"/>
          <w:szCs w:val="22"/>
        </w:rPr>
        <w:t>Collecting like terms and dropping the innovation (as we’re working with fitted values) gives us:</w:t>
      </w:r>
    </w:p>
    <w:p w14:paraId="409308C1" w14:textId="71D1E9BE" w:rsidR="00CA6D74" w:rsidRPr="00CA6D74" w:rsidRDefault="00000000" w:rsidP="00650B2C">
      <w:pPr>
        <w:pStyle w:val="ListParagraph"/>
        <w:spacing w:line="360" w:lineRule="auto"/>
        <w:ind w:left="1440"/>
        <w:rPr>
          <w:rFonts w:eastAsiaTheme="minorEastAsia"/>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0</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1</m:t>
              </m:r>
            </m:sub>
          </m:sSub>
          <m:d>
            <m:dPr>
              <m:ctrlPr>
                <w:rPr>
                  <w:rFonts w:ascii="Cambria Math" w:eastAsiaTheme="minorEastAsia" w:hAnsi="Cambria Math"/>
                  <w:i/>
                  <w:sz w:val="22"/>
                  <w:szCs w:val="22"/>
                </w:rPr>
              </m:ctrlPr>
            </m:dPr>
            <m:e>
              <m:r>
                <w:rPr>
                  <w:rFonts w:ascii="Cambria Math" w:eastAsiaTheme="minorEastAsia" w:hAnsi="Cambria Math"/>
                  <w:sz w:val="22"/>
                  <w:szCs w:val="22"/>
                </w:rPr>
                <m:t>1973</m:t>
              </m:r>
            </m:e>
          </m:d>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0</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2</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1</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3</m:t>
              </m:r>
            </m:sub>
          </m:sSub>
          <m:r>
            <w:rPr>
              <w:rFonts w:ascii="Cambria Math" w:eastAsiaTheme="minorEastAsia" w:hAnsi="Cambria Math"/>
              <w:sz w:val="22"/>
              <w:szCs w:val="22"/>
            </w:rPr>
            <m:t>)(1973)</m:t>
          </m:r>
        </m:oMath>
      </m:oMathPara>
    </w:p>
    <w:p w14:paraId="27430EC0" w14:textId="32D790D5" w:rsidR="00CA6D74" w:rsidRDefault="00CA6D74" w:rsidP="00650B2C">
      <w:pPr>
        <w:pStyle w:val="ListParagraph"/>
        <w:spacing w:line="360" w:lineRule="auto"/>
        <w:ind w:left="1440"/>
        <w:rPr>
          <w:rFonts w:eastAsiaTheme="minorEastAsia"/>
          <w:sz w:val="22"/>
          <w:szCs w:val="22"/>
        </w:rPr>
      </w:pPr>
      <w:r>
        <w:rPr>
          <w:rFonts w:eastAsiaTheme="minorEastAsia"/>
          <w:sz w:val="22"/>
          <w:szCs w:val="22"/>
        </w:rPr>
        <w:t>Collecting like terms further, moving everything to one side and equate to zero (to enforce continuity):</w:t>
      </w:r>
    </w:p>
    <w:p w14:paraId="1BFF46DE" w14:textId="3D004679" w:rsidR="00CA6D74" w:rsidRPr="00CA6D74" w:rsidRDefault="00CA6D74" w:rsidP="00650B2C">
      <w:pPr>
        <w:pStyle w:val="ListParagraph"/>
        <w:spacing w:line="360" w:lineRule="auto"/>
        <w:ind w:left="1440"/>
        <w:rPr>
          <w:rFonts w:eastAsiaTheme="minorEastAsia"/>
          <w:sz w:val="22"/>
          <w:szCs w:val="22"/>
        </w:rPr>
      </w:pPr>
      <m:oMathPara>
        <m:oMath>
          <m:r>
            <w:rPr>
              <w:rFonts w:ascii="Cambria Math" w:eastAsiaTheme="minorEastAsia" w:hAnsi="Cambria Math"/>
              <w:sz w:val="22"/>
              <w:szCs w:val="22"/>
            </w:rPr>
            <m:t>0=</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2</m:t>
              </m:r>
            </m:sub>
          </m:sSub>
          <m:r>
            <w:rPr>
              <w:rFonts w:ascii="Cambria Math" w:eastAsiaTheme="minorEastAsia" w:hAnsi="Cambria Math"/>
              <w:sz w:val="22"/>
              <w:szCs w:val="22"/>
            </w:rPr>
            <m:t>+</m:t>
          </m:r>
          <m:d>
            <m:dPr>
              <m:ctrlPr>
                <w:rPr>
                  <w:rFonts w:ascii="Cambria Math" w:eastAsiaTheme="minorEastAsia" w:hAnsi="Cambria Math"/>
                  <w:i/>
                  <w:sz w:val="22"/>
                  <w:szCs w:val="22"/>
                </w:rPr>
              </m:ctrlPr>
            </m:dPr>
            <m:e>
              <m:r>
                <w:rPr>
                  <w:rFonts w:ascii="Cambria Math" w:eastAsiaTheme="minorEastAsia" w:hAnsi="Cambria Math"/>
                  <w:sz w:val="22"/>
                  <w:szCs w:val="22"/>
                </w:rPr>
                <m:t>1973</m:t>
              </m:r>
            </m:e>
          </m:d>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3</m:t>
              </m:r>
            </m:sub>
          </m:sSub>
          <m:r>
            <w:rPr>
              <w:rFonts w:ascii="Cambria Math" w:eastAsiaTheme="minorEastAsia" w:hAnsi="Cambria Math"/>
              <w:sz w:val="22"/>
              <w:szCs w:val="22"/>
            </w:rPr>
            <m:t xml:space="preserve">  ⟹    </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2</m:t>
              </m:r>
            </m:sub>
          </m:sSub>
          <m:r>
            <w:rPr>
              <w:rFonts w:ascii="Cambria Math" w:eastAsiaTheme="minorEastAsia" w:hAnsi="Cambria Math"/>
              <w:sz w:val="22"/>
              <w:szCs w:val="22"/>
            </w:rPr>
            <m:t>=-1973(</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3</m:t>
              </m:r>
            </m:sub>
          </m:sSub>
          <m:r>
            <w:rPr>
              <w:rFonts w:ascii="Cambria Math" w:eastAsiaTheme="minorEastAsia" w:hAnsi="Cambria Math"/>
              <w:sz w:val="22"/>
              <w:szCs w:val="22"/>
            </w:rPr>
            <m:t>)</m:t>
          </m:r>
        </m:oMath>
      </m:oMathPara>
    </w:p>
    <w:p w14:paraId="36AF5B1D" w14:textId="31B5E2B2" w:rsidR="00CA6D74" w:rsidRDefault="00CA6D74" w:rsidP="00650B2C">
      <w:pPr>
        <w:pStyle w:val="ListParagraph"/>
        <w:spacing w:line="360" w:lineRule="auto"/>
        <w:ind w:left="1440"/>
        <w:rPr>
          <w:rFonts w:eastAsiaTheme="minorEastAsia"/>
          <w:sz w:val="22"/>
          <w:szCs w:val="22"/>
        </w:rPr>
      </w:pPr>
      <w:r>
        <w:rPr>
          <w:rFonts w:eastAsiaTheme="minorEastAsia"/>
          <w:sz w:val="22"/>
          <w:szCs w:val="22"/>
        </w:rPr>
        <w:t xml:space="preserve">The same process can be applied to get the conditions for </w:t>
      </w:r>
      <w:proofErr w:type="gramStart"/>
      <w:r>
        <w:rPr>
          <w:rFonts w:eastAsiaTheme="minorEastAsia"/>
          <w:sz w:val="22"/>
          <w:szCs w:val="22"/>
        </w:rPr>
        <w:t>2008,</w:t>
      </w:r>
      <w:proofErr w:type="gramEnd"/>
      <w:r>
        <w:rPr>
          <w:rFonts w:eastAsiaTheme="minorEastAsia"/>
          <w:sz w:val="22"/>
          <w:szCs w:val="22"/>
        </w:rPr>
        <w:t xml:space="preserve"> the only difference is that this time the LHS is the one-break model rather linear time model. Giving us</w:t>
      </w:r>
      <w:r w:rsidR="000A1A19">
        <w:rPr>
          <w:rFonts w:eastAsiaTheme="minorEastAsia"/>
          <w:sz w:val="22"/>
          <w:szCs w:val="22"/>
        </w:rPr>
        <w:t>:</w:t>
      </w:r>
    </w:p>
    <w:p w14:paraId="390CFECB" w14:textId="329FE214" w:rsidR="00CA6D74" w:rsidRPr="00CB2AF6" w:rsidRDefault="00000000" w:rsidP="00650B2C">
      <w:pPr>
        <w:pStyle w:val="ListParagraph"/>
        <w:spacing w:line="360" w:lineRule="auto"/>
        <w:ind w:left="1440"/>
        <w:rPr>
          <w:rFonts w:eastAsiaTheme="minorEastAsia"/>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4</m:t>
              </m:r>
            </m:sub>
          </m:sSub>
          <m:r>
            <w:rPr>
              <w:rFonts w:ascii="Cambria Math" w:eastAsiaTheme="minorEastAsia" w:hAnsi="Cambria Math"/>
              <w:sz w:val="22"/>
              <w:szCs w:val="22"/>
            </w:rPr>
            <m:t>=-2008(</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5</m:t>
              </m:r>
            </m:sub>
          </m:sSub>
          <m:r>
            <w:rPr>
              <w:rFonts w:ascii="Cambria Math" w:eastAsiaTheme="minorEastAsia" w:hAnsi="Cambria Math"/>
              <w:sz w:val="22"/>
              <w:szCs w:val="22"/>
            </w:rPr>
            <m:t>)</m:t>
          </m:r>
        </m:oMath>
      </m:oMathPara>
    </w:p>
    <w:p w14:paraId="33344CE0" w14:textId="77777777" w:rsidR="00CB2AF6" w:rsidRPr="00CB2AF6" w:rsidRDefault="00CB2AF6" w:rsidP="00650B2C">
      <w:pPr>
        <w:pStyle w:val="ListParagraph"/>
        <w:spacing w:line="360" w:lineRule="auto"/>
        <w:ind w:left="1440"/>
        <w:rPr>
          <w:rFonts w:eastAsiaTheme="minorEastAsia"/>
          <w:sz w:val="22"/>
          <w:szCs w:val="22"/>
        </w:rPr>
      </w:pPr>
    </w:p>
    <w:p w14:paraId="71771FA1" w14:textId="77777777" w:rsidR="00650B2C" w:rsidRDefault="00650B2C" w:rsidP="00650B2C">
      <w:pPr>
        <w:pStyle w:val="ListParagraph"/>
        <w:spacing w:line="360" w:lineRule="auto"/>
        <w:ind w:left="1440"/>
        <w:rPr>
          <w:b/>
          <w:bCs/>
          <w:sz w:val="22"/>
          <w:szCs w:val="22"/>
        </w:rPr>
      </w:pPr>
    </w:p>
    <w:p w14:paraId="2EEC46D4" w14:textId="611E794D" w:rsidR="006F187F" w:rsidRPr="008810EA" w:rsidRDefault="000A1A19" w:rsidP="008810EA">
      <w:pPr>
        <w:pStyle w:val="ListParagraph"/>
        <w:numPr>
          <w:ilvl w:val="1"/>
          <w:numId w:val="3"/>
        </w:numPr>
        <w:spacing w:line="360" w:lineRule="auto"/>
        <w:rPr>
          <w:b/>
          <w:bCs/>
          <w:sz w:val="22"/>
          <w:szCs w:val="22"/>
        </w:rPr>
      </w:pPr>
      <w:r w:rsidRPr="008810EA">
        <w:rPr>
          <w:sz w:val="22"/>
          <w:szCs w:val="22"/>
        </w:rPr>
        <w:lastRenderedPageBreak/>
        <w:t>Applying the continuity restriction means the fitted line can only change in slope, not in intercept. Therefore, we get a GFC style trend break by forcing the fitted line to pass smoothly through the break date.</w:t>
      </w:r>
      <w:r w:rsidR="008810EA" w:rsidRPr="008810EA">
        <w:rPr>
          <w:sz w:val="22"/>
          <w:szCs w:val="22"/>
        </w:rPr>
        <w:t xml:space="preserve"> In the break models we use here, </w:t>
      </w:r>
      <m:oMath>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 xml:space="preserve">x,t </m:t>
            </m:r>
          </m:sub>
        </m:sSub>
      </m:oMath>
      <w:r w:rsidR="008810EA" w:rsidRPr="008810EA">
        <w:rPr>
          <w:rFonts w:eastAsiaTheme="minorEastAsia"/>
          <w:sz w:val="22"/>
          <w:szCs w:val="22"/>
        </w:rPr>
        <w:t xml:space="preserve"> impacts the level whereas </w:t>
      </w:r>
      <m:oMath>
        <m:r>
          <w:rPr>
            <w:rFonts w:ascii="Cambria Math" w:eastAsiaTheme="minorEastAsia" w:hAnsi="Cambria Math"/>
            <w:sz w:val="22"/>
            <w:szCs w:val="22"/>
          </w:rPr>
          <m:t>D</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y,t</m:t>
            </m:r>
          </m:sub>
        </m:sSub>
      </m:oMath>
      <w:r w:rsidR="008810EA">
        <w:rPr>
          <w:rFonts w:eastAsiaTheme="minorEastAsia"/>
          <w:sz w:val="22"/>
          <w:szCs w:val="22"/>
        </w:rPr>
        <w:t xml:space="preserve"> impacts the slope. In the example we used above, we are effectively neutralising the impact of </w:t>
      </w:r>
      <m:oMath>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 xml:space="preserve">x,t </m:t>
            </m:r>
          </m:sub>
        </m:sSub>
      </m:oMath>
      <w:r w:rsidR="008810EA">
        <w:rPr>
          <w:rFonts w:eastAsiaTheme="minorEastAsia"/>
          <w:sz w:val="22"/>
          <w:szCs w:val="22"/>
        </w:rPr>
        <w:t>on the level in either model, which generalises to the GFC trend break for retail sales modelled earlier in the semester:</w:t>
      </w:r>
    </w:p>
    <w:p w14:paraId="40AD859D" w14:textId="1997620B" w:rsidR="008810EA" w:rsidRPr="002E2E3D" w:rsidRDefault="002E2E3D" w:rsidP="002E2E3D">
      <w:pPr>
        <w:spacing w:line="360" w:lineRule="auto"/>
        <w:ind w:left="1080"/>
        <w:rPr>
          <w:rFonts w:eastAsiaTheme="minorEastAsia"/>
          <w:sz w:val="22"/>
          <w:szCs w:val="22"/>
        </w:rPr>
      </w:pPr>
      <m:oMathPara>
        <m:oMath>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2</m:t>
              </m:r>
            </m:sub>
          </m:sSub>
          <m:r>
            <w:rPr>
              <w:rFonts w:ascii="Cambria Math" w:eastAsiaTheme="minorEastAsia" w:hAnsi="Cambria Math"/>
              <w:sz w:val="22"/>
              <w:szCs w:val="22"/>
            </w:rPr>
            <m:t>D</m:t>
          </m:r>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1,t</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3</m:t>
              </m:r>
            </m:sub>
          </m:sSub>
          <m:r>
            <w:rPr>
              <w:rFonts w:ascii="Cambria Math" w:eastAsiaTheme="minorEastAsia" w:hAnsi="Cambria Math"/>
              <w:sz w:val="22"/>
              <w:szCs w:val="22"/>
            </w:rPr>
            <m:t>D</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1,t</m:t>
              </m:r>
            </m:sub>
          </m:sSub>
          <m:r>
            <w:rPr>
              <w:rFonts w:ascii="Cambria Math" w:eastAsiaTheme="minorEastAsia" w:hAnsi="Cambria Math"/>
              <w:sz w:val="22"/>
              <w:szCs w:val="22"/>
            </w:rPr>
            <m:t>=-1973</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3</m:t>
                  </m:r>
                </m:sub>
              </m:sSub>
            </m:e>
          </m:d>
          <m:r>
            <w:rPr>
              <w:rFonts w:ascii="Cambria Math" w:eastAsiaTheme="minorEastAsia" w:hAnsi="Cambria Math"/>
              <w:sz w:val="22"/>
              <w:szCs w:val="22"/>
            </w:rPr>
            <m:t>D</m:t>
          </m:r>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1,t</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3</m:t>
              </m:r>
            </m:sub>
          </m:sSub>
          <m:r>
            <w:rPr>
              <w:rFonts w:ascii="Cambria Math" w:eastAsiaTheme="minorEastAsia" w:hAnsi="Cambria Math"/>
              <w:sz w:val="22"/>
              <w:szCs w:val="22"/>
            </w:rPr>
            <m:t>Tim</m:t>
          </m:r>
          <m:sSub>
            <m:sSubPr>
              <m:ctrlPr>
                <w:rPr>
                  <w:rFonts w:ascii="Cambria Math" w:eastAsiaTheme="minorEastAsia" w:hAnsi="Cambria Math"/>
                  <w:i/>
                  <w:sz w:val="22"/>
                  <w:szCs w:val="22"/>
                </w:rPr>
              </m:ctrlPr>
            </m:sSubPr>
            <m:e>
              <m:r>
                <w:rPr>
                  <w:rFonts w:ascii="Cambria Math" w:eastAsiaTheme="minorEastAsia" w:hAnsi="Cambria Math"/>
                  <w:sz w:val="22"/>
                  <w:szCs w:val="22"/>
                </w:rPr>
                <m:t>e</m:t>
              </m:r>
            </m:e>
            <m:sub>
              <m:r>
                <w:rPr>
                  <w:rFonts w:ascii="Cambria Math" w:eastAsiaTheme="minorEastAsia" w:hAnsi="Cambria Math"/>
                  <w:sz w:val="22"/>
                  <w:szCs w:val="22"/>
                </w:rPr>
                <m:t>t</m:t>
              </m:r>
            </m:sub>
          </m:sSub>
          <m:r>
            <w:rPr>
              <w:rFonts w:ascii="Cambria Math" w:eastAsiaTheme="minorEastAsia" w:hAnsi="Cambria Math"/>
              <w:sz w:val="22"/>
              <w:szCs w:val="22"/>
            </w:rPr>
            <m:t>D</m:t>
          </m:r>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1</m:t>
              </m:r>
            </m:sub>
          </m:sSub>
          <m:r>
            <w:rPr>
              <w:rFonts w:ascii="Cambria Math" w:eastAsiaTheme="minorEastAsia" w:hAnsi="Cambria Math"/>
              <w:sz w:val="22"/>
              <w:szCs w:val="22"/>
            </w:rPr>
            <m:t>,t=</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3</m:t>
              </m:r>
            </m:sub>
          </m:sSub>
          <m:d>
            <m:dPr>
              <m:ctrlPr>
                <w:rPr>
                  <w:rFonts w:ascii="Cambria Math" w:eastAsiaTheme="minorEastAsia" w:hAnsi="Cambria Math"/>
                  <w:i/>
                  <w:sz w:val="22"/>
                  <w:szCs w:val="22"/>
                </w:rPr>
              </m:ctrlPr>
            </m:dPr>
            <m:e>
              <m:r>
                <w:rPr>
                  <w:rFonts w:ascii="Cambria Math" w:eastAsiaTheme="minorEastAsia" w:hAnsi="Cambria Math"/>
                  <w:sz w:val="22"/>
                  <w:szCs w:val="22"/>
                </w:rPr>
                <m:t>Tim</m:t>
              </m:r>
              <m:sSub>
                <m:sSubPr>
                  <m:ctrlPr>
                    <w:rPr>
                      <w:rFonts w:ascii="Cambria Math" w:eastAsiaTheme="minorEastAsia" w:hAnsi="Cambria Math"/>
                      <w:i/>
                      <w:sz w:val="22"/>
                      <w:szCs w:val="22"/>
                    </w:rPr>
                  </m:ctrlPr>
                </m:sSubPr>
                <m:e>
                  <m:r>
                    <w:rPr>
                      <w:rFonts w:ascii="Cambria Math" w:eastAsiaTheme="minorEastAsia" w:hAnsi="Cambria Math"/>
                      <w:sz w:val="22"/>
                      <w:szCs w:val="22"/>
                    </w:rPr>
                    <m:t>e</m:t>
                  </m:r>
                </m:e>
                <m:sub>
                  <m:r>
                    <w:rPr>
                      <w:rFonts w:ascii="Cambria Math" w:eastAsiaTheme="minorEastAsia" w:hAnsi="Cambria Math"/>
                      <w:sz w:val="22"/>
                      <w:szCs w:val="22"/>
                    </w:rPr>
                    <m:t>t</m:t>
                  </m:r>
                </m:sub>
              </m:sSub>
              <m:r>
                <w:rPr>
                  <w:rFonts w:ascii="Cambria Math" w:eastAsiaTheme="minorEastAsia" w:hAnsi="Cambria Math"/>
                  <w:sz w:val="22"/>
                  <w:szCs w:val="22"/>
                </w:rPr>
                <m:t>-1973</m:t>
              </m:r>
            </m:e>
          </m:d>
          <m:r>
            <w:rPr>
              <w:rFonts w:ascii="Cambria Math" w:eastAsiaTheme="minorEastAsia" w:hAnsi="Cambria Math"/>
              <w:sz w:val="22"/>
              <w:szCs w:val="22"/>
            </w:rPr>
            <m:t>D</m:t>
          </m:r>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1,t</m:t>
              </m:r>
            </m:sub>
          </m:sSub>
        </m:oMath>
      </m:oMathPara>
    </w:p>
    <w:p w14:paraId="390835D8" w14:textId="0AEB3A2C" w:rsidR="002E2E3D" w:rsidRPr="00D657DE" w:rsidRDefault="002E2E3D" w:rsidP="002E2E3D">
      <w:pPr>
        <w:spacing w:line="360" w:lineRule="auto"/>
        <w:ind w:left="1080"/>
        <w:rPr>
          <w:rFonts w:eastAsiaTheme="minorEastAsia"/>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4</m:t>
              </m:r>
            </m:sub>
          </m:sSub>
          <m:r>
            <w:rPr>
              <w:rFonts w:ascii="Cambria Math" w:eastAsiaTheme="minorEastAsia" w:hAnsi="Cambria Math"/>
              <w:sz w:val="22"/>
              <w:szCs w:val="22"/>
            </w:rPr>
            <m:t>D</m:t>
          </m:r>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2</m:t>
              </m:r>
              <m:r>
                <w:rPr>
                  <w:rFonts w:ascii="Cambria Math" w:eastAsiaTheme="minorEastAsia" w:hAnsi="Cambria Math"/>
                  <w:sz w:val="22"/>
                  <w:szCs w:val="22"/>
                </w:rPr>
                <m:t>,t</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5</m:t>
              </m:r>
            </m:sub>
          </m:sSub>
          <m:r>
            <w:rPr>
              <w:rFonts w:ascii="Cambria Math" w:eastAsiaTheme="minorEastAsia" w:hAnsi="Cambria Math"/>
              <w:sz w:val="22"/>
              <w:szCs w:val="22"/>
            </w:rPr>
            <m:t>D</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2</m:t>
              </m:r>
              <m:r>
                <w:rPr>
                  <w:rFonts w:ascii="Cambria Math" w:eastAsiaTheme="minorEastAsia" w:hAnsi="Cambria Math"/>
                  <w:sz w:val="22"/>
                  <w:szCs w:val="22"/>
                </w:rPr>
                <m:t>,t</m:t>
              </m:r>
            </m:sub>
          </m:sSub>
          <m:r>
            <w:rPr>
              <w:rFonts w:ascii="Cambria Math" w:eastAsiaTheme="minorEastAsia" w:hAnsi="Cambria Math"/>
              <w:sz w:val="22"/>
              <w:szCs w:val="22"/>
            </w:rPr>
            <m:t>=-</m:t>
          </m:r>
          <m:r>
            <w:rPr>
              <w:rFonts w:ascii="Cambria Math" w:eastAsiaTheme="minorEastAsia" w:hAnsi="Cambria Math"/>
              <w:sz w:val="22"/>
              <w:szCs w:val="22"/>
            </w:rPr>
            <m:t>2008</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5</m:t>
                  </m:r>
                </m:sub>
              </m:sSub>
            </m:e>
          </m:d>
          <m:r>
            <w:rPr>
              <w:rFonts w:ascii="Cambria Math" w:eastAsiaTheme="minorEastAsia" w:hAnsi="Cambria Math"/>
              <w:sz w:val="22"/>
              <w:szCs w:val="22"/>
            </w:rPr>
            <m:t>D</m:t>
          </m:r>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2</m:t>
              </m:r>
              <m:r>
                <w:rPr>
                  <w:rFonts w:ascii="Cambria Math" w:eastAsiaTheme="minorEastAsia" w:hAnsi="Cambria Math"/>
                  <w:sz w:val="22"/>
                  <w:szCs w:val="22"/>
                </w:rPr>
                <m:t>,t</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5</m:t>
              </m:r>
            </m:sub>
          </m:sSub>
          <m:r>
            <w:rPr>
              <w:rFonts w:ascii="Cambria Math" w:eastAsiaTheme="minorEastAsia" w:hAnsi="Cambria Math"/>
              <w:sz w:val="22"/>
              <w:szCs w:val="22"/>
            </w:rPr>
            <m:t>Tim</m:t>
          </m:r>
          <m:sSub>
            <m:sSubPr>
              <m:ctrlPr>
                <w:rPr>
                  <w:rFonts w:ascii="Cambria Math" w:eastAsiaTheme="minorEastAsia" w:hAnsi="Cambria Math"/>
                  <w:i/>
                  <w:sz w:val="22"/>
                  <w:szCs w:val="22"/>
                </w:rPr>
              </m:ctrlPr>
            </m:sSubPr>
            <m:e>
              <m:r>
                <w:rPr>
                  <w:rFonts w:ascii="Cambria Math" w:eastAsiaTheme="minorEastAsia" w:hAnsi="Cambria Math"/>
                  <w:sz w:val="22"/>
                  <w:szCs w:val="22"/>
                </w:rPr>
                <m:t>e</m:t>
              </m:r>
            </m:e>
            <m:sub>
              <m:r>
                <w:rPr>
                  <w:rFonts w:ascii="Cambria Math" w:eastAsiaTheme="minorEastAsia" w:hAnsi="Cambria Math"/>
                  <w:sz w:val="22"/>
                  <w:szCs w:val="22"/>
                </w:rPr>
                <m:t>t</m:t>
              </m:r>
            </m:sub>
          </m:sSub>
          <m:r>
            <w:rPr>
              <w:rFonts w:ascii="Cambria Math" w:eastAsiaTheme="minorEastAsia" w:hAnsi="Cambria Math"/>
              <w:sz w:val="22"/>
              <w:szCs w:val="22"/>
            </w:rPr>
            <m:t>D</m:t>
          </m:r>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2</m:t>
              </m:r>
            </m:sub>
          </m:sSub>
          <m:r>
            <w:rPr>
              <w:rFonts w:ascii="Cambria Math" w:eastAsiaTheme="minorEastAsia" w:hAnsi="Cambria Math"/>
              <w:sz w:val="22"/>
              <w:szCs w:val="22"/>
            </w:rPr>
            <m:t>,t=</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5</m:t>
              </m:r>
            </m:sub>
          </m:sSub>
          <m:d>
            <m:dPr>
              <m:ctrlPr>
                <w:rPr>
                  <w:rFonts w:ascii="Cambria Math" w:eastAsiaTheme="minorEastAsia" w:hAnsi="Cambria Math"/>
                  <w:i/>
                  <w:sz w:val="22"/>
                  <w:szCs w:val="22"/>
                </w:rPr>
              </m:ctrlPr>
            </m:dPr>
            <m:e>
              <m:r>
                <w:rPr>
                  <w:rFonts w:ascii="Cambria Math" w:eastAsiaTheme="minorEastAsia" w:hAnsi="Cambria Math"/>
                  <w:sz w:val="22"/>
                  <w:szCs w:val="22"/>
                </w:rPr>
                <m:t>Tim</m:t>
              </m:r>
              <m:sSub>
                <m:sSubPr>
                  <m:ctrlPr>
                    <w:rPr>
                      <w:rFonts w:ascii="Cambria Math" w:eastAsiaTheme="minorEastAsia" w:hAnsi="Cambria Math"/>
                      <w:i/>
                      <w:sz w:val="22"/>
                      <w:szCs w:val="22"/>
                    </w:rPr>
                  </m:ctrlPr>
                </m:sSubPr>
                <m:e>
                  <m:r>
                    <w:rPr>
                      <w:rFonts w:ascii="Cambria Math" w:eastAsiaTheme="minorEastAsia" w:hAnsi="Cambria Math"/>
                      <w:sz w:val="22"/>
                      <w:szCs w:val="22"/>
                    </w:rPr>
                    <m:t>e</m:t>
                  </m:r>
                </m:e>
                <m:sub>
                  <m:r>
                    <w:rPr>
                      <w:rFonts w:ascii="Cambria Math" w:eastAsiaTheme="minorEastAsia" w:hAnsi="Cambria Math"/>
                      <w:sz w:val="22"/>
                      <w:szCs w:val="22"/>
                    </w:rPr>
                    <m:t>t</m:t>
                  </m:r>
                </m:sub>
              </m:sSub>
              <m:r>
                <w:rPr>
                  <w:rFonts w:ascii="Cambria Math" w:eastAsiaTheme="minorEastAsia" w:hAnsi="Cambria Math"/>
                  <w:sz w:val="22"/>
                  <w:szCs w:val="22"/>
                </w:rPr>
                <m:t>-</m:t>
              </m:r>
              <m:r>
                <w:rPr>
                  <w:rFonts w:ascii="Cambria Math" w:eastAsiaTheme="minorEastAsia" w:hAnsi="Cambria Math"/>
                  <w:sz w:val="22"/>
                  <w:szCs w:val="22"/>
                </w:rPr>
                <m:t>2008</m:t>
              </m:r>
            </m:e>
          </m:d>
          <m:r>
            <w:rPr>
              <w:rFonts w:ascii="Cambria Math" w:eastAsiaTheme="minorEastAsia" w:hAnsi="Cambria Math"/>
              <w:sz w:val="22"/>
              <w:szCs w:val="22"/>
            </w:rPr>
            <m:t>D</m:t>
          </m:r>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2</m:t>
              </m:r>
              <m:r>
                <w:rPr>
                  <w:rFonts w:ascii="Cambria Math" w:eastAsiaTheme="minorEastAsia" w:hAnsi="Cambria Math"/>
                  <w:sz w:val="22"/>
                  <w:szCs w:val="22"/>
                </w:rPr>
                <m:t>,t</m:t>
              </m:r>
            </m:sub>
          </m:sSub>
        </m:oMath>
      </m:oMathPara>
    </w:p>
    <w:p w14:paraId="03D92C0E" w14:textId="77FB1385" w:rsidR="006B7B82" w:rsidRPr="006B7B82" w:rsidRDefault="00D657DE" w:rsidP="006B7B82">
      <w:pPr>
        <w:pStyle w:val="ListParagraph"/>
        <w:numPr>
          <w:ilvl w:val="1"/>
          <w:numId w:val="3"/>
        </w:numPr>
        <w:spacing w:line="360" w:lineRule="auto"/>
        <w:rPr>
          <w:rFonts w:eastAsiaTheme="minorEastAsia"/>
          <w:b/>
          <w:bCs/>
          <w:sz w:val="22"/>
          <w:szCs w:val="22"/>
        </w:rPr>
      </w:pPr>
      <w:r>
        <w:rPr>
          <w:rFonts w:eastAsiaTheme="minorEastAsia"/>
          <w:sz w:val="22"/>
          <w:szCs w:val="22"/>
        </w:rPr>
        <w:t xml:space="preserve">The estimates of the jumps </w:t>
      </w:r>
      <m:oMath>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J</m:t>
                </m:r>
              </m:e>
              <m:sub>
                <m:r>
                  <w:rPr>
                    <w:rFonts w:ascii="Cambria Math" w:eastAsiaTheme="minorEastAsia" w:hAnsi="Cambria Math"/>
                    <w:sz w:val="22"/>
                    <w:szCs w:val="22"/>
                  </w:rPr>
                  <m:t>t</m:t>
                </m:r>
              </m:sub>
            </m:sSub>
          </m:e>
        </m:d>
      </m:oMath>
      <w:r>
        <w:rPr>
          <w:rFonts w:eastAsiaTheme="minorEastAsia"/>
          <w:sz w:val="22"/>
          <w:szCs w:val="22"/>
        </w:rPr>
        <w:t xml:space="preserve"> </w:t>
      </w:r>
      <w:r w:rsidR="006B7B82">
        <w:rPr>
          <w:rFonts w:eastAsiaTheme="minorEastAsia"/>
          <w:sz w:val="22"/>
          <w:szCs w:val="22"/>
        </w:rPr>
        <w:t>are:</w:t>
      </w:r>
    </w:p>
    <w:p w14:paraId="1685ED39" w14:textId="1D9A6D88" w:rsidR="006B7B82" w:rsidRPr="006B7B82" w:rsidRDefault="006B7B82" w:rsidP="006B7B82">
      <w:pPr>
        <w:spacing w:line="360" w:lineRule="auto"/>
        <w:ind w:left="720" w:firstLine="720"/>
        <w:rPr>
          <w:rFonts w:eastAsiaTheme="minorEastAsia"/>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J</m:t>
              </m:r>
            </m:e>
            <m:sub>
              <m:r>
                <w:rPr>
                  <w:rFonts w:ascii="Cambria Math" w:eastAsiaTheme="minorEastAsia" w:hAnsi="Cambria Math"/>
                  <w:sz w:val="22"/>
                  <w:szCs w:val="22"/>
                </w:rPr>
                <m:t>1973</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2</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3</m:t>
              </m:r>
            </m:sub>
          </m:sSub>
          <m:d>
            <m:dPr>
              <m:ctrlPr>
                <w:rPr>
                  <w:rFonts w:ascii="Cambria Math" w:eastAsiaTheme="minorEastAsia" w:hAnsi="Cambria Math"/>
                  <w:i/>
                  <w:sz w:val="22"/>
                  <w:szCs w:val="22"/>
                </w:rPr>
              </m:ctrlPr>
            </m:dPr>
            <m:e>
              <m:r>
                <w:rPr>
                  <w:rFonts w:ascii="Cambria Math" w:eastAsiaTheme="minorEastAsia" w:hAnsi="Cambria Math"/>
                  <w:sz w:val="22"/>
                  <w:szCs w:val="22"/>
                </w:rPr>
                <m:t>1973</m:t>
              </m:r>
            </m:e>
          </m:d>
          <m:r>
            <w:rPr>
              <w:rFonts w:ascii="Cambria Math" w:eastAsiaTheme="minorEastAsia" w:hAnsi="Cambria Math"/>
              <w:sz w:val="22"/>
              <w:szCs w:val="22"/>
            </w:rPr>
            <m:t>=</m:t>
          </m:r>
          <m:r>
            <m:rPr>
              <m:sty m:val="p"/>
            </m:rPr>
            <w:rPr>
              <w:rFonts w:ascii="Cambria Math" w:eastAsia="Times New Roman" w:hAnsi="Cambria Math" w:cs="Times New Roman"/>
              <w:color w:val="000000"/>
              <w:kern w:val="0"/>
              <w:sz w:val="22"/>
              <w:szCs w:val="22"/>
              <w:lang w:eastAsia="en-AU"/>
              <w14:ligatures w14:val="none"/>
            </w:rPr>
            <m:t>2837.692</m:t>
          </m:r>
          <m:r>
            <m:rPr>
              <m:sty m:val="p"/>
            </m:rPr>
            <w:rPr>
              <w:rFonts w:ascii="Cambria Math" w:eastAsia="Times New Roman" w:hAnsi="Aptos Narrow" w:cs="Times New Roman"/>
              <w:color w:val="000000"/>
              <w:kern w:val="0"/>
              <w:sz w:val="22"/>
              <w:szCs w:val="22"/>
              <w:lang w:eastAsia="en-AU"/>
              <w14:ligatures w14:val="none"/>
            </w:rPr>
            <m:t>+</m:t>
          </m:r>
          <m:d>
            <m:dPr>
              <m:ctrlPr>
                <w:rPr>
                  <w:rFonts w:ascii="Cambria Math" w:eastAsia="Times New Roman" w:hAnsi="Aptos Narrow" w:cs="Times New Roman"/>
                  <w:color w:val="000000"/>
                  <w:kern w:val="0"/>
                  <w:sz w:val="22"/>
                  <w:szCs w:val="22"/>
                  <w:lang w:eastAsia="en-AU"/>
                  <w14:ligatures w14:val="none"/>
                </w:rPr>
              </m:ctrlPr>
            </m:dPr>
            <m:e>
              <m:r>
                <m:rPr>
                  <m:sty m:val="p"/>
                </m:rPr>
                <w:rPr>
                  <w:rFonts w:ascii="Cambria Math" w:eastAsia="Times New Roman" w:hAnsi="Cambria Math" w:cs="Times New Roman"/>
                  <w:color w:val="000000"/>
                  <w:kern w:val="0"/>
                  <w:sz w:val="22"/>
                  <w:szCs w:val="22"/>
                  <w:lang w:eastAsia="en-AU"/>
                  <w14:ligatures w14:val="none"/>
                </w:rPr>
                <m:t>-181.425</m:t>
              </m:r>
              <m:ctrlPr>
                <w:rPr>
                  <w:rFonts w:ascii="Cambria Math" w:eastAsia="Times New Roman" w:hAnsi="Cambria Math" w:cs="Times New Roman"/>
                  <w:color w:val="000000"/>
                  <w:kern w:val="0"/>
                  <w:sz w:val="22"/>
                  <w:szCs w:val="22"/>
                  <w:lang w:eastAsia="en-AU"/>
                  <w14:ligatures w14:val="none"/>
                </w:rPr>
              </m:ctrlPr>
            </m:e>
          </m:d>
          <m:r>
            <m:rPr>
              <m:sty m:val="p"/>
            </m:rPr>
            <w:rPr>
              <w:rFonts w:ascii="Cambria Math" w:eastAsia="Times New Roman" w:hAnsi="Cambria Math" w:cs="Cambria Math"/>
              <w:color w:val="000000"/>
              <w:kern w:val="0"/>
              <w:sz w:val="22"/>
              <w:szCs w:val="22"/>
              <w:lang w:eastAsia="en-AU"/>
              <w14:ligatures w14:val="none"/>
            </w:rPr>
            <m:t>*</m:t>
          </m:r>
          <m:r>
            <m:rPr>
              <m:sty m:val="p"/>
            </m:rPr>
            <w:rPr>
              <w:rFonts w:ascii="Cambria Math" w:eastAsia="Times New Roman" w:hAnsi="Aptos Narrow" w:cs="Times New Roman"/>
              <w:color w:val="000000"/>
              <w:kern w:val="0"/>
              <w:sz w:val="22"/>
              <w:szCs w:val="22"/>
              <w:lang w:eastAsia="en-AU"/>
              <w14:ligatures w14:val="none"/>
            </w:rPr>
            <m:t>1973=</m:t>
          </m:r>
          <m:r>
            <m:rPr>
              <m:sty m:val="p"/>
            </m:rPr>
            <w:rPr>
              <w:rFonts w:ascii="Cambria Math" w:eastAsia="Times New Roman" w:hAnsi="Aptos Narrow" w:cs="Times New Roman"/>
              <w:color w:val="000000"/>
              <w:kern w:val="0"/>
              <w:sz w:val="22"/>
              <w:szCs w:val="22"/>
              <w:lang w:eastAsia="en-AU"/>
              <w14:ligatures w14:val="none"/>
            </w:rPr>
            <m:t>-</m:t>
          </m:r>
          <m:r>
            <m:rPr>
              <m:sty m:val="p"/>
            </m:rPr>
            <w:rPr>
              <w:rFonts w:ascii="Cambria Math" w:eastAsia="Times New Roman" w:hAnsi="Aptos Narrow" w:cs="Times New Roman"/>
              <w:color w:val="000000"/>
              <w:kern w:val="0"/>
              <w:sz w:val="22"/>
              <w:szCs w:val="22"/>
              <w:lang w:eastAsia="en-AU"/>
              <w14:ligatures w14:val="none"/>
            </w:rPr>
            <m:t>355064.33</m:t>
          </m:r>
        </m:oMath>
      </m:oMathPara>
    </w:p>
    <w:p w14:paraId="04A3B79C" w14:textId="57FEB663" w:rsidR="006B7B82" w:rsidRPr="00246694" w:rsidRDefault="006B7B82" w:rsidP="006B7B82">
      <w:pPr>
        <w:spacing w:line="360" w:lineRule="auto"/>
        <w:ind w:left="720" w:firstLine="720"/>
        <w:rPr>
          <w:rFonts w:eastAsiaTheme="minorEastAsia"/>
          <w:color w:val="000000"/>
          <w:kern w:val="0"/>
          <w:sz w:val="22"/>
          <w:szCs w:val="22"/>
          <w:lang w:eastAsia="en-AU"/>
          <w14:ligatures w14:val="none"/>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J</m:t>
              </m:r>
            </m:e>
            <m:sub>
              <m:r>
                <w:rPr>
                  <w:rFonts w:ascii="Cambria Math" w:eastAsiaTheme="minorEastAsia" w:hAnsi="Cambria Math"/>
                  <w:sz w:val="22"/>
                  <w:szCs w:val="22"/>
                </w:rPr>
                <m:t>2008</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4</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5</m:t>
              </m:r>
            </m:sub>
          </m:sSub>
          <m:d>
            <m:dPr>
              <m:ctrlPr>
                <w:rPr>
                  <w:rFonts w:ascii="Cambria Math" w:eastAsiaTheme="minorEastAsia" w:hAnsi="Cambria Math"/>
                  <w:i/>
                  <w:sz w:val="22"/>
                  <w:szCs w:val="22"/>
                </w:rPr>
              </m:ctrlPr>
            </m:dPr>
            <m:e>
              <m:r>
                <w:rPr>
                  <w:rFonts w:ascii="Cambria Math" w:eastAsiaTheme="minorEastAsia" w:hAnsi="Cambria Math"/>
                  <w:sz w:val="22"/>
                  <w:szCs w:val="22"/>
                </w:rPr>
                <m:t>2008</m:t>
              </m:r>
            </m:e>
          </m:d>
          <m:r>
            <w:rPr>
              <w:rFonts w:ascii="Cambria Math" w:eastAsiaTheme="minorEastAsia" w:hAnsi="Cambria Math"/>
              <w:sz w:val="22"/>
              <w:szCs w:val="22"/>
            </w:rPr>
            <m:t>=</m:t>
          </m:r>
          <m:r>
            <m:rPr>
              <m:sty m:val="p"/>
            </m:rPr>
            <w:rPr>
              <w:rFonts w:ascii="Cambria Math" w:eastAsia="Times New Roman" w:hAnsi="Cambria Math" w:cs="Times New Roman"/>
              <w:color w:val="000000"/>
              <w:kern w:val="0"/>
              <w:sz w:val="22"/>
              <w:szCs w:val="22"/>
              <w:lang w:eastAsia="en-AU"/>
              <w14:ligatures w14:val="none"/>
            </w:rPr>
            <m:t>-3609.528</m:t>
          </m:r>
          <m:r>
            <m:rPr>
              <m:sty m:val="p"/>
            </m:rPr>
            <w:rPr>
              <w:rFonts w:ascii="Cambria Math" w:eastAsia="Times New Roman" w:hAnsi="Aptos Narrow" w:cs="Times New Roman"/>
              <w:color w:val="000000"/>
              <w:kern w:val="0"/>
              <w:sz w:val="22"/>
              <w:szCs w:val="22"/>
              <w:lang w:eastAsia="en-AU"/>
              <w14:ligatures w14:val="none"/>
            </w:rPr>
            <m:t>+</m:t>
          </m:r>
          <m:r>
            <m:rPr>
              <m:sty m:val="p"/>
            </m:rPr>
            <w:rPr>
              <w:rFonts w:ascii="Cambria Math" w:eastAsia="Times New Roman" w:hAnsi="Cambria Math" w:cs="Times New Roman"/>
              <w:color w:val="000000"/>
              <w:kern w:val="0"/>
              <w:sz w:val="22"/>
              <w:szCs w:val="22"/>
              <w:lang w:eastAsia="en-AU"/>
              <w14:ligatures w14:val="none"/>
            </w:rPr>
            <m:t>151.267</m:t>
          </m:r>
          <m:r>
            <m:rPr>
              <m:sty m:val="p"/>
            </m:rPr>
            <w:rPr>
              <w:rFonts w:ascii="Cambria Math" w:eastAsia="Times New Roman" w:hAnsi="Cambria Math" w:cs="Cambria Math"/>
              <w:color w:val="000000"/>
              <w:kern w:val="0"/>
              <w:sz w:val="22"/>
              <w:szCs w:val="22"/>
              <w:lang w:eastAsia="en-AU"/>
              <w14:ligatures w14:val="none"/>
            </w:rPr>
            <m:t>*</m:t>
          </m:r>
          <m:r>
            <m:rPr>
              <m:sty m:val="p"/>
            </m:rPr>
            <w:rPr>
              <w:rFonts w:ascii="Cambria Math" w:eastAsia="Times New Roman" w:hAnsi="Aptos Narrow" w:cs="Times New Roman"/>
              <w:color w:val="000000"/>
              <w:kern w:val="0"/>
              <w:sz w:val="22"/>
              <w:szCs w:val="22"/>
              <w:lang w:eastAsia="en-AU"/>
              <w14:ligatures w14:val="none"/>
            </w:rPr>
            <m:t>2008=300191.61</m:t>
          </m:r>
        </m:oMath>
      </m:oMathPara>
    </w:p>
    <w:p w14:paraId="2133D308" w14:textId="50AE8054" w:rsidR="008810EA" w:rsidRPr="005766FA" w:rsidRDefault="00156FED" w:rsidP="005766FA">
      <w:pPr>
        <w:spacing w:line="360" w:lineRule="auto"/>
        <w:ind w:left="1440"/>
        <w:rPr>
          <w:rFonts w:eastAsiaTheme="minorEastAsia"/>
          <w:sz w:val="22"/>
          <w:szCs w:val="22"/>
        </w:rPr>
      </w:pPr>
      <w:r>
        <w:rPr>
          <w:rFonts w:eastAsiaTheme="minorEastAsia"/>
          <w:sz w:val="22"/>
          <w:szCs w:val="22"/>
        </w:rPr>
        <w:t xml:space="preserve">We can test if their implementation is supported by using a Wald test to see if their values are statistically different from zero. The p-values of </w:t>
      </w:r>
      <m:oMath>
        <m:sSub>
          <m:sSubPr>
            <m:ctrlPr>
              <w:rPr>
                <w:rFonts w:ascii="Cambria Math" w:eastAsiaTheme="minorEastAsia" w:hAnsi="Cambria Math"/>
                <w:i/>
                <w:sz w:val="22"/>
                <w:szCs w:val="22"/>
              </w:rPr>
            </m:ctrlPr>
          </m:sSubPr>
          <m:e>
            <m:r>
              <w:rPr>
                <w:rFonts w:ascii="Cambria Math" w:eastAsiaTheme="minorEastAsia" w:hAnsi="Cambria Math"/>
                <w:sz w:val="22"/>
                <w:szCs w:val="22"/>
              </w:rPr>
              <m:t>J</m:t>
            </m:r>
          </m:e>
          <m:sub>
            <m:r>
              <w:rPr>
                <w:rFonts w:ascii="Cambria Math" w:eastAsiaTheme="minorEastAsia" w:hAnsi="Cambria Math"/>
                <w:sz w:val="22"/>
                <w:szCs w:val="22"/>
              </w:rPr>
              <m:t>1973</m:t>
            </m:r>
          </m:sub>
        </m:sSub>
      </m:oMath>
      <w:r>
        <w:rPr>
          <w:rFonts w:eastAsiaTheme="minorEastAsia"/>
          <w:sz w:val="22"/>
          <w:szCs w:val="22"/>
        </w:rPr>
        <w:t xml:space="preserve"> and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J</m:t>
            </m:r>
          </m:e>
          <m:sub>
            <m:r>
              <w:rPr>
                <w:rFonts w:ascii="Cambria Math" w:eastAsiaTheme="minorEastAsia" w:hAnsi="Cambria Math"/>
                <w:sz w:val="22"/>
                <w:szCs w:val="22"/>
              </w:rPr>
              <m:t>2008</m:t>
            </m:r>
          </m:sub>
        </m:sSub>
      </m:oMath>
      <w:r>
        <w:rPr>
          <w:rFonts w:eastAsiaTheme="minorEastAsia"/>
          <w:sz w:val="22"/>
          <w:szCs w:val="22"/>
        </w:rPr>
        <w:t xml:space="preserve"> are 0.000 and 0.063 respectively. Therefore, at the 5% significant level, there is only support for a Jump </w:t>
      </w:r>
      <w:r w:rsidR="005766FA">
        <w:rPr>
          <w:rFonts w:eastAsiaTheme="minorEastAsia"/>
          <w:sz w:val="22"/>
          <w:szCs w:val="22"/>
        </w:rPr>
        <w:t>in</w:t>
      </w:r>
      <w:r>
        <w:rPr>
          <w:rFonts w:eastAsiaTheme="minorEastAsia"/>
          <w:sz w:val="22"/>
          <w:szCs w:val="22"/>
        </w:rPr>
        <w:t xml:space="preserve"> 1973.</w:t>
      </w:r>
    </w:p>
    <w:p w14:paraId="444BD2DB" w14:textId="0F9FEEA6" w:rsidR="006F187F" w:rsidRPr="00C566A9" w:rsidRDefault="006F187F" w:rsidP="006F187F">
      <w:pPr>
        <w:spacing w:line="360" w:lineRule="auto"/>
        <w:rPr>
          <w:b/>
          <w:bCs/>
          <w:sz w:val="28"/>
          <w:szCs w:val="28"/>
        </w:rPr>
      </w:pPr>
      <w:r w:rsidRPr="00C566A9">
        <w:rPr>
          <w:b/>
          <w:bCs/>
          <w:sz w:val="28"/>
          <w:szCs w:val="28"/>
        </w:rPr>
        <w:t>Question 2</w:t>
      </w:r>
    </w:p>
    <w:p w14:paraId="778E90EF" w14:textId="3B0A94ED" w:rsidR="006F187F" w:rsidRPr="00250E9A" w:rsidRDefault="006F187F" w:rsidP="006F187F">
      <w:pPr>
        <w:pStyle w:val="ListParagraph"/>
        <w:numPr>
          <w:ilvl w:val="0"/>
          <w:numId w:val="4"/>
        </w:numPr>
        <w:spacing w:line="360" w:lineRule="auto"/>
        <w:rPr>
          <w:b/>
          <w:bCs/>
          <w:sz w:val="22"/>
          <w:szCs w:val="22"/>
        </w:rPr>
      </w:pPr>
      <w:commentRangeStart w:id="0"/>
      <w:r w:rsidRPr="00250E9A">
        <w:rPr>
          <w:sz w:val="22"/>
          <w:szCs w:val="22"/>
        </w:rPr>
        <w:t xml:space="preserve">Table X summarises the preferred AR lag orders </w:t>
      </w:r>
      <m:oMath>
        <m:sSup>
          <m:sSupPr>
            <m:ctrlPr>
              <w:rPr>
                <w:rFonts w:ascii="Cambria Math" w:hAnsi="Cambria Math"/>
                <w:i/>
                <w:sz w:val="22"/>
                <w:szCs w:val="22"/>
              </w:rPr>
            </m:ctrlPr>
          </m:sSupPr>
          <m:e>
            <m:r>
              <w:rPr>
                <w:rFonts w:ascii="Cambria Math" w:hAnsi="Cambria Math"/>
                <w:sz w:val="22"/>
                <w:szCs w:val="22"/>
              </w:rPr>
              <m:t>p</m:t>
            </m:r>
          </m:e>
          <m:sup>
            <m:r>
              <w:rPr>
                <w:rFonts w:ascii="Cambria Math" w:hAnsi="Cambria Math"/>
                <w:sz w:val="22"/>
                <w:szCs w:val="22"/>
              </w:rPr>
              <m:t>(j)</m:t>
            </m:r>
          </m:sup>
        </m:sSup>
      </m:oMath>
      <w:r w:rsidRPr="00250E9A">
        <w:rPr>
          <w:rFonts w:eastAsiaTheme="minorEastAsia"/>
          <w:sz w:val="22"/>
          <w:szCs w:val="22"/>
        </w:rPr>
        <w:t xml:space="preserve">. They all agree on modelling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Z</m:t>
            </m:r>
          </m:e>
          <m:sub>
            <m:r>
              <w:rPr>
                <w:rFonts w:ascii="Cambria Math" w:eastAsiaTheme="minorEastAsia" w:hAnsi="Cambria Math"/>
                <w:sz w:val="22"/>
                <w:szCs w:val="22"/>
              </w:rPr>
              <m:t>t</m:t>
            </m:r>
          </m:sub>
        </m:sSub>
      </m:oMath>
      <w:r w:rsidRPr="00250E9A">
        <w:rPr>
          <w:rFonts w:eastAsiaTheme="minorEastAsia"/>
          <w:sz w:val="22"/>
          <w:szCs w:val="22"/>
        </w:rPr>
        <w:t xml:space="preserve"> as an </w:t>
      </w:r>
      <w:proofErr w:type="gramStart"/>
      <w:r w:rsidRPr="00250E9A">
        <w:rPr>
          <w:rFonts w:eastAsiaTheme="minorEastAsia"/>
          <w:sz w:val="22"/>
          <w:szCs w:val="22"/>
        </w:rPr>
        <w:t>AR(</w:t>
      </w:r>
      <w:proofErr w:type="gramEnd"/>
      <w:r w:rsidRPr="00250E9A">
        <w:rPr>
          <w:rFonts w:eastAsiaTheme="minorEastAsia"/>
          <w:sz w:val="22"/>
          <w:szCs w:val="22"/>
        </w:rPr>
        <w:t>3)</w:t>
      </w:r>
      <w:r w:rsidR="008E2B9A" w:rsidRPr="00250E9A">
        <w:rPr>
          <w:rFonts w:eastAsiaTheme="minorEastAsia"/>
          <w:sz w:val="22"/>
          <w:szCs w:val="22"/>
        </w:rPr>
        <w:t xml:space="preserve"> process</w:t>
      </w:r>
      <w:r w:rsidRPr="00250E9A">
        <w:rPr>
          <w:rFonts w:eastAsiaTheme="minorEastAsia"/>
          <w:sz w:val="22"/>
          <w:szCs w:val="22"/>
        </w:rPr>
        <w:t>. Importantly, all model</w:t>
      </w:r>
      <w:r w:rsidR="00355949" w:rsidRPr="00250E9A">
        <w:rPr>
          <w:rFonts w:eastAsiaTheme="minorEastAsia"/>
          <w:sz w:val="22"/>
          <w:szCs w:val="22"/>
        </w:rPr>
        <w:t xml:space="preserve">s chosen </w:t>
      </w:r>
      <w:proofErr w:type="gramStart"/>
      <w:r w:rsidR="00355949" w:rsidRPr="00250E9A">
        <w:rPr>
          <w:rFonts w:eastAsiaTheme="minorEastAsia"/>
          <w:sz w:val="22"/>
          <w:szCs w:val="22"/>
        </w:rPr>
        <w:t>have</w:t>
      </w:r>
      <w:proofErr w:type="gramEnd"/>
      <w:r w:rsidR="00355949" w:rsidRPr="00250E9A">
        <w:rPr>
          <w:rFonts w:eastAsiaTheme="minorEastAsia"/>
          <w:sz w:val="22"/>
          <w:szCs w:val="22"/>
        </w:rPr>
        <w:t xml:space="preserve"> large Ljung-Box test p-values, which does not give us any evidence of autocorrelation in </w:t>
      </w:r>
      <m:oMath>
        <m:sSub>
          <m:sSubPr>
            <m:ctrlPr>
              <w:rPr>
                <w:rFonts w:ascii="Cambria Math" w:eastAsiaTheme="minorEastAsia" w:hAnsi="Cambria Math"/>
                <w:i/>
                <w:sz w:val="22"/>
                <w:szCs w:val="22"/>
              </w:rPr>
            </m:ctrlPr>
          </m:sSubPr>
          <m:e>
            <m:r>
              <w:rPr>
                <w:rFonts w:ascii="Cambria Math" w:eastAsiaTheme="minorEastAsia" w:hAnsi="Cambria Math"/>
                <w:sz w:val="22"/>
                <w:szCs w:val="22"/>
              </w:rPr>
              <m:t>Z</m:t>
            </m:r>
          </m:e>
          <m:sub>
            <m:r>
              <w:rPr>
                <w:rFonts w:ascii="Cambria Math" w:eastAsiaTheme="minorEastAsia" w:hAnsi="Cambria Math"/>
                <w:sz w:val="22"/>
                <w:szCs w:val="22"/>
              </w:rPr>
              <m:t>t</m:t>
            </m:r>
          </m:sub>
        </m:sSub>
      </m:oMath>
      <w:r w:rsidR="00355949" w:rsidRPr="00250E9A">
        <w:rPr>
          <w:rFonts w:eastAsiaTheme="minorEastAsia"/>
          <w:sz w:val="22"/>
          <w:szCs w:val="22"/>
        </w:rPr>
        <w:t>.</w:t>
      </w:r>
      <w:commentRangeEnd w:id="0"/>
      <w:r w:rsidR="00FB47A7">
        <w:rPr>
          <w:rStyle w:val="CommentReference"/>
        </w:rPr>
        <w:commentReference w:id="0"/>
      </w:r>
    </w:p>
    <w:p w14:paraId="3B34A326" w14:textId="0F81D7B3" w:rsidR="00A6081E" w:rsidRPr="00022BA1" w:rsidRDefault="006F187F" w:rsidP="00022BA1">
      <w:pPr>
        <w:spacing w:after="0" w:line="240" w:lineRule="auto"/>
        <w:rPr>
          <w:b/>
          <w:bCs/>
          <w:i/>
          <w:iCs/>
          <w:color w:val="000000" w:themeColor="text1"/>
          <w:sz w:val="22"/>
          <w:szCs w:val="22"/>
        </w:rPr>
      </w:pPr>
      <w:r w:rsidRPr="00022BA1">
        <w:rPr>
          <w:b/>
          <w:bCs/>
          <w:i/>
          <w:iCs/>
          <w:color w:val="000000" w:themeColor="text1"/>
          <w:sz w:val="22"/>
          <w:szCs w:val="22"/>
        </w:rPr>
        <w:t xml:space="preserve">Table X: Summary of </w:t>
      </w:r>
      <m:oMath>
        <m:sSup>
          <m:sSupPr>
            <m:ctrlPr>
              <w:rPr>
                <w:rFonts w:ascii="Cambria Math" w:hAnsi="Cambria Math"/>
                <w:b/>
                <w:bCs/>
                <w:i/>
                <w:iCs/>
                <w:color w:val="000000" w:themeColor="text1"/>
                <w:sz w:val="22"/>
                <w:szCs w:val="22"/>
              </w:rPr>
            </m:ctrlPr>
          </m:sSupPr>
          <m:e>
            <m:r>
              <m:rPr>
                <m:sty m:val="bi"/>
              </m:rPr>
              <w:rPr>
                <w:rFonts w:ascii="Cambria Math" w:hAnsi="Cambria Math"/>
                <w:color w:val="000000" w:themeColor="text1"/>
                <w:sz w:val="22"/>
                <w:szCs w:val="22"/>
              </w:rPr>
              <m:t>p</m:t>
            </m:r>
          </m:e>
          <m:sup>
            <m:r>
              <m:rPr>
                <m:sty m:val="bi"/>
              </m:rPr>
              <w:rPr>
                <w:rFonts w:ascii="Cambria Math" w:hAnsi="Cambria Math"/>
                <w:color w:val="000000" w:themeColor="text1"/>
                <w:sz w:val="22"/>
                <w:szCs w:val="22"/>
              </w:rPr>
              <m:t>(j)</m:t>
            </m:r>
          </m:sup>
        </m:sSup>
      </m:oMath>
      <w:r w:rsidRPr="00022BA1">
        <w:rPr>
          <w:b/>
          <w:bCs/>
          <w:i/>
          <w:iCs/>
          <w:color w:val="000000" w:themeColor="text1"/>
          <w:sz w:val="22"/>
          <w:szCs w:val="22"/>
        </w:rPr>
        <w:t xml:space="preserve"> choice </w:t>
      </w:r>
    </w:p>
    <w:tbl>
      <w:tblPr>
        <w:tblStyle w:val="TableGrid"/>
        <w:tblW w:w="0" w:type="auto"/>
        <w:tblLook w:val="04A0" w:firstRow="1" w:lastRow="0" w:firstColumn="1" w:lastColumn="0" w:noHBand="0" w:noVBand="1"/>
      </w:tblPr>
      <w:tblGrid>
        <w:gridCol w:w="1413"/>
        <w:gridCol w:w="1417"/>
        <w:gridCol w:w="2127"/>
      </w:tblGrid>
      <w:tr w:rsidR="008E2B9A" w14:paraId="3C60E7BC" w14:textId="77777777" w:rsidTr="008E2B9A">
        <w:tc>
          <w:tcPr>
            <w:tcW w:w="1413" w:type="dxa"/>
          </w:tcPr>
          <w:p w14:paraId="6BCEE4A4" w14:textId="2B976E5D" w:rsidR="008E2B9A" w:rsidRPr="00831D6D" w:rsidRDefault="008E2B9A" w:rsidP="00831D6D">
            <w:pPr>
              <w:rPr>
                <w:rFonts w:ascii="Aptos Narrow" w:eastAsia="Times New Roman" w:hAnsi="Aptos Narrow" w:cs="Times New Roman"/>
                <w:color w:val="000000"/>
                <w:kern w:val="0"/>
                <w:sz w:val="22"/>
                <w:szCs w:val="22"/>
                <w:lang w:eastAsia="en-AU"/>
                <w14:ligatures w14:val="none"/>
              </w:rPr>
            </w:pPr>
            <w:r w:rsidRPr="00831D6D">
              <w:rPr>
                <w:rFonts w:ascii="Aptos Narrow" w:eastAsia="Times New Roman" w:hAnsi="Aptos Narrow" w:cs="Times New Roman"/>
                <w:color w:val="000000"/>
                <w:kern w:val="0"/>
                <w:sz w:val="22"/>
                <w:szCs w:val="22"/>
                <w:lang w:eastAsia="en-AU"/>
                <w14:ligatures w14:val="none"/>
              </w:rPr>
              <w:t>Model</w:t>
            </w:r>
          </w:p>
        </w:tc>
        <w:tc>
          <w:tcPr>
            <w:tcW w:w="1417" w:type="dxa"/>
          </w:tcPr>
          <w:p w14:paraId="7B264E74" w14:textId="23FDC224" w:rsidR="008E2B9A" w:rsidRPr="00831D6D" w:rsidRDefault="00000000" w:rsidP="00831D6D">
            <w:pPr>
              <w:rPr>
                <w:rFonts w:ascii="Aptos Narrow" w:eastAsia="Times New Roman" w:hAnsi="Aptos Narrow" w:cs="Times New Roman"/>
                <w:color w:val="000000"/>
                <w:kern w:val="0"/>
                <w:sz w:val="22"/>
                <w:szCs w:val="22"/>
                <w:lang w:eastAsia="en-AU"/>
                <w14:ligatures w14:val="none"/>
              </w:rPr>
            </w:pPr>
            <m:oMath>
              <m:sSup>
                <m:sSupPr>
                  <m:ctrlPr>
                    <w:rPr>
                      <w:rFonts w:ascii="Cambria Math" w:eastAsia="Times New Roman" w:hAnsi="Cambria Math" w:cs="Times New Roman"/>
                      <w:color w:val="000000"/>
                      <w:kern w:val="0"/>
                      <w:sz w:val="22"/>
                      <w:szCs w:val="22"/>
                      <w:lang w:eastAsia="en-AU"/>
                      <w14:ligatures w14:val="none"/>
                    </w:rPr>
                  </m:ctrlPr>
                </m:sSupPr>
                <m:e>
                  <m:r>
                    <w:rPr>
                      <w:rFonts w:ascii="Cambria Math" w:eastAsia="Times New Roman" w:hAnsi="Cambria Math" w:cs="Times New Roman"/>
                      <w:color w:val="000000"/>
                      <w:kern w:val="0"/>
                      <w:sz w:val="22"/>
                      <w:szCs w:val="22"/>
                      <w:lang w:eastAsia="en-AU"/>
                      <w14:ligatures w14:val="none"/>
                    </w:rPr>
                    <m:t>p</m:t>
                  </m:r>
                </m:e>
                <m:sup>
                  <m:r>
                    <m:rPr>
                      <m:sty m:val="p"/>
                    </m:rPr>
                    <w:rPr>
                      <w:rFonts w:ascii="Cambria Math" w:eastAsia="Times New Roman" w:hAnsi="Cambria Math" w:cs="Times New Roman"/>
                      <w:color w:val="000000"/>
                      <w:kern w:val="0"/>
                      <w:sz w:val="22"/>
                      <w:szCs w:val="22"/>
                      <w:lang w:eastAsia="en-AU"/>
                      <w14:ligatures w14:val="none"/>
                    </w:rPr>
                    <m:t>(</m:t>
                  </m:r>
                  <m:r>
                    <w:rPr>
                      <w:rFonts w:ascii="Cambria Math" w:eastAsia="Times New Roman" w:hAnsi="Cambria Math" w:cs="Times New Roman"/>
                      <w:color w:val="000000"/>
                      <w:kern w:val="0"/>
                      <w:sz w:val="22"/>
                      <w:szCs w:val="22"/>
                      <w:lang w:eastAsia="en-AU"/>
                      <w14:ligatures w14:val="none"/>
                    </w:rPr>
                    <m:t>j</m:t>
                  </m:r>
                  <m:r>
                    <m:rPr>
                      <m:sty m:val="p"/>
                    </m:rPr>
                    <w:rPr>
                      <w:rFonts w:ascii="Cambria Math" w:eastAsia="Times New Roman" w:hAnsi="Cambria Math" w:cs="Times New Roman"/>
                      <w:color w:val="000000"/>
                      <w:kern w:val="0"/>
                      <w:sz w:val="22"/>
                      <w:szCs w:val="22"/>
                      <w:lang w:eastAsia="en-AU"/>
                      <w14:ligatures w14:val="none"/>
                    </w:rPr>
                    <m:t>)</m:t>
                  </m:r>
                </m:sup>
              </m:sSup>
            </m:oMath>
            <w:r w:rsidR="008E2B9A" w:rsidRPr="00831D6D">
              <w:rPr>
                <w:rFonts w:ascii="Aptos Narrow" w:eastAsia="Times New Roman" w:hAnsi="Aptos Narrow" w:cs="Times New Roman"/>
                <w:color w:val="000000"/>
                <w:kern w:val="0"/>
                <w:sz w:val="22"/>
                <w:szCs w:val="22"/>
                <w:lang w:eastAsia="en-AU"/>
                <w14:ligatures w14:val="none"/>
              </w:rPr>
              <w:t xml:space="preserve"> choice</w:t>
            </w:r>
          </w:p>
        </w:tc>
        <w:tc>
          <w:tcPr>
            <w:tcW w:w="2127" w:type="dxa"/>
          </w:tcPr>
          <w:p w14:paraId="079CA11E" w14:textId="10613CCF" w:rsidR="008E2B9A" w:rsidRPr="00831D6D" w:rsidRDefault="008E2B9A" w:rsidP="00831D6D">
            <w:pPr>
              <w:rPr>
                <w:rFonts w:ascii="Aptos Narrow" w:eastAsia="Times New Roman" w:hAnsi="Aptos Narrow" w:cs="Times New Roman"/>
                <w:color w:val="000000"/>
                <w:kern w:val="0"/>
                <w:sz w:val="22"/>
                <w:szCs w:val="22"/>
                <w:lang w:eastAsia="en-AU"/>
                <w14:ligatures w14:val="none"/>
              </w:rPr>
            </w:pPr>
            <w:r w:rsidRPr="00831D6D">
              <w:rPr>
                <w:rFonts w:ascii="Aptos Narrow" w:eastAsia="Times New Roman" w:hAnsi="Aptos Narrow" w:cs="Times New Roman"/>
                <w:color w:val="000000"/>
                <w:kern w:val="0"/>
                <w:sz w:val="22"/>
                <w:szCs w:val="22"/>
                <w:lang w:eastAsia="en-AU"/>
                <w14:ligatures w14:val="none"/>
              </w:rPr>
              <w:t>Ljung-Box p-value</w:t>
            </w:r>
          </w:p>
        </w:tc>
      </w:tr>
      <w:tr w:rsidR="008E2B9A" w14:paraId="0D54A28D" w14:textId="77777777" w:rsidTr="008E2B9A">
        <w:tc>
          <w:tcPr>
            <w:tcW w:w="1413" w:type="dxa"/>
          </w:tcPr>
          <w:p w14:paraId="6CA6E059" w14:textId="41342822" w:rsidR="008E2B9A" w:rsidRPr="00831D6D" w:rsidRDefault="008E2B9A" w:rsidP="00831D6D">
            <w:pPr>
              <w:rPr>
                <w:rFonts w:ascii="Aptos Narrow" w:eastAsia="Times New Roman" w:hAnsi="Aptos Narrow" w:cs="Times New Roman"/>
                <w:color w:val="000000"/>
                <w:kern w:val="0"/>
                <w:sz w:val="22"/>
                <w:szCs w:val="22"/>
                <w:lang w:eastAsia="en-AU"/>
                <w14:ligatures w14:val="none"/>
              </w:rPr>
            </w:pPr>
            <w:r w:rsidRPr="00831D6D">
              <w:rPr>
                <w:rFonts w:ascii="Aptos Narrow" w:eastAsia="Times New Roman" w:hAnsi="Aptos Narrow" w:cs="Times New Roman"/>
                <w:color w:val="000000"/>
                <w:kern w:val="0"/>
                <w:sz w:val="22"/>
                <w:szCs w:val="22"/>
                <w:lang w:eastAsia="en-AU"/>
                <w14:ligatures w14:val="none"/>
              </w:rPr>
              <w:t>Time trend</w:t>
            </w:r>
          </w:p>
        </w:tc>
        <w:tc>
          <w:tcPr>
            <w:tcW w:w="1417" w:type="dxa"/>
          </w:tcPr>
          <w:p w14:paraId="58F9BA5B" w14:textId="0C6965FD" w:rsidR="008E2B9A" w:rsidRPr="00831D6D" w:rsidRDefault="008E2B9A" w:rsidP="00831D6D">
            <w:pPr>
              <w:rPr>
                <w:rFonts w:ascii="Aptos Narrow" w:eastAsia="Times New Roman" w:hAnsi="Aptos Narrow" w:cs="Times New Roman"/>
                <w:color w:val="000000"/>
                <w:kern w:val="0"/>
                <w:sz w:val="22"/>
                <w:szCs w:val="22"/>
                <w:lang w:eastAsia="en-AU"/>
                <w14:ligatures w14:val="none"/>
              </w:rPr>
            </w:pPr>
            <w:r w:rsidRPr="00831D6D">
              <w:rPr>
                <w:rFonts w:ascii="Aptos Narrow" w:eastAsia="Times New Roman" w:hAnsi="Aptos Narrow" w:cs="Times New Roman"/>
                <w:color w:val="000000"/>
                <w:kern w:val="0"/>
                <w:sz w:val="22"/>
                <w:szCs w:val="22"/>
                <w:lang w:eastAsia="en-AU"/>
                <w14:ligatures w14:val="none"/>
              </w:rPr>
              <w:t>3</w:t>
            </w:r>
          </w:p>
        </w:tc>
        <w:tc>
          <w:tcPr>
            <w:tcW w:w="2127" w:type="dxa"/>
          </w:tcPr>
          <w:p w14:paraId="7F6F10FE" w14:textId="3828ADEE" w:rsidR="008E2B9A" w:rsidRPr="00831D6D" w:rsidRDefault="00250E9A" w:rsidP="00831D6D">
            <w:pPr>
              <w:rPr>
                <w:rFonts w:ascii="Aptos Narrow" w:eastAsia="Times New Roman" w:hAnsi="Aptos Narrow" w:cs="Times New Roman"/>
                <w:color w:val="000000"/>
                <w:kern w:val="0"/>
                <w:sz w:val="22"/>
                <w:szCs w:val="22"/>
                <w:lang w:eastAsia="en-AU"/>
                <w14:ligatures w14:val="none"/>
              </w:rPr>
            </w:pPr>
            <w:r w:rsidRPr="00831D6D">
              <w:rPr>
                <w:rFonts w:ascii="Aptos Narrow" w:eastAsia="Times New Roman" w:hAnsi="Aptos Narrow" w:cs="Times New Roman"/>
                <w:color w:val="000000"/>
                <w:kern w:val="0"/>
                <w:sz w:val="22"/>
                <w:szCs w:val="22"/>
                <w:lang w:eastAsia="en-AU"/>
                <w14:ligatures w14:val="none"/>
              </w:rPr>
              <w:t>0.220</w:t>
            </w:r>
          </w:p>
        </w:tc>
      </w:tr>
      <w:tr w:rsidR="008E2B9A" w14:paraId="269B483B" w14:textId="77777777" w:rsidTr="008E2B9A">
        <w:tc>
          <w:tcPr>
            <w:tcW w:w="1413" w:type="dxa"/>
          </w:tcPr>
          <w:p w14:paraId="02ECBB84" w14:textId="5FD1222C" w:rsidR="008E2B9A" w:rsidRPr="00831D6D" w:rsidRDefault="00831D6D" w:rsidP="00831D6D">
            <w:pPr>
              <w:rPr>
                <w:rFonts w:ascii="Aptos Narrow" w:eastAsia="Times New Roman" w:hAnsi="Aptos Narrow" w:cs="Times New Roman"/>
                <w:color w:val="000000"/>
                <w:kern w:val="0"/>
                <w:sz w:val="22"/>
                <w:szCs w:val="22"/>
                <w:lang w:eastAsia="en-AU"/>
                <w14:ligatures w14:val="none"/>
              </w:rPr>
            </w:pPr>
            <w:r w:rsidRPr="00831D6D">
              <w:rPr>
                <w:rFonts w:ascii="Aptos Narrow" w:eastAsia="Times New Roman" w:hAnsi="Aptos Narrow" w:cs="Times New Roman"/>
                <w:color w:val="000000"/>
                <w:kern w:val="0"/>
                <w:sz w:val="22"/>
                <w:szCs w:val="22"/>
                <w:lang w:eastAsia="en-AU"/>
                <w14:ligatures w14:val="none"/>
              </w:rPr>
              <w:t>1 break</w:t>
            </w:r>
          </w:p>
        </w:tc>
        <w:tc>
          <w:tcPr>
            <w:tcW w:w="1417" w:type="dxa"/>
          </w:tcPr>
          <w:p w14:paraId="4EE26495" w14:textId="427A64CA" w:rsidR="008E2B9A" w:rsidRPr="00831D6D" w:rsidRDefault="008E2B9A" w:rsidP="00831D6D">
            <w:pPr>
              <w:rPr>
                <w:rFonts w:ascii="Aptos Narrow" w:eastAsia="Times New Roman" w:hAnsi="Aptos Narrow" w:cs="Times New Roman"/>
                <w:color w:val="000000"/>
                <w:kern w:val="0"/>
                <w:sz w:val="22"/>
                <w:szCs w:val="22"/>
                <w:lang w:eastAsia="en-AU"/>
                <w14:ligatures w14:val="none"/>
              </w:rPr>
            </w:pPr>
            <w:r w:rsidRPr="00831D6D">
              <w:rPr>
                <w:rFonts w:ascii="Aptos Narrow" w:eastAsia="Times New Roman" w:hAnsi="Aptos Narrow" w:cs="Times New Roman"/>
                <w:color w:val="000000"/>
                <w:kern w:val="0"/>
                <w:sz w:val="22"/>
                <w:szCs w:val="22"/>
                <w:lang w:eastAsia="en-AU"/>
                <w14:ligatures w14:val="none"/>
              </w:rPr>
              <w:t>3</w:t>
            </w:r>
          </w:p>
        </w:tc>
        <w:tc>
          <w:tcPr>
            <w:tcW w:w="2127" w:type="dxa"/>
          </w:tcPr>
          <w:p w14:paraId="5E3999B9" w14:textId="283E9637" w:rsidR="008E2B9A" w:rsidRPr="00831D6D" w:rsidRDefault="00250E9A" w:rsidP="00831D6D">
            <w:pPr>
              <w:rPr>
                <w:rFonts w:ascii="Aptos Narrow" w:eastAsia="Times New Roman" w:hAnsi="Aptos Narrow" w:cs="Times New Roman"/>
                <w:color w:val="000000"/>
                <w:kern w:val="0"/>
                <w:sz w:val="22"/>
                <w:szCs w:val="22"/>
                <w:lang w:eastAsia="en-AU"/>
                <w14:ligatures w14:val="none"/>
              </w:rPr>
            </w:pPr>
            <w:r w:rsidRPr="00831D6D">
              <w:rPr>
                <w:rFonts w:ascii="Aptos Narrow" w:eastAsia="Times New Roman" w:hAnsi="Aptos Narrow" w:cs="Times New Roman"/>
                <w:color w:val="000000"/>
                <w:kern w:val="0"/>
                <w:sz w:val="22"/>
                <w:szCs w:val="22"/>
                <w:lang w:eastAsia="en-AU"/>
                <w14:ligatures w14:val="none"/>
              </w:rPr>
              <w:t>0.450</w:t>
            </w:r>
          </w:p>
        </w:tc>
      </w:tr>
      <w:tr w:rsidR="008E2B9A" w14:paraId="140EEECB" w14:textId="77777777" w:rsidTr="008E2B9A">
        <w:tc>
          <w:tcPr>
            <w:tcW w:w="1413" w:type="dxa"/>
          </w:tcPr>
          <w:p w14:paraId="2E2ED228" w14:textId="5DF6CF22" w:rsidR="008E2B9A" w:rsidRPr="00831D6D" w:rsidRDefault="00831D6D" w:rsidP="00831D6D">
            <w:pPr>
              <w:rPr>
                <w:rFonts w:ascii="Aptos Narrow" w:eastAsia="Times New Roman" w:hAnsi="Aptos Narrow" w:cs="Times New Roman"/>
                <w:color w:val="000000"/>
                <w:kern w:val="0"/>
                <w:sz w:val="22"/>
                <w:szCs w:val="22"/>
                <w:lang w:eastAsia="en-AU"/>
                <w14:ligatures w14:val="none"/>
              </w:rPr>
            </w:pPr>
            <w:r w:rsidRPr="00831D6D">
              <w:rPr>
                <w:rFonts w:ascii="Aptos Narrow" w:eastAsia="Times New Roman" w:hAnsi="Aptos Narrow" w:cs="Times New Roman"/>
                <w:color w:val="000000"/>
                <w:kern w:val="0"/>
                <w:sz w:val="22"/>
                <w:szCs w:val="22"/>
                <w:lang w:eastAsia="en-AU"/>
                <w14:ligatures w14:val="none"/>
              </w:rPr>
              <w:t xml:space="preserve">2 </w:t>
            </w:r>
            <w:proofErr w:type="gramStart"/>
            <w:r w:rsidRPr="00831D6D">
              <w:rPr>
                <w:rFonts w:ascii="Aptos Narrow" w:eastAsia="Times New Roman" w:hAnsi="Aptos Narrow" w:cs="Times New Roman"/>
                <w:color w:val="000000"/>
                <w:kern w:val="0"/>
                <w:sz w:val="22"/>
                <w:szCs w:val="22"/>
                <w:lang w:eastAsia="en-AU"/>
                <w14:ligatures w14:val="none"/>
              </w:rPr>
              <w:t>break</w:t>
            </w:r>
            <w:proofErr w:type="gramEnd"/>
          </w:p>
        </w:tc>
        <w:tc>
          <w:tcPr>
            <w:tcW w:w="1417" w:type="dxa"/>
          </w:tcPr>
          <w:p w14:paraId="55411063" w14:textId="6C7976F7" w:rsidR="008E2B9A" w:rsidRPr="00831D6D" w:rsidRDefault="008E2B9A" w:rsidP="00831D6D">
            <w:pPr>
              <w:rPr>
                <w:rFonts w:ascii="Aptos Narrow" w:eastAsia="Times New Roman" w:hAnsi="Aptos Narrow" w:cs="Times New Roman"/>
                <w:color w:val="000000"/>
                <w:kern w:val="0"/>
                <w:sz w:val="22"/>
                <w:szCs w:val="22"/>
                <w:lang w:eastAsia="en-AU"/>
                <w14:ligatures w14:val="none"/>
              </w:rPr>
            </w:pPr>
            <w:r w:rsidRPr="00831D6D">
              <w:rPr>
                <w:rFonts w:ascii="Aptos Narrow" w:eastAsia="Times New Roman" w:hAnsi="Aptos Narrow" w:cs="Times New Roman"/>
                <w:color w:val="000000"/>
                <w:kern w:val="0"/>
                <w:sz w:val="22"/>
                <w:szCs w:val="22"/>
                <w:lang w:eastAsia="en-AU"/>
                <w14:ligatures w14:val="none"/>
              </w:rPr>
              <w:t>3</w:t>
            </w:r>
          </w:p>
        </w:tc>
        <w:tc>
          <w:tcPr>
            <w:tcW w:w="2127" w:type="dxa"/>
          </w:tcPr>
          <w:p w14:paraId="3C1E8739" w14:textId="5D1628DD" w:rsidR="008E2B9A" w:rsidRPr="00831D6D" w:rsidRDefault="00250E9A" w:rsidP="00831D6D">
            <w:pPr>
              <w:rPr>
                <w:rFonts w:ascii="Aptos Narrow" w:eastAsia="Times New Roman" w:hAnsi="Aptos Narrow" w:cs="Times New Roman"/>
                <w:color w:val="000000"/>
                <w:kern w:val="0"/>
                <w:sz w:val="22"/>
                <w:szCs w:val="22"/>
                <w:lang w:eastAsia="en-AU"/>
                <w14:ligatures w14:val="none"/>
              </w:rPr>
            </w:pPr>
            <w:r w:rsidRPr="00831D6D">
              <w:rPr>
                <w:rFonts w:ascii="Aptos Narrow" w:eastAsia="Times New Roman" w:hAnsi="Aptos Narrow" w:cs="Times New Roman"/>
                <w:color w:val="000000"/>
                <w:kern w:val="0"/>
                <w:sz w:val="22"/>
                <w:szCs w:val="22"/>
                <w:lang w:eastAsia="en-AU"/>
                <w14:ligatures w14:val="none"/>
              </w:rPr>
              <w:t>0.351</w:t>
            </w:r>
          </w:p>
        </w:tc>
      </w:tr>
    </w:tbl>
    <w:p w14:paraId="601BA8EA" w14:textId="77777777" w:rsidR="007F27C2" w:rsidRPr="007F27C2" w:rsidRDefault="007F27C2" w:rsidP="007F27C2">
      <w:pPr>
        <w:pStyle w:val="ListParagraph"/>
        <w:spacing w:line="360" w:lineRule="auto"/>
        <w:rPr>
          <w:b/>
          <w:bCs/>
          <w:sz w:val="22"/>
          <w:szCs w:val="22"/>
        </w:rPr>
      </w:pPr>
    </w:p>
    <w:p w14:paraId="070BD611" w14:textId="64EC80F2" w:rsidR="00C45645" w:rsidRPr="007F27C2" w:rsidRDefault="00C45645" w:rsidP="00C45645">
      <w:pPr>
        <w:pStyle w:val="ListParagraph"/>
        <w:numPr>
          <w:ilvl w:val="0"/>
          <w:numId w:val="4"/>
        </w:numPr>
        <w:spacing w:line="360" w:lineRule="auto"/>
        <w:rPr>
          <w:b/>
          <w:bCs/>
          <w:sz w:val="22"/>
          <w:szCs w:val="22"/>
        </w:rPr>
      </w:pPr>
      <w:r>
        <w:rPr>
          <w:sz w:val="22"/>
          <w:szCs w:val="22"/>
        </w:rPr>
        <w:t xml:space="preserve">Table X summarise the </w:t>
      </w:r>
      <w:r w:rsidR="00973A85" w:rsidRPr="00973A85">
        <w:rPr>
          <w:sz w:val="22"/>
          <w:szCs w:val="22"/>
        </w:rPr>
        <w:t>Augmented Dicky-Fuller (ADF)</w:t>
      </w:r>
      <w:r>
        <w:rPr>
          <w:sz w:val="22"/>
          <w:szCs w:val="22"/>
        </w:rPr>
        <w:t xml:space="preserve"> test statistics produced by each model. It also contains information on how these test statistics compare to their relevant critical values.</w:t>
      </w:r>
    </w:p>
    <w:p w14:paraId="3CA9E8FD" w14:textId="77777777" w:rsidR="007F27C2" w:rsidRDefault="007F27C2" w:rsidP="007F27C2">
      <w:pPr>
        <w:spacing w:line="360" w:lineRule="auto"/>
        <w:rPr>
          <w:b/>
          <w:bCs/>
          <w:sz w:val="22"/>
          <w:szCs w:val="22"/>
        </w:rPr>
      </w:pPr>
    </w:p>
    <w:p w14:paraId="5A37DD5F" w14:textId="77777777" w:rsidR="007F27C2" w:rsidRPr="007F27C2" w:rsidRDefault="007F27C2" w:rsidP="007F27C2">
      <w:pPr>
        <w:spacing w:line="360" w:lineRule="auto"/>
        <w:rPr>
          <w:b/>
          <w:bCs/>
          <w:sz w:val="22"/>
          <w:szCs w:val="22"/>
        </w:rPr>
      </w:pPr>
    </w:p>
    <w:p w14:paraId="70EB363E" w14:textId="71AB154A" w:rsidR="00C45645" w:rsidRPr="00022BA1" w:rsidRDefault="00973A85" w:rsidP="00022BA1">
      <w:pPr>
        <w:spacing w:after="0" w:line="240" w:lineRule="auto"/>
        <w:rPr>
          <w:b/>
          <w:bCs/>
          <w:i/>
          <w:iCs/>
          <w:color w:val="000000" w:themeColor="text1"/>
          <w:sz w:val="22"/>
          <w:szCs w:val="22"/>
        </w:rPr>
      </w:pPr>
      <w:r w:rsidRPr="00022BA1">
        <w:rPr>
          <w:b/>
          <w:bCs/>
          <w:i/>
          <w:iCs/>
          <w:color w:val="000000" w:themeColor="text1"/>
          <w:sz w:val="22"/>
          <w:szCs w:val="22"/>
        </w:rPr>
        <w:lastRenderedPageBreak/>
        <w:t>Table X: Summary of Augmented Dicky-Fuller (ADF) tests</w:t>
      </w:r>
    </w:p>
    <w:tbl>
      <w:tblPr>
        <w:tblW w:w="4720" w:type="dxa"/>
        <w:tblLook w:val="04A0" w:firstRow="1" w:lastRow="0" w:firstColumn="1" w:lastColumn="0" w:noHBand="0" w:noVBand="1"/>
      </w:tblPr>
      <w:tblGrid>
        <w:gridCol w:w="960"/>
        <w:gridCol w:w="908"/>
        <w:gridCol w:w="960"/>
        <w:gridCol w:w="960"/>
        <w:gridCol w:w="960"/>
      </w:tblGrid>
      <w:tr w:rsidR="00973A85" w:rsidRPr="00973A85" w14:paraId="6795A532" w14:textId="77777777" w:rsidTr="00973A85">
        <w:trPr>
          <w:trHeight w:val="288"/>
        </w:trPr>
        <w:tc>
          <w:tcPr>
            <w:tcW w:w="960" w:type="dxa"/>
            <w:vMerge w:val="restart"/>
            <w:tcBorders>
              <w:top w:val="single" w:sz="4" w:space="0" w:color="auto"/>
              <w:left w:val="single" w:sz="4" w:space="0" w:color="auto"/>
              <w:bottom w:val="single" w:sz="4" w:space="0" w:color="auto"/>
              <w:right w:val="single" w:sz="4" w:space="0" w:color="auto"/>
            </w:tcBorders>
            <w:noWrap/>
            <w:vAlign w:val="center"/>
            <w:hideMark/>
          </w:tcPr>
          <w:p w14:paraId="65D94DFA" w14:textId="77777777" w:rsidR="00973A85" w:rsidRPr="00973A85" w:rsidRDefault="00973A85" w:rsidP="00973A85">
            <w:pPr>
              <w:spacing w:after="0" w:line="240" w:lineRule="auto"/>
              <w:jc w:val="center"/>
              <w:rPr>
                <w:rFonts w:ascii="Aptos Narrow" w:eastAsia="Times New Roman" w:hAnsi="Aptos Narrow" w:cs="Times New Roman"/>
                <w:i/>
                <w:iCs/>
                <w:color w:val="000000"/>
                <w:kern w:val="0"/>
                <w:sz w:val="22"/>
                <w:szCs w:val="22"/>
                <w:lang w:eastAsia="en-AU"/>
                <w14:ligatures w14:val="none"/>
              </w:rPr>
            </w:pPr>
            <w:r w:rsidRPr="00973A85">
              <w:rPr>
                <w:rFonts w:ascii="Aptos Narrow" w:eastAsia="Times New Roman" w:hAnsi="Aptos Narrow" w:cs="Times New Roman"/>
                <w:i/>
                <w:iCs/>
                <w:color w:val="000000"/>
                <w:kern w:val="0"/>
                <w:sz w:val="22"/>
                <w:szCs w:val="22"/>
                <w:lang w:eastAsia="en-AU"/>
                <w14:ligatures w14:val="none"/>
              </w:rPr>
              <w:t>Model</w:t>
            </w:r>
          </w:p>
        </w:tc>
        <w:tc>
          <w:tcPr>
            <w:tcW w:w="880" w:type="dxa"/>
            <w:vMerge w:val="restart"/>
            <w:tcBorders>
              <w:top w:val="single" w:sz="4" w:space="0" w:color="auto"/>
              <w:left w:val="single" w:sz="4" w:space="0" w:color="auto"/>
              <w:bottom w:val="single" w:sz="4" w:space="0" w:color="auto"/>
              <w:right w:val="single" w:sz="4" w:space="0" w:color="auto"/>
            </w:tcBorders>
            <w:vAlign w:val="center"/>
            <w:hideMark/>
          </w:tcPr>
          <w:p w14:paraId="5C91563F" w14:textId="77777777" w:rsidR="00973A85" w:rsidRPr="00973A85" w:rsidRDefault="00973A85" w:rsidP="00973A85">
            <w:pPr>
              <w:spacing w:after="0" w:line="240" w:lineRule="auto"/>
              <w:jc w:val="center"/>
              <w:rPr>
                <w:rFonts w:ascii="Aptos Narrow" w:eastAsia="Times New Roman" w:hAnsi="Aptos Narrow" w:cs="Times New Roman"/>
                <w:i/>
                <w:iCs/>
                <w:color w:val="000000"/>
                <w:kern w:val="0"/>
                <w:sz w:val="22"/>
                <w:szCs w:val="22"/>
                <w:lang w:eastAsia="en-AU"/>
                <w14:ligatures w14:val="none"/>
              </w:rPr>
            </w:pPr>
            <w:r w:rsidRPr="00973A85">
              <w:rPr>
                <w:rFonts w:ascii="Aptos Narrow" w:eastAsia="Times New Roman" w:hAnsi="Aptos Narrow" w:cs="Times New Roman"/>
                <w:i/>
                <w:iCs/>
                <w:color w:val="000000"/>
                <w:kern w:val="0"/>
                <w:sz w:val="22"/>
                <w:szCs w:val="22"/>
                <w:lang w:eastAsia="en-AU"/>
                <w14:ligatures w14:val="none"/>
              </w:rPr>
              <w:t>Test statistic</w:t>
            </w:r>
          </w:p>
        </w:tc>
        <w:tc>
          <w:tcPr>
            <w:tcW w:w="2880" w:type="dxa"/>
            <w:gridSpan w:val="3"/>
            <w:tcBorders>
              <w:top w:val="single" w:sz="4" w:space="0" w:color="auto"/>
              <w:left w:val="nil"/>
              <w:bottom w:val="single" w:sz="4" w:space="0" w:color="auto"/>
              <w:right w:val="single" w:sz="4" w:space="0" w:color="auto"/>
            </w:tcBorders>
            <w:noWrap/>
            <w:vAlign w:val="bottom"/>
            <w:hideMark/>
          </w:tcPr>
          <w:p w14:paraId="4EA69457" w14:textId="77777777" w:rsidR="00973A85" w:rsidRPr="00973A85" w:rsidRDefault="00973A85" w:rsidP="00973A85">
            <w:pPr>
              <w:spacing w:after="0" w:line="240" w:lineRule="auto"/>
              <w:jc w:val="center"/>
              <w:rPr>
                <w:rFonts w:ascii="Aptos Narrow" w:eastAsia="Times New Roman" w:hAnsi="Aptos Narrow" w:cs="Times New Roman"/>
                <w:i/>
                <w:iCs/>
                <w:color w:val="000000"/>
                <w:kern w:val="0"/>
                <w:sz w:val="22"/>
                <w:szCs w:val="22"/>
                <w:lang w:eastAsia="en-AU"/>
                <w14:ligatures w14:val="none"/>
              </w:rPr>
            </w:pPr>
            <w:r w:rsidRPr="00973A85">
              <w:rPr>
                <w:rFonts w:ascii="Aptos Narrow" w:eastAsia="Times New Roman" w:hAnsi="Aptos Narrow" w:cs="Times New Roman"/>
                <w:i/>
                <w:iCs/>
                <w:color w:val="000000"/>
                <w:kern w:val="0"/>
                <w:sz w:val="22"/>
                <w:szCs w:val="22"/>
                <w:lang w:eastAsia="en-AU"/>
                <w14:ligatures w14:val="none"/>
              </w:rPr>
              <w:t>Critical values</w:t>
            </w:r>
          </w:p>
        </w:tc>
      </w:tr>
      <w:tr w:rsidR="00973A85" w:rsidRPr="00973A85" w14:paraId="4E94CE06" w14:textId="77777777" w:rsidTr="00973A85">
        <w:trPr>
          <w:trHeight w:val="288"/>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72EF55F7" w14:textId="77777777" w:rsidR="00973A85" w:rsidRPr="00973A85" w:rsidRDefault="00973A85" w:rsidP="00973A85">
            <w:pPr>
              <w:spacing w:after="0" w:line="240" w:lineRule="auto"/>
              <w:rPr>
                <w:rFonts w:ascii="Aptos Narrow" w:eastAsia="Times New Roman" w:hAnsi="Aptos Narrow" w:cs="Times New Roman"/>
                <w:i/>
                <w:iCs/>
                <w:color w:val="000000"/>
                <w:kern w:val="0"/>
                <w:sz w:val="22"/>
                <w:szCs w:val="22"/>
                <w:lang w:eastAsia="en-AU"/>
                <w14:ligatures w14:val="none"/>
              </w:rPr>
            </w:pPr>
          </w:p>
        </w:tc>
        <w:tc>
          <w:tcPr>
            <w:tcW w:w="880" w:type="dxa"/>
            <w:vMerge/>
            <w:tcBorders>
              <w:top w:val="single" w:sz="4" w:space="0" w:color="auto"/>
              <w:left w:val="single" w:sz="4" w:space="0" w:color="auto"/>
              <w:bottom w:val="single" w:sz="4" w:space="0" w:color="auto"/>
              <w:right w:val="single" w:sz="4" w:space="0" w:color="auto"/>
            </w:tcBorders>
            <w:vAlign w:val="center"/>
            <w:hideMark/>
          </w:tcPr>
          <w:p w14:paraId="62C1C6A9" w14:textId="77777777" w:rsidR="00973A85" w:rsidRPr="00973A85" w:rsidRDefault="00973A85" w:rsidP="00973A85">
            <w:pPr>
              <w:spacing w:after="0" w:line="240" w:lineRule="auto"/>
              <w:rPr>
                <w:rFonts w:ascii="Aptos Narrow" w:eastAsia="Times New Roman" w:hAnsi="Aptos Narrow" w:cs="Times New Roman"/>
                <w:i/>
                <w:iCs/>
                <w:color w:val="000000"/>
                <w:kern w:val="0"/>
                <w:sz w:val="22"/>
                <w:szCs w:val="22"/>
                <w:lang w:eastAsia="en-AU"/>
                <w14:ligatures w14:val="none"/>
              </w:rPr>
            </w:pPr>
          </w:p>
        </w:tc>
        <w:tc>
          <w:tcPr>
            <w:tcW w:w="960" w:type="dxa"/>
            <w:tcBorders>
              <w:top w:val="nil"/>
              <w:left w:val="nil"/>
              <w:bottom w:val="single" w:sz="4" w:space="0" w:color="auto"/>
              <w:right w:val="single" w:sz="4" w:space="0" w:color="auto"/>
            </w:tcBorders>
            <w:noWrap/>
            <w:vAlign w:val="bottom"/>
            <w:hideMark/>
          </w:tcPr>
          <w:p w14:paraId="3EEF2AD2" w14:textId="77777777" w:rsidR="00973A85" w:rsidRPr="00973A85" w:rsidRDefault="00973A85" w:rsidP="00973A85">
            <w:pPr>
              <w:spacing w:after="0" w:line="240" w:lineRule="auto"/>
              <w:jc w:val="right"/>
              <w:rPr>
                <w:rFonts w:ascii="Aptos Narrow" w:eastAsia="Times New Roman" w:hAnsi="Aptos Narrow" w:cs="Times New Roman"/>
                <w:i/>
                <w:iCs/>
                <w:color w:val="000000"/>
                <w:kern w:val="0"/>
                <w:sz w:val="22"/>
                <w:szCs w:val="22"/>
                <w:lang w:eastAsia="en-AU"/>
                <w14:ligatures w14:val="none"/>
              </w:rPr>
            </w:pPr>
            <w:r w:rsidRPr="00973A85">
              <w:rPr>
                <w:rFonts w:ascii="Aptos Narrow" w:eastAsia="Times New Roman" w:hAnsi="Aptos Narrow" w:cs="Times New Roman"/>
                <w:i/>
                <w:iCs/>
                <w:color w:val="000000"/>
                <w:kern w:val="0"/>
                <w:sz w:val="22"/>
                <w:szCs w:val="22"/>
                <w:lang w:eastAsia="en-AU"/>
                <w14:ligatures w14:val="none"/>
              </w:rPr>
              <w:t>10%</w:t>
            </w:r>
          </w:p>
        </w:tc>
        <w:tc>
          <w:tcPr>
            <w:tcW w:w="960" w:type="dxa"/>
            <w:tcBorders>
              <w:top w:val="nil"/>
              <w:left w:val="nil"/>
              <w:bottom w:val="single" w:sz="4" w:space="0" w:color="auto"/>
              <w:right w:val="single" w:sz="4" w:space="0" w:color="auto"/>
            </w:tcBorders>
            <w:noWrap/>
            <w:vAlign w:val="bottom"/>
            <w:hideMark/>
          </w:tcPr>
          <w:p w14:paraId="784A8391" w14:textId="77777777" w:rsidR="00973A85" w:rsidRPr="00973A85" w:rsidRDefault="00973A85" w:rsidP="00973A85">
            <w:pPr>
              <w:spacing w:after="0" w:line="240" w:lineRule="auto"/>
              <w:jc w:val="right"/>
              <w:rPr>
                <w:rFonts w:ascii="Aptos Narrow" w:eastAsia="Times New Roman" w:hAnsi="Aptos Narrow" w:cs="Times New Roman"/>
                <w:i/>
                <w:iCs/>
                <w:color w:val="000000"/>
                <w:kern w:val="0"/>
                <w:sz w:val="22"/>
                <w:szCs w:val="22"/>
                <w:lang w:eastAsia="en-AU"/>
                <w14:ligatures w14:val="none"/>
              </w:rPr>
            </w:pPr>
            <w:r w:rsidRPr="00973A85">
              <w:rPr>
                <w:rFonts w:ascii="Aptos Narrow" w:eastAsia="Times New Roman" w:hAnsi="Aptos Narrow" w:cs="Times New Roman"/>
                <w:i/>
                <w:iCs/>
                <w:color w:val="000000"/>
                <w:kern w:val="0"/>
                <w:sz w:val="22"/>
                <w:szCs w:val="22"/>
                <w:lang w:eastAsia="en-AU"/>
                <w14:ligatures w14:val="none"/>
              </w:rPr>
              <w:t>5%</w:t>
            </w:r>
          </w:p>
        </w:tc>
        <w:tc>
          <w:tcPr>
            <w:tcW w:w="960" w:type="dxa"/>
            <w:tcBorders>
              <w:top w:val="nil"/>
              <w:left w:val="nil"/>
              <w:bottom w:val="single" w:sz="4" w:space="0" w:color="auto"/>
              <w:right w:val="single" w:sz="4" w:space="0" w:color="auto"/>
            </w:tcBorders>
            <w:noWrap/>
            <w:vAlign w:val="bottom"/>
            <w:hideMark/>
          </w:tcPr>
          <w:p w14:paraId="5DA6443D" w14:textId="77777777" w:rsidR="00973A85" w:rsidRPr="00973A85" w:rsidRDefault="00973A85" w:rsidP="00973A85">
            <w:pPr>
              <w:spacing w:after="0" w:line="240" w:lineRule="auto"/>
              <w:jc w:val="right"/>
              <w:rPr>
                <w:rFonts w:ascii="Aptos Narrow" w:eastAsia="Times New Roman" w:hAnsi="Aptos Narrow" w:cs="Times New Roman"/>
                <w:i/>
                <w:iCs/>
                <w:color w:val="000000"/>
                <w:kern w:val="0"/>
                <w:sz w:val="22"/>
                <w:szCs w:val="22"/>
                <w:lang w:eastAsia="en-AU"/>
                <w14:ligatures w14:val="none"/>
              </w:rPr>
            </w:pPr>
            <w:r w:rsidRPr="00973A85">
              <w:rPr>
                <w:rFonts w:ascii="Aptos Narrow" w:eastAsia="Times New Roman" w:hAnsi="Aptos Narrow" w:cs="Times New Roman"/>
                <w:i/>
                <w:iCs/>
                <w:color w:val="000000"/>
                <w:kern w:val="0"/>
                <w:sz w:val="22"/>
                <w:szCs w:val="22"/>
                <w:lang w:eastAsia="en-AU"/>
                <w14:ligatures w14:val="none"/>
              </w:rPr>
              <w:t>1%</w:t>
            </w:r>
          </w:p>
        </w:tc>
      </w:tr>
      <w:tr w:rsidR="00973A85" w:rsidRPr="00973A85" w14:paraId="73492402" w14:textId="77777777" w:rsidTr="00973A85">
        <w:trPr>
          <w:trHeight w:val="288"/>
        </w:trPr>
        <w:tc>
          <w:tcPr>
            <w:tcW w:w="960" w:type="dxa"/>
            <w:tcBorders>
              <w:top w:val="nil"/>
              <w:left w:val="single" w:sz="4" w:space="0" w:color="auto"/>
              <w:bottom w:val="single" w:sz="4" w:space="0" w:color="auto"/>
              <w:right w:val="single" w:sz="4" w:space="0" w:color="auto"/>
            </w:tcBorders>
            <w:noWrap/>
            <w:vAlign w:val="bottom"/>
            <w:hideMark/>
          </w:tcPr>
          <w:p w14:paraId="3DB08B4E" w14:textId="77777777" w:rsidR="00973A85" w:rsidRPr="00973A85" w:rsidRDefault="00973A85" w:rsidP="00973A85">
            <w:pPr>
              <w:spacing w:after="0" w:line="240" w:lineRule="auto"/>
              <w:rPr>
                <w:rFonts w:ascii="Aptos Narrow" w:eastAsia="Times New Roman" w:hAnsi="Aptos Narrow" w:cs="Times New Roman"/>
                <w:color w:val="000000"/>
                <w:kern w:val="0"/>
                <w:sz w:val="22"/>
                <w:szCs w:val="22"/>
                <w:lang w:eastAsia="en-AU"/>
                <w14:ligatures w14:val="none"/>
              </w:rPr>
            </w:pPr>
            <w:r w:rsidRPr="00973A85">
              <w:rPr>
                <w:rFonts w:ascii="Aptos Narrow" w:eastAsia="Times New Roman" w:hAnsi="Aptos Narrow" w:cs="Times New Roman"/>
                <w:color w:val="000000"/>
                <w:kern w:val="0"/>
                <w:sz w:val="22"/>
                <w:szCs w:val="22"/>
                <w:lang w:eastAsia="en-AU"/>
                <w14:ligatures w14:val="none"/>
              </w:rPr>
              <w:t>Linear</w:t>
            </w:r>
          </w:p>
        </w:tc>
        <w:tc>
          <w:tcPr>
            <w:tcW w:w="880" w:type="dxa"/>
            <w:tcBorders>
              <w:top w:val="nil"/>
              <w:left w:val="nil"/>
              <w:bottom w:val="single" w:sz="4" w:space="0" w:color="auto"/>
              <w:right w:val="single" w:sz="4" w:space="0" w:color="auto"/>
            </w:tcBorders>
            <w:noWrap/>
            <w:vAlign w:val="bottom"/>
            <w:hideMark/>
          </w:tcPr>
          <w:p w14:paraId="38DD01FC" w14:textId="77777777" w:rsidR="00973A85" w:rsidRPr="00973A85" w:rsidRDefault="00973A85" w:rsidP="00973A85">
            <w:pPr>
              <w:spacing w:after="0" w:line="240" w:lineRule="auto"/>
              <w:jc w:val="right"/>
              <w:rPr>
                <w:rFonts w:ascii="Aptos Narrow" w:eastAsia="Times New Roman" w:hAnsi="Aptos Narrow" w:cs="Times New Roman"/>
                <w:color w:val="000000"/>
                <w:kern w:val="0"/>
                <w:sz w:val="22"/>
                <w:szCs w:val="22"/>
                <w:lang w:eastAsia="en-AU"/>
                <w14:ligatures w14:val="none"/>
              </w:rPr>
            </w:pPr>
            <w:r w:rsidRPr="00973A85">
              <w:rPr>
                <w:rFonts w:ascii="Aptos Narrow" w:eastAsia="Times New Roman" w:hAnsi="Aptos Narrow" w:cs="Times New Roman"/>
                <w:color w:val="000000"/>
                <w:kern w:val="0"/>
                <w:sz w:val="22"/>
                <w:szCs w:val="22"/>
                <w:lang w:eastAsia="en-AU"/>
                <w14:ligatures w14:val="none"/>
              </w:rPr>
              <w:t>-2.54</w:t>
            </w:r>
          </w:p>
        </w:tc>
        <w:tc>
          <w:tcPr>
            <w:tcW w:w="960" w:type="dxa"/>
            <w:tcBorders>
              <w:top w:val="nil"/>
              <w:left w:val="nil"/>
              <w:bottom w:val="single" w:sz="4" w:space="0" w:color="auto"/>
              <w:right w:val="single" w:sz="4" w:space="0" w:color="auto"/>
            </w:tcBorders>
            <w:noWrap/>
            <w:vAlign w:val="bottom"/>
            <w:hideMark/>
          </w:tcPr>
          <w:p w14:paraId="11A1E170" w14:textId="77777777" w:rsidR="00973A85" w:rsidRPr="00973A85" w:rsidRDefault="00973A85" w:rsidP="00973A85">
            <w:pPr>
              <w:spacing w:after="0" w:line="240" w:lineRule="auto"/>
              <w:jc w:val="right"/>
              <w:rPr>
                <w:rFonts w:ascii="Aptos Narrow" w:eastAsia="Times New Roman" w:hAnsi="Aptos Narrow" w:cs="Times New Roman"/>
                <w:color w:val="000000"/>
                <w:kern w:val="0"/>
                <w:sz w:val="22"/>
                <w:szCs w:val="22"/>
                <w:lang w:eastAsia="en-AU"/>
                <w14:ligatures w14:val="none"/>
              </w:rPr>
            </w:pPr>
            <w:r w:rsidRPr="00973A85">
              <w:rPr>
                <w:rFonts w:ascii="Aptos Narrow" w:eastAsia="Times New Roman" w:hAnsi="Aptos Narrow" w:cs="Times New Roman"/>
                <w:color w:val="000000"/>
                <w:kern w:val="0"/>
                <w:sz w:val="22"/>
                <w:szCs w:val="22"/>
                <w:lang w:eastAsia="en-AU"/>
                <w14:ligatures w14:val="none"/>
              </w:rPr>
              <w:t>-1.62</w:t>
            </w:r>
          </w:p>
        </w:tc>
        <w:tc>
          <w:tcPr>
            <w:tcW w:w="960" w:type="dxa"/>
            <w:tcBorders>
              <w:top w:val="nil"/>
              <w:left w:val="nil"/>
              <w:bottom w:val="single" w:sz="4" w:space="0" w:color="auto"/>
              <w:right w:val="single" w:sz="4" w:space="0" w:color="auto"/>
            </w:tcBorders>
            <w:noWrap/>
            <w:vAlign w:val="bottom"/>
            <w:hideMark/>
          </w:tcPr>
          <w:p w14:paraId="0A5244B5" w14:textId="77777777" w:rsidR="00973A85" w:rsidRPr="00973A85" w:rsidRDefault="00973A85" w:rsidP="00973A85">
            <w:pPr>
              <w:spacing w:after="0" w:line="240" w:lineRule="auto"/>
              <w:jc w:val="right"/>
              <w:rPr>
                <w:rFonts w:ascii="Aptos Narrow" w:eastAsia="Times New Roman" w:hAnsi="Aptos Narrow" w:cs="Times New Roman"/>
                <w:color w:val="000000"/>
                <w:kern w:val="0"/>
                <w:sz w:val="22"/>
                <w:szCs w:val="22"/>
                <w:lang w:eastAsia="en-AU"/>
                <w14:ligatures w14:val="none"/>
              </w:rPr>
            </w:pPr>
            <w:r w:rsidRPr="00973A85">
              <w:rPr>
                <w:rFonts w:ascii="Aptos Narrow" w:eastAsia="Times New Roman" w:hAnsi="Aptos Narrow" w:cs="Times New Roman"/>
                <w:color w:val="000000"/>
                <w:kern w:val="0"/>
                <w:sz w:val="22"/>
                <w:szCs w:val="22"/>
                <w:lang w:eastAsia="en-AU"/>
                <w14:ligatures w14:val="none"/>
              </w:rPr>
              <w:t>-1.95</w:t>
            </w:r>
          </w:p>
        </w:tc>
        <w:tc>
          <w:tcPr>
            <w:tcW w:w="960" w:type="dxa"/>
            <w:tcBorders>
              <w:top w:val="nil"/>
              <w:left w:val="nil"/>
              <w:bottom w:val="single" w:sz="4" w:space="0" w:color="auto"/>
              <w:right w:val="single" w:sz="4" w:space="0" w:color="auto"/>
            </w:tcBorders>
            <w:noWrap/>
            <w:vAlign w:val="bottom"/>
            <w:hideMark/>
          </w:tcPr>
          <w:p w14:paraId="11227E04" w14:textId="77777777" w:rsidR="00973A85" w:rsidRPr="00973A85" w:rsidRDefault="00973A85" w:rsidP="00973A85">
            <w:pPr>
              <w:spacing w:after="0" w:line="240" w:lineRule="auto"/>
              <w:jc w:val="right"/>
              <w:rPr>
                <w:rFonts w:ascii="Aptos Narrow" w:eastAsia="Times New Roman" w:hAnsi="Aptos Narrow" w:cs="Times New Roman"/>
                <w:color w:val="000000"/>
                <w:kern w:val="0"/>
                <w:sz w:val="22"/>
                <w:szCs w:val="22"/>
                <w:lang w:eastAsia="en-AU"/>
                <w14:ligatures w14:val="none"/>
              </w:rPr>
            </w:pPr>
            <w:r w:rsidRPr="00973A85">
              <w:rPr>
                <w:rFonts w:ascii="Aptos Narrow" w:eastAsia="Times New Roman" w:hAnsi="Aptos Narrow" w:cs="Times New Roman"/>
                <w:color w:val="000000"/>
                <w:kern w:val="0"/>
                <w:sz w:val="22"/>
                <w:szCs w:val="22"/>
                <w:lang w:eastAsia="en-AU"/>
                <w14:ligatures w14:val="none"/>
              </w:rPr>
              <w:t>-2.58</w:t>
            </w:r>
          </w:p>
        </w:tc>
      </w:tr>
      <w:tr w:rsidR="00973A85" w:rsidRPr="00973A85" w14:paraId="76BA1370" w14:textId="77777777" w:rsidTr="00973A85">
        <w:trPr>
          <w:trHeight w:val="288"/>
        </w:trPr>
        <w:tc>
          <w:tcPr>
            <w:tcW w:w="960" w:type="dxa"/>
            <w:tcBorders>
              <w:top w:val="nil"/>
              <w:left w:val="single" w:sz="4" w:space="0" w:color="auto"/>
              <w:bottom w:val="single" w:sz="4" w:space="0" w:color="auto"/>
              <w:right w:val="single" w:sz="4" w:space="0" w:color="auto"/>
            </w:tcBorders>
            <w:noWrap/>
            <w:vAlign w:val="bottom"/>
            <w:hideMark/>
          </w:tcPr>
          <w:p w14:paraId="57F768A5" w14:textId="77777777" w:rsidR="00973A85" w:rsidRPr="00973A85" w:rsidRDefault="00973A85" w:rsidP="00973A85">
            <w:pPr>
              <w:spacing w:after="0" w:line="240" w:lineRule="auto"/>
              <w:rPr>
                <w:rFonts w:ascii="Aptos Narrow" w:eastAsia="Times New Roman" w:hAnsi="Aptos Narrow" w:cs="Times New Roman"/>
                <w:color w:val="000000"/>
                <w:kern w:val="0"/>
                <w:sz w:val="22"/>
                <w:szCs w:val="22"/>
                <w:lang w:eastAsia="en-AU"/>
                <w14:ligatures w14:val="none"/>
              </w:rPr>
            </w:pPr>
            <w:r w:rsidRPr="00973A85">
              <w:rPr>
                <w:rFonts w:ascii="Aptos Narrow" w:eastAsia="Times New Roman" w:hAnsi="Aptos Narrow" w:cs="Times New Roman"/>
                <w:color w:val="000000"/>
                <w:kern w:val="0"/>
                <w:sz w:val="22"/>
                <w:szCs w:val="22"/>
                <w:lang w:eastAsia="en-AU"/>
                <w14:ligatures w14:val="none"/>
              </w:rPr>
              <w:t>1 break</w:t>
            </w:r>
          </w:p>
        </w:tc>
        <w:tc>
          <w:tcPr>
            <w:tcW w:w="880" w:type="dxa"/>
            <w:tcBorders>
              <w:top w:val="nil"/>
              <w:left w:val="nil"/>
              <w:bottom w:val="single" w:sz="4" w:space="0" w:color="auto"/>
              <w:right w:val="single" w:sz="4" w:space="0" w:color="auto"/>
            </w:tcBorders>
            <w:noWrap/>
            <w:vAlign w:val="bottom"/>
            <w:hideMark/>
          </w:tcPr>
          <w:p w14:paraId="49766EF6" w14:textId="77777777" w:rsidR="00973A85" w:rsidRPr="00973A85" w:rsidRDefault="00973A85" w:rsidP="00973A85">
            <w:pPr>
              <w:spacing w:after="0" w:line="240" w:lineRule="auto"/>
              <w:jc w:val="right"/>
              <w:rPr>
                <w:rFonts w:ascii="Aptos Narrow" w:eastAsia="Times New Roman" w:hAnsi="Aptos Narrow" w:cs="Times New Roman"/>
                <w:color w:val="000000"/>
                <w:kern w:val="0"/>
                <w:sz w:val="22"/>
                <w:szCs w:val="22"/>
                <w:lang w:eastAsia="en-AU"/>
                <w14:ligatures w14:val="none"/>
              </w:rPr>
            </w:pPr>
            <w:r w:rsidRPr="00973A85">
              <w:rPr>
                <w:rFonts w:ascii="Aptos Narrow" w:eastAsia="Times New Roman" w:hAnsi="Aptos Narrow" w:cs="Times New Roman"/>
                <w:color w:val="000000"/>
                <w:kern w:val="0"/>
                <w:sz w:val="22"/>
                <w:szCs w:val="22"/>
                <w:lang w:eastAsia="en-AU"/>
                <w14:ligatures w14:val="none"/>
              </w:rPr>
              <w:t>-3.45</w:t>
            </w:r>
          </w:p>
        </w:tc>
        <w:tc>
          <w:tcPr>
            <w:tcW w:w="960" w:type="dxa"/>
            <w:tcBorders>
              <w:top w:val="nil"/>
              <w:left w:val="nil"/>
              <w:bottom w:val="single" w:sz="4" w:space="0" w:color="auto"/>
              <w:right w:val="single" w:sz="4" w:space="0" w:color="auto"/>
            </w:tcBorders>
            <w:noWrap/>
            <w:vAlign w:val="bottom"/>
            <w:hideMark/>
          </w:tcPr>
          <w:p w14:paraId="5F8BB838" w14:textId="77777777" w:rsidR="00973A85" w:rsidRPr="00973A85" w:rsidRDefault="00973A85" w:rsidP="00973A85">
            <w:pPr>
              <w:spacing w:after="0" w:line="240" w:lineRule="auto"/>
              <w:jc w:val="right"/>
              <w:rPr>
                <w:rFonts w:ascii="Aptos Narrow" w:eastAsia="Times New Roman" w:hAnsi="Aptos Narrow" w:cs="Times New Roman"/>
                <w:color w:val="000000"/>
                <w:kern w:val="0"/>
                <w:sz w:val="22"/>
                <w:szCs w:val="22"/>
                <w:lang w:eastAsia="en-AU"/>
                <w14:ligatures w14:val="none"/>
              </w:rPr>
            </w:pPr>
            <w:r w:rsidRPr="00973A85">
              <w:rPr>
                <w:rFonts w:ascii="Aptos Narrow" w:eastAsia="Times New Roman" w:hAnsi="Aptos Narrow" w:cs="Times New Roman"/>
                <w:color w:val="000000"/>
                <w:kern w:val="0"/>
                <w:sz w:val="22"/>
                <w:szCs w:val="22"/>
                <w:lang w:eastAsia="en-AU"/>
                <w14:ligatures w14:val="none"/>
              </w:rPr>
              <w:t>-1.62</w:t>
            </w:r>
          </w:p>
        </w:tc>
        <w:tc>
          <w:tcPr>
            <w:tcW w:w="960" w:type="dxa"/>
            <w:tcBorders>
              <w:top w:val="nil"/>
              <w:left w:val="nil"/>
              <w:bottom w:val="single" w:sz="4" w:space="0" w:color="auto"/>
              <w:right w:val="single" w:sz="4" w:space="0" w:color="auto"/>
            </w:tcBorders>
            <w:noWrap/>
            <w:vAlign w:val="bottom"/>
            <w:hideMark/>
          </w:tcPr>
          <w:p w14:paraId="0E2728EB" w14:textId="77777777" w:rsidR="00973A85" w:rsidRPr="00973A85" w:rsidRDefault="00973A85" w:rsidP="00973A85">
            <w:pPr>
              <w:spacing w:after="0" w:line="240" w:lineRule="auto"/>
              <w:jc w:val="right"/>
              <w:rPr>
                <w:rFonts w:ascii="Aptos Narrow" w:eastAsia="Times New Roman" w:hAnsi="Aptos Narrow" w:cs="Times New Roman"/>
                <w:color w:val="000000"/>
                <w:kern w:val="0"/>
                <w:sz w:val="22"/>
                <w:szCs w:val="22"/>
                <w:lang w:eastAsia="en-AU"/>
                <w14:ligatures w14:val="none"/>
              </w:rPr>
            </w:pPr>
            <w:r w:rsidRPr="00973A85">
              <w:rPr>
                <w:rFonts w:ascii="Aptos Narrow" w:eastAsia="Times New Roman" w:hAnsi="Aptos Narrow" w:cs="Times New Roman"/>
                <w:color w:val="000000"/>
                <w:kern w:val="0"/>
                <w:sz w:val="22"/>
                <w:szCs w:val="22"/>
                <w:lang w:eastAsia="en-AU"/>
                <w14:ligatures w14:val="none"/>
              </w:rPr>
              <w:t>-1.95</w:t>
            </w:r>
          </w:p>
        </w:tc>
        <w:tc>
          <w:tcPr>
            <w:tcW w:w="960" w:type="dxa"/>
            <w:tcBorders>
              <w:top w:val="nil"/>
              <w:left w:val="nil"/>
              <w:bottom w:val="single" w:sz="4" w:space="0" w:color="auto"/>
              <w:right w:val="single" w:sz="4" w:space="0" w:color="auto"/>
            </w:tcBorders>
            <w:noWrap/>
            <w:vAlign w:val="bottom"/>
            <w:hideMark/>
          </w:tcPr>
          <w:p w14:paraId="0F597A6B" w14:textId="77777777" w:rsidR="00973A85" w:rsidRPr="00973A85" w:rsidRDefault="00973A85" w:rsidP="00973A85">
            <w:pPr>
              <w:spacing w:after="0" w:line="240" w:lineRule="auto"/>
              <w:jc w:val="right"/>
              <w:rPr>
                <w:rFonts w:ascii="Aptos Narrow" w:eastAsia="Times New Roman" w:hAnsi="Aptos Narrow" w:cs="Times New Roman"/>
                <w:color w:val="000000"/>
                <w:kern w:val="0"/>
                <w:sz w:val="22"/>
                <w:szCs w:val="22"/>
                <w:lang w:eastAsia="en-AU"/>
                <w14:ligatures w14:val="none"/>
              </w:rPr>
            </w:pPr>
            <w:r w:rsidRPr="00973A85">
              <w:rPr>
                <w:rFonts w:ascii="Aptos Narrow" w:eastAsia="Times New Roman" w:hAnsi="Aptos Narrow" w:cs="Times New Roman"/>
                <w:color w:val="000000"/>
                <w:kern w:val="0"/>
                <w:sz w:val="22"/>
                <w:szCs w:val="22"/>
                <w:lang w:eastAsia="en-AU"/>
                <w14:ligatures w14:val="none"/>
              </w:rPr>
              <w:t>-2.58</w:t>
            </w:r>
          </w:p>
        </w:tc>
      </w:tr>
      <w:tr w:rsidR="00973A85" w:rsidRPr="00973A85" w14:paraId="0EA8782E" w14:textId="77777777" w:rsidTr="00973A85">
        <w:trPr>
          <w:trHeight w:val="288"/>
        </w:trPr>
        <w:tc>
          <w:tcPr>
            <w:tcW w:w="960" w:type="dxa"/>
            <w:tcBorders>
              <w:top w:val="nil"/>
              <w:left w:val="single" w:sz="4" w:space="0" w:color="auto"/>
              <w:bottom w:val="single" w:sz="4" w:space="0" w:color="auto"/>
              <w:right w:val="single" w:sz="4" w:space="0" w:color="auto"/>
            </w:tcBorders>
            <w:noWrap/>
            <w:vAlign w:val="bottom"/>
            <w:hideMark/>
          </w:tcPr>
          <w:p w14:paraId="5B88B535" w14:textId="77777777" w:rsidR="00973A85" w:rsidRPr="00973A85" w:rsidRDefault="00973A85" w:rsidP="00973A85">
            <w:pPr>
              <w:spacing w:after="0" w:line="240" w:lineRule="auto"/>
              <w:rPr>
                <w:rFonts w:ascii="Aptos Narrow" w:eastAsia="Times New Roman" w:hAnsi="Aptos Narrow" w:cs="Times New Roman"/>
                <w:color w:val="000000"/>
                <w:kern w:val="0"/>
                <w:sz w:val="22"/>
                <w:szCs w:val="22"/>
                <w:lang w:eastAsia="en-AU"/>
                <w14:ligatures w14:val="none"/>
              </w:rPr>
            </w:pPr>
            <w:r w:rsidRPr="00973A85">
              <w:rPr>
                <w:rFonts w:ascii="Aptos Narrow" w:eastAsia="Times New Roman" w:hAnsi="Aptos Narrow" w:cs="Times New Roman"/>
                <w:color w:val="000000"/>
                <w:kern w:val="0"/>
                <w:sz w:val="22"/>
                <w:szCs w:val="22"/>
                <w:lang w:eastAsia="en-AU"/>
                <w14:ligatures w14:val="none"/>
              </w:rPr>
              <w:t xml:space="preserve">2 </w:t>
            </w:r>
            <w:proofErr w:type="gramStart"/>
            <w:r w:rsidRPr="00973A85">
              <w:rPr>
                <w:rFonts w:ascii="Aptos Narrow" w:eastAsia="Times New Roman" w:hAnsi="Aptos Narrow" w:cs="Times New Roman"/>
                <w:color w:val="000000"/>
                <w:kern w:val="0"/>
                <w:sz w:val="22"/>
                <w:szCs w:val="22"/>
                <w:lang w:eastAsia="en-AU"/>
                <w14:ligatures w14:val="none"/>
              </w:rPr>
              <w:t>break</w:t>
            </w:r>
            <w:proofErr w:type="gramEnd"/>
          </w:p>
        </w:tc>
        <w:tc>
          <w:tcPr>
            <w:tcW w:w="880" w:type="dxa"/>
            <w:tcBorders>
              <w:top w:val="nil"/>
              <w:left w:val="nil"/>
              <w:bottom w:val="single" w:sz="4" w:space="0" w:color="auto"/>
              <w:right w:val="single" w:sz="4" w:space="0" w:color="auto"/>
            </w:tcBorders>
            <w:noWrap/>
            <w:vAlign w:val="bottom"/>
            <w:hideMark/>
          </w:tcPr>
          <w:p w14:paraId="269CA678" w14:textId="77777777" w:rsidR="00973A85" w:rsidRPr="00973A85" w:rsidRDefault="00973A85" w:rsidP="00973A85">
            <w:pPr>
              <w:spacing w:after="0" w:line="240" w:lineRule="auto"/>
              <w:jc w:val="right"/>
              <w:rPr>
                <w:rFonts w:ascii="Aptos Narrow" w:eastAsia="Times New Roman" w:hAnsi="Aptos Narrow" w:cs="Times New Roman"/>
                <w:color w:val="000000"/>
                <w:kern w:val="0"/>
                <w:sz w:val="22"/>
                <w:szCs w:val="22"/>
                <w:lang w:eastAsia="en-AU"/>
                <w14:ligatures w14:val="none"/>
              </w:rPr>
            </w:pPr>
            <w:r w:rsidRPr="00973A85">
              <w:rPr>
                <w:rFonts w:ascii="Aptos Narrow" w:eastAsia="Times New Roman" w:hAnsi="Aptos Narrow" w:cs="Times New Roman"/>
                <w:color w:val="000000"/>
                <w:kern w:val="0"/>
                <w:sz w:val="22"/>
                <w:szCs w:val="22"/>
                <w:lang w:eastAsia="en-AU"/>
                <w14:ligatures w14:val="none"/>
              </w:rPr>
              <w:t>-3.55</w:t>
            </w:r>
          </w:p>
        </w:tc>
        <w:tc>
          <w:tcPr>
            <w:tcW w:w="960" w:type="dxa"/>
            <w:tcBorders>
              <w:top w:val="nil"/>
              <w:left w:val="nil"/>
              <w:bottom w:val="single" w:sz="4" w:space="0" w:color="auto"/>
              <w:right w:val="single" w:sz="4" w:space="0" w:color="auto"/>
            </w:tcBorders>
            <w:noWrap/>
            <w:vAlign w:val="bottom"/>
            <w:hideMark/>
          </w:tcPr>
          <w:p w14:paraId="62AB18DE" w14:textId="77777777" w:rsidR="00973A85" w:rsidRPr="00973A85" w:rsidRDefault="00973A85" w:rsidP="00973A85">
            <w:pPr>
              <w:spacing w:after="0" w:line="240" w:lineRule="auto"/>
              <w:jc w:val="right"/>
              <w:rPr>
                <w:rFonts w:ascii="Aptos Narrow" w:eastAsia="Times New Roman" w:hAnsi="Aptos Narrow" w:cs="Times New Roman"/>
                <w:color w:val="000000"/>
                <w:kern w:val="0"/>
                <w:sz w:val="22"/>
                <w:szCs w:val="22"/>
                <w:lang w:eastAsia="en-AU"/>
                <w14:ligatures w14:val="none"/>
              </w:rPr>
            </w:pPr>
            <w:r w:rsidRPr="00973A85">
              <w:rPr>
                <w:rFonts w:ascii="Aptos Narrow" w:eastAsia="Times New Roman" w:hAnsi="Aptos Narrow" w:cs="Times New Roman"/>
                <w:color w:val="000000"/>
                <w:kern w:val="0"/>
                <w:sz w:val="22"/>
                <w:szCs w:val="22"/>
                <w:lang w:eastAsia="en-AU"/>
                <w14:ligatures w14:val="none"/>
              </w:rPr>
              <w:t>-1.62</w:t>
            </w:r>
          </w:p>
        </w:tc>
        <w:tc>
          <w:tcPr>
            <w:tcW w:w="960" w:type="dxa"/>
            <w:tcBorders>
              <w:top w:val="nil"/>
              <w:left w:val="nil"/>
              <w:bottom w:val="single" w:sz="4" w:space="0" w:color="auto"/>
              <w:right w:val="single" w:sz="4" w:space="0" w:color="auto"/>
            </w:tcBorders>
            <w:noWrap/>
            <w:vAlign w:val="bottom"/>
            <w:hideMark/>
          </w:tcPr>
          <w:p w14:paraId="58E5DD3B" w14:textId="77777777" w:rsidR="00973A85" w:rsidRPr="00973A85" w:rsidRDefault="00973A85" w:rsidP="00973A85">
            <w:pPr>
              <w:spacing w:after="0" w:line="240" w:lineRule="auto"/>
              <w:jc w:val="right"/>
              <w:rPr>
                <w:rFonts w:ascii="Aptos Narrow" w:eastAsia="Times New Roman" w:hAnsi="Aptos Narrow" w:cs="Times New Roman"/>
                <w:color w:val="000000"/>
                <w:kern w:val="0"/>
                <w:sz w:val="22"/>
                <w:szCs w:val="22"/>
                <w:lang w:eastAsia="en-AU"/>
                <w14:ligatures w14:val="none"/>
              </w:rPr>
            </w:pPr>
            <w:r w:rsidRPr="00973A85">
              <w:rPr>
                <w:rFonts w:ascii="Aptos Narrow" w:eastAsia="Times New Roman" w:hAnsi="Aptos Narrow" w:cs="Times New Roman"/>
                <w:color w:val="000000"/>
                <w:kern w:val="0"/>
                <w:sz w:val="22"/>
                <w:szCs w:val="22"/>
                <w:lang w:eastAsia="en-AU"/>
                <w14:ligatures w14:val="none"/>
              </w:rPr>
              <w:t>-1.95</w:t>
            </w:r>
          </w:p>
        </w:tc>
        <w:tc>
          <w:tcPr>
            <w:tcW w:w="960" w:type="dxa"/>
            <w:tcBorders>
              <w:top w:val="nil"/>
              <w:left w:val="nil"/>
              <w:bottom w:val="single" w:sz="4" w:space="0" w:color="auto"/>
              <w:right w:val="single" w:sz="4" w:space="0" w:color="auto"/>
            </w:tcBorders>
            <w:noWrap/>
            <w:vAlign w:val="bottom"/>
            <w:hideMark/>
          </w:tcPr>
          <w:p w14:paraId="0564FF72" w14:textId="77777777" w:rsidR="00973A85" w:rsidRPr="00973A85" w:rsidRDefault="00973A85" w:rsidP="00973A85">
            <w:pPr>
              <w:spacing w:after="0" w:line="240" w:lineRule="auto"/>
              <w:jc w:val="right"/>
              <w:rPr>
                <w:rFonts w:ascii="Aptos Narrow" w:eastAsia="Times New Roman" w:hAnsi="Aptos Narrow" w:cs="Times New Roman"/>
                <w:color w:val="000000"/>
                <w:kern w:val="0"/>
                <w:sz w:val="22"/>
                <w:szCs w:val="22"/>
                <w:lang w:eastAsia="en-AU"/>
                <w14:ligatures w14:val="none"/>
              </w:rPr>
            </w:pPr>
            <w:r w:rsidRPr="00973A85">
              <w:rPr>
                <w:rFonts w:ascii="Aptos Narrow" w:eastAsia="Times New Roman" w:hAnsi="Aptos Narrow" w:cs="Times New Roman"/>
                <w:color w:val="000000"/>
                <w:kern w:val="0"/>
                <w:sz w:val="22"/>
                <w:szCs w:val="22"/>
                <w:lang w:eastAsia="en-AU"/>
                <w14:ligatures w14:val="none"/>
              </w:rPr>
              <w:t>-2.58</w:t>
            </w:r>
          </w:p>
        </w:tc>
      </w:tr>
    </w:tbl>
    <w:p w14:paraId="564D0CAF" w14:textId="77777777" w:rsidR="007F27C2" w:rsidRPr="007F27C2" w:rsidRDefault="007F27C2" w:rsidP="007F27C2">
      <w:pPr>
        <w:pStyle w:val="ListParagraph"/>
        <w:spacing w:line="360" w:lineRule="auto"/>
        <w:rPr>
          <w:b/>
          <w:bCs/>
          <w:sz w:val="22"/>
          <w:szCs w:val="22"/>
        </w:rPr>
      </w:pPr>
    </w:p>
    <w:p w14:paraId="3E3FFF0D" w14:textId="4A130253" w:rsidR="00973A85" w:rsidRPr="00973A85" w:rsidRDefault="00973A85" w:rsidP="00973A85">
      <w:pPr>
        <w:pStyle w:val="ListParagraph"/>
        <w:numPr>
          <w:ilvl w:val="0"/>
          <w:numId w:val="4"/>
        </w:numPr>
        <w:spacing w:line="360" w:lineRule="auto"/>
        <w:rPr>
          <w:b/>
          <w:bCs/>
          <w:sz w:val="22"/>
          <w:szCs w:val="22"/>
        </w:rPr>
      </w:pPr>
      <w:r>
        <w:rPr>
          <w:sz w:val="22"/>
          <w:szCs w:val="22"/>
        </w:rPr>
        <w:t xml:space="preserve">Table X summarises the </w:t>
      </w:r>
      <w:r w:rsidR="00DB7984">
        <w:rPr>
          <w:sz w:val="22"/>
          <w:szCs w:val="22"/>
        </w:rPr>
        <w:t xml:space="preserve">ADF critical values produced by the </w:t>
      </w:r>
      <w:r>
        <w:rPr>
          <w:sz w:val="22"/>
          <w:szCs w:val="22"/>
        </w:rPr>
        <w:t>simulation process for each model, all using 1000 repetitions.</w:t>
      </w:r>
    </w:p>
    <w:p w14:paraId="2A516C2B" w14:textId="10A7F051" w:rsidR="00973A85" w:rsidRPr="00022BA1" w:rsidRDefault="00973A85" w:rsidP="00022BA1">
      <w:pPr>
        <w:spacing w:after="0" w:line="240" w:lineRule="auto"/>
        <w:rPr>
          <w:b/>
          <w:bCs/>
          <w:i/>
          <w:iCs/>
          <w:color w:val="000000" w:themeColor="text1"/>
          <w:sz w:val="22"/>
          <w:szCs w:val="22"/>
        </w:rPr>
      </w:pPr>
      <w:r w:rsidRPr="00022BA1">
        <w:rPr>
          <w:b/>
          <w:bCs/>
          <w:i/>
          <w:iCs/>
          <w:color w:val="000000" w:themeColor="text1"/>
          <w:sz w:val="22"/>
          <w:szCs w:val="22"/>
        </w:rPr>
        <w:t xml:space="preserve">Table X: Simulated </w:t>
      </w:r>
      <w:r w:rsidR="00DB7984">
        <w:rPr>
          <w:b/>
          <w:bCs/>
          <w:i/>
          <w:iCs/>
          <w:color w:val="000000" w:themeColor="text1"/>
          <w:sz w:val="22"/>
          <w:szCs w:val="22"/>
        </w:rPr>
        <w:t>critical values</w:t>
      </w:r>
      <w:r w:rsidRPr="00022BA1">
        <w:rPr>
          <w:b/>
          <w:bCs/>
          <w:i/>
          <w:iCs/>
          <w:color w:val="000000" w:themeColor="text1"/>
          <w:sz w:val="22"/>
          <w:szCs w:val="22"/>
        </w:rPr>
        <w:t xml:space="preserve"> for ADF statistics</w:t>
      </w:r>
    </w:p>
    <w:tbl>
      <w:tblPr>
        <w:tblW w:w="2122" w:type="dxa"/>
        <w:tblLook w:val="04A0" w:firstRow="1" w:lastRow="0" w:firstColumn="1" w:lastColumn="0" w:noHBand="0" w:noVBand="1"/>
      </w:tblPr>
      <w:tblGrid>
        <w:gridCol w:w="1280"/>
        <w:gridCol w:w="842"/>
      </w:tblGrid>
      <w:tr w:rsidR="00022BA1" w:rsidRPr="00022BA1" w14:paraId="1B0AEDC1" w14:textId="77777777" w:rsidTr="00022BA1">
        <w:trPr>
          <w:trHeight w:val="288"/>
        </w:trPr>
        <w:tc>
          <w:tcPr>
            <w:tcW w:w="1280" w:type="dxa"/>
            <w:tcBorders>
              <w:top w:val="single" w:sz="4" w:space="0" w:color="auto"/>
              <w:left w:val="single" w:sz="4" w:space="0" w:color="auto"/>
              <w:bottom w:val="single" w:sz="4" w:space="0" w:color="auto"/>
              <w:right w:val="single" w:sz="4" w:space="0" w:color="auto"/>
            </w:tcBorders>
            <w:noWrap/>
            <w:vAlign w:val="bottom"/>
            <w:hideMark/>
          </w:tcPr>
          <w:p w14:paraId="6FCA7EF4" w14:textId="77777777" w:rsidR="00022BA1" w:rsidRPr="00022BA1" w:rsidRDefault="00022BA1" w:rsidP="00022BA1">
            <w:pPr>
              <w:spacing w:after="0" w:line="240" w:lineRule="auto"/>
              <w:rPr>
                <w:rFonts w:ascii="Aptos Narrow" w:eastAsia="Times New Roman" w:hAnsi="Aptos Narrow" w:cs="Times New Roman"/>
                <w:i/>
                <w:iCs/>
                <w:color w:val="000000"/>
                <w:kern w:val="0"/>
                <w:sz w:val="22"/>
                <w:szCs w:val="22"/>
                <w:lang w:eastAsia="en-AU"/>
                <w14:ligatures w14:val="none"/>
              </w:rPr>
            </w:pPr>
            <w:r w:rsidRPr="00022BA1">
              <w:rPr>
                <w:rFonts w:ascii="Aptos Narrow" w:eastAsia="Times New Roman" w:hAnsi="Aptos Narrow" w:cs="Times New Roman"/>
                <w:i/>
                <w:iCs/>
                <w:color w:val="000000"/>
                <w:kern w:val="0"/>
                <w:sz w:val="22"/>
                <w:szCs w:val="22"/>
                <w:lang w:eastAsia="en-AU"/>
                <w14:ligatures w14:val="none"/>
              </w:rPr>
              <w:t>Model</w:t>
            </w:r>
          </w:p>
        </w:tc>
        <w:tc>
          <w:tcPr>
            <w:tcW w:w="842" w:type="dxa"/>
            <w:tcBorders>
              <w:top w:val="single" w:sz="4" w:space="0" w:color="auto"/>
              <w:left w:val="nil"/>
              <w:bottom w:val="single" w:sz="4" w:space="0" w:color="auto"/>
              <w:right w:val="single" w:sz="4" w:space="0" w:color="auto"/>
            </w:tcBorders>
            <w:noWrap/>
            <w:vAlign w:val="bottom"/>
            <w:hideMark/>
          </w:tcPr>
          <w:p w14:paraId="46753F51" w14:textId="77777777" w:rsidR="00022BA1" w:rsidRPr="00022BA1" w:rsidRDefault="00022BA1" w:rsidP="00022BA1">
            <w:pPr>
              <w:spacing w:after="0" w:line="240" w:lineRule="auto"/>
              <w:rPr>
                <w:rFonts w:ascii="Aptos Narrow" w:eastAsia="Times New Roman" w:hAnsi="Aptos Narrow" w:cs="Times New Roman"/>
                <w:i/>
                <w:iCs/>
                <w:color w:val="000000"/>
                <w:kern w:val="0"/>
                <w:sz w:val="22"/>
                <w:szCs w:val="22"/>
                <w:lang w:eastAsia="en-AU"/>
                <w14:ligatures w14:val="none"/>
              </w:rPr>
            </w:pPr>
            <w:r w:rsidRPr="00022BA1">
              <w:rPr>
                <w:rFonts w:ascii="Aptos Narrow" w:eastAsia="Times New Roman" w:hAnsi="Aptos Narrow" w:cs="Times New Roman"/>
                <w:i/>
                <w:iCs/>
                <w:color w:val="000000"/>
                <w:kern w:val="0"/>
                <w:sz w:val="22"/>
                <w:szCs w:val="22"/>
                <w:lang w:eastAsia="en-AU"/>
                <w14:ligatures w14:val="none"/>
              </w:rPr>
              <w:t>Value</w:t>
            </w:r>
          </w:p>
        </w:tc>
      </w:tr>
      <w:tr w:rsidR="00022BA1" w:rsidRPr="00022BA1" w14:paraId="364D216D" w14:textId="77777777" w:rsidTr="00022BA1">
        <w:trPr>
          <w:trHeight w:val="288"/>
        </w:trPr>
        <w:tc>
          <w:tcPr>
            <w:tcW w:w="1280" w:type="dxa"/>
            <w:tcBorders>
              <w:top w:val="nil"/>
              <w:left w:val="single" w:sz="4" w:space="0" w:color="auto"/>
              <w:bottom w:val="single" w:sz="4" w:space="0" w:color="auto"/>
              <w:right w:val="single" w:sz="4" w:space="0" w:color="auto"/>
            </w:tcBorders>
            <w:noWrap/>
            <w:vAlign w:val="bottom"/>
            <w:hideMark/>
          </w:tcPr>
          <w:p w14:paraId="0D4FCB1A" w14:textId="55652C91" w:rsidR="00022BA1" w:rsidRPr="00022BA1" w:rsidRDefault="00831D6D" w:rsidP="00022BA1">
            <w:pPr>
              <w:spacing w:after="0" w:line="240" w:lineRule="auto"/>
              <w:rPr>
                <w:rFonts w:ascii="Aptos Narrow" w:eastAsia="Times New Roman" w:hAnsi="Aptos Narrow" w:cs="Times New Roman"/>
                <w:color w:val="000000"/>
                <w:kern w:val="0"/>
                <w:sz w:val="22"/>
                <w:szCs w:val="22"/>
                <w:lang w:eastAsia="en-AU"/>
                <w14:ligatures w14:val="none"/>
              </w:rPr>
            </w:pPr>
            <w:r>
              <w:rPr>
                <w:rFonts w:ascii="Aptos Narrow" w:eastAsia="Times New Roman" w:hAnsi="Aptos Narrow" w:cs="Times New Roman"/>
                <w:color w:val="000000"/>
                <w:kern w:val="0"/>
                <w:sz w:val="22"/>
                <w:szCs w:val="22"/>
                <w:lang w:eastAsia="en-AU"/>
                <w14:ligatures w14:val="none"/>
              </w:rPr>
              <w:t>L</w:t>
            </w:r>
            <w:r w:rsidR="00022BA1" w:rsidRPr="00022BA1">
              <w:rPr>
                <w:rFonts w:ascii="Aptos Narrow" w:eastAsia="Times New Roman" w:hAnsi="Aptos Narrow" w:cs="Times New Roman"/>
                <w:color w:val="000000"/>
                <w:kern w:val="0"/>
                <w:sz w:val="22"/>
                <w:szCs w:val="22"/>
                <w:lang w:eastAsia="en-AU"/>
                <w14:ligatures w14:val="none"/>
              </w:rPr>
              <w:t xml:space="preserve">inear </w:t>
            </w:r>
          </w:p>
        </w:tc>
        <w:tc>
          <w:tcPr>
            <w:tcW w:w="842" w:type="dxa"/>
            <w:tcBorders>
              <w:top w:val="nil"/>
              <w:left w:val="nil"/>
              <w:bottom w:val="single" w:sz="4" w:space="0" w:color="auto"/>
              <w:right w:val="single" w:sz="4" w:space="0" w:color="auto"/>
            </w:tcBorders>
            <w:noWrap/>
            <w:vAlign w:val="bottom"/>
            <w:hideMark/>
          </w:tcPr>
          <w:p w14:paraId="492F4A95" w14:textId="77777777" w:rsidR="00022BA1" w:rsidRPr="00022BA1" w:rsidRDefault="00022BA1" w:rsidP="00022BA1">
            <w:pPr>
              <w:spacing w:after="0" w:line="240" w:lineRule="auto"/>
              <w:jc w:val="right"/>
              <w:rPr>
                <w:rFonts w:ascii="Aptos Narrow" w:eastAsia="Times New Roman" w:hAnsi="Aptos Narrow" w:cs="Times New Roman"/>
                <w:color w:val="000000"/>
                <w:kern w:val="0"/>
                <w:sz w:val="22"/>
                <w:szCs w:val="22"/>
                <w:lang w:eastAsia="en-AU"/>
                <w14:ligatures w14:val="none"/>
              </w:rPr>
            </w:pPr>
            <w:r w:rsidRPr="00022BA1">
              <w:rPr>
                <w:rFonts w:ascii="Aptos Narrow" w:eastAsia="Times New Roman" w:hAnsi="Aptos Narrow" w:cs="Times New Roman"/>
                <w:color w:val="000000"/>
                <w:kern w:val="0"/>
                <w:sz w:val="22"/>
                <w:szCs w:val="22"/>
                <w:lang w:eastAsia="en-AU"/>
                <w14:ligatures w14:val="none"/>
              </w:rPr>
              <w:t>-1.90</w:t>
            </w:r>
          </w:p>
        </w:tc>
      </w:tr>
      <w:tr w:rsidR="00831D6D" w:rsidRPr="00022BA1" w14:paraId="64054AB0" w14:textId="77777777" w:rsidTr="00490201">
        <w:trPr>
          <w:trHeight w:val="288"/>
        </w:trPr>
        <w:tc>
          <w:tcPr>
            <w:tcW w:w="1280" w:type="dxa"/>
            <w:tcBorders>
              <w:top w:val="nil"/>
              <w:left w:val="single" w:sz="4" w:space="0" w:color="auto"/>
              <w:bottom w:val="single" w:sz="4" w:space="0" w:color="auto"/>
              <w:right w:val="single" w:sz="4" w:space="0" w:color="auto"/>
            </w:tcBorders>
            <w:noWrap/>
            <w:hideMark/>
          </w:tcPr>
          <w:p w14:paraId="480830A2" w14:textId="46CC1B5D" w:rsidR="00831D6D" w:rsidRPr="00022BA1" w:rsidRDefault="00831D6D" w:rsidP="00831D6D">
            <w:pPr>
              <w:spacing w:after="0" w:line="240" w:lineRule="auto"/>
              <w:rPr>
                <w:rFonts w:ascii="Aptos Narrow" w:eastAsia="Times New Roman" w:hAnsi="Aptos Narrow" w:cs="Times New Roman"/>
                <w:color w:val="000000"/>
                <w:kern w:val="0"/>
                <w:sz w:val="22"/>
                <w:szCs w:val="22"/>
                <w:lang w:eastAsia="en-AU"/>
                <w14:ligatures w14:val="none"/>
              </w:rPr>
            </w:pPr>
            <w:r>
              <w:rPr>
                <w:sz w:val="22"/>
                <w:szCs w:val="22"/>
              </w:rPr>
              <w:t>1 break</w:t>
            </w:r>
          </w:p>
        </w:tc>
        <w:tc>
          <w:tcPr>
            <w:tcW w:w="842" w:type="dxa"/>
            <w:tcBorders>
              <w:top w:val="nil"/>
              <w:left w:val="nil"/>
              <w:bottom w:val="single" w:sz="4" w:space="0" w:color="auto"/>
              <w:right w:val="single" w:sz="4" w:space="0" w:color="auto"/>
            </w:tcBorders>
            <w:noWrap/>
            <w:vAlign w:val="bottom"/>
            <w:hideMark/>
          </w:tcPr>
          <w:p w14:paraId="7D3E8F1D" w14:textId="77777777" w:rsidR="00831D6D" w:rsidRPr="00022BA1" w:rsidRDefault="00831D6D" w:rsidP="00831D6D">
            <w:pPr>
              <w:spacing w:after="0" w:line="240" w:lineRule="auto"/>
              <w:jc w:val="right"/>
              <w:rPr>
                <w:rFonts w:ascii="Aptos Narrow" w:eastAsia="Times New Roman" w:hAnsi="Aptos Narrow" w:cs="Times New Roman"/>
                <w:color w:val="000000"/>
                <w:kern w:val="0"/>
                <w:sz w:val="22"/>
                <w:szCs w:val="22"/>
                <w:lang w:eastAsia="en-AU"/>
                <w14:ligatures w14:val="none"/>
              </w:rPr>
            </w:pPr>
            <w:r w:rsidRPr="00022BA1">
              <w:rPr>
                <w:rFonts w:ascii="Aptos Narrow" w:eastAsia="Times New Roman" w:hAnsi="Aptos Narrow" w:cs="Times New Roman"/>
                <w:color w:val="000000"/>
                <w:kern w:val="0"/>
                <w:sz w:val="22"/>
                <w:szCs w:val="22"/>
                <w:lang w:eastAsia="en-AU"/>
                <w14:ligatures w14:val="none"/>
              </w:rPr>
              <w:t>-1.90</w:t>
            </w:r>
          </w:p>
        </w:tc>
      </w:tr>
      <w:tr w:rsidR="00831D6D" w:rsidRPr="00022BA1" w14:paraId="76546557" w14:textId="77777777" w:rsidTr="00490201">
        <w:trPr>
          <w:trHeight w:val="288"/>
        </w:trPr>
        <w:tc>
          <w:tcPr>
            <w:tcW w:w="1280" w:type="dxa"/>
            <w:tcBorders>
              <w:top w:val="nil"/>
              <w:left w:val="single" w:sz="4" w:space="0" w:color="auto"/>
              <w:bottom w:val="single" w:sz="4" w:space="0" w:color="auto"/>
              <w:right w:val="single" w:sz="4" w:space="0" w:color="auto"/>
            </w:tcBorders>
            <w:noWrap/>
            <w:hideMark/>
          </w:tcPr>
          <w:p w14:paraId="3A0F2538" w14:textId="590B621D" w:rsidR="00831D6D" w:rsidRPr="00022BA1" w:rsidRDefault="00831D6D" w:rsidP="00831D6D">
            <w:pPr>
              <w:spacing w:after="0" w:line="240" w:lineRule="auto"/>
              <w:rPr>
                <w:rFonts w:ascii="Aptos Narrow" w:eastAsia="Times New Roman" w:hAnsi="Aptos Narrow" w:cs="Times New Roman"/>
                <w:color w:val="000000"/>
                <w:kern w:val="0"/>
                <w:sz w:val="22"/>
                <w:szCs w:val="22"/>
                <w:lang w:eastAsia="en-AU"/>
                <w14:ligatures w14:val="none"/>
              </w:rPr>
            </w:pPr>
            <w:r>
              <w:rPr>
                <w:sz w:val="22"/>
                <w:szCs w:val="22"/>
              </w:rPr>
              <w:t xml:space="preserve">2 </w:t>
            </w:r>
            <w:proofErr w:type="gramStart"/>
            <w:r>
              <w:rPr>
                <w:sz w:val="22"/>
                <w:szCs w:val="22"/>
              </w:rPr>
              <w:t>break</w:t>
            </w:r>
            <w:proofErr w:type="gramEnd"/>
          </w:p>
        </w:tc>
        <w:tc>
          <w:tcPr>
            <w:tcW w:w="842" w:type="dxa"/>
            <w:tcBorders>
              <w:top w:val="nil"/>
              <w:left w:val="nil"/>
              <w:bottom w:val="single" w:sz="4" w:space="0" w:color="auto"/>
              <w:right w:val="single" w:sz="4" w:space="0" w:color="auto"/>
            </w:tcBorders>
            <w:noWrap/>
            <w:vAlign w:val="bottom"/>
            <w:hideMark/>
          </w:tcPr>
          <w:p w14:paraId="7213A2AB" w14:textId="77777777" w:rsidR="00831D6D" w:rsidRPr="00022BA1" w:rsidRDefault="00831D6D" w:rsidP="00831D6D">
            <w:pPr>
              <w:spacing w:after="0" w:line="240" w:lineRule="auto"/>
              <w:jc w:val="right"/>
              <w:rPr>
                <w:rFonts w:ascii="Aptos Narrow" w:eastAsia="Times New Roman" w:hAnsi="Aptos Narrow" w:cs="Times New Roman"/>
                <w:color w:val="000000"/>
                <w:kern w:val="0"/>
                <w:sz w:val="22"/>
                <w:szCs w:val="22"/>
                <w:lang w:eastAsia="en-AU"/>
                <w14:ligatures w14:val="none"/>
              </w:rPr>
            </w:pPr>
            <w:r w:rsidRPr="00022BA1">
              <w:rPr>
                <w:rFonts w:ascii="Aptos Narrow" w:eastAsia="Times New Roman" w:hAnsi="Aptos Narrow" w:cs="Times New Roman"/>
                <w:color w:val="000000"/>
                <w:kern w:val="0"/>
                <w:sz w:val="22"/>
                <w:szCs w:val="22"/>
                <w:lang w:eastAsia="en-AU"/>
                <w14:ligatures w14:val="none"/>
              </w:rPr>
              <w:t>-1.90</w:t>
            </w:r>
          </w:p>
        </w:tc>
      </w:tr>
    </w:tbl>
    <w:p w14:paraId="02B08CB7" w14:textId="77777777" w:rsidR="007F27C2" w:rsidRPr="007F27C2" w:rsidRDefault="007F27C2" w:rsidP="007F27C2">
      <w:pPr>
        <w:pStyle w:val="ListParagraph"/>
        <w:spacing w:line="360" w:lineRule="auto"/>
        <w:rPr>
          <w:b/>
          <w:bCs/>
          <w:sz w:val="22"/>
          <w:szCs w:val="22"/>
        </w:rPr>
      </w:pPr>
    </w:p>
    <w:p w14:paraId="584B0B9E" w14:textId="29DC4785" w:rsidR="00DB7984" w:rsidRPr="00DB7984" w:rsidRDefault="00DB7984" w:rsidP="00DB7984">
      <w:pPr>
        <w:pStyle w:val="ListParagraph"/>
        <w:numPr>
          <w:ilvl w:val="0"/>
          <w:numId w:val="4"/>
        </w:numPr>
        <w:spacing w:line="360" w:lineRule="auto"/>
        <w:rPr>
          <w:b/>
          <w:bCs/>
          <w:sz w:val="22"/>
          <w:szCs w:val="22"/>
        </w:rPr>
      </w:pPr>
      <w:r>
        <w:rPr>
          <w:sz w:val="22"/>
          <w:szCs w:val="22"/>
        </w:rPr>
        <w:t>Table X summarises the p-values implied by the ADF simulation process.</w:t>
      </w:r>
    </w:p>
    <w:p w14:paraId="518A61F2" w14:textId="050C2858" w:rsidR="00DB7984" w:rsidRPr="00DB7984" w:rsidRDefault="00DB7984" w:rsidP="00DB7984">
      <w:pPr>
        <w:spacing w:after="0" w:line="240" w:lineRule="auto"/>
        <w:rPr>
          <w:b/>
          <w:bCs/>
          <w:i/>
          <w:iCs/>
          <w:color w:val="000000" w:themeColor="text1"/>
          <w:sz w:val="22"/>
          <w:szCs w:val="22"/>
        </w:rPr>
      </w:pPr>
      <w:r w:rsidRPr="00DB7984">
        <w:rPr>
          <w:b/>
          <w:bCs/>
          <w:i/>
          <w:iCs/>
          <w:color w:val="000000" w:themeColor="text1"/>
          <w:sz w:val="22"/>
          <w:szCs w:val="22"/>
        </w:rPr>
        <w:t>Table X: Simulated p-values for ADF statistics</w:t>
      </w:r>
    </w:p>
    <w:tbl>
      <w:tblPr>
        <w:tblW w:w="3397" w:type="dxa"/>
        <w:tblLook w:val="04A0" w:firstRow="1" w:lastRow="0" w:firstColumn="1" w:lastColumn="0" w:noHBand="0" w:noVBand="1"/>
      </w:tblPr>
      <w:tblGrid>
        <w:gridCol w:w="1280"/>
        <w:gridCol w:w="983"/>
        <w:gridCol w:w="1134"/>
      </w:tblGrid>
      <w:tr w:rsidR="00DB7984" w:rsidRPr="00DB7984" w14:paraId="38713814" w14:textId="77777777" w:rsidTr="00DB7984">
        <w:trPr>
          <w:trHeight w:val="288"/>
        </w:trPr>
        <w:tc>
          <w:tcPr>
            <w:tcW w:w="1280" w:type="dxa"/>
            <w:tcBorders>
              <w:top w:val="single" w:sz="4" w:space="0" w:color="auto"/>
              <w:left w:val="single" w:sz="4" w:space="0" w:color="auto"/>
              <w:bottom w:val="single" w:sz="4" w:space="0" w:color="auto"/>
              <w:right w:val="single" w:sz="4" w:space="0" w:color="auto"/>
            </w:tcBorders>
            <w:noWrap/>
            <w:vAlign w:val="bottom"/>
            <w:hideMark/>
          </w:tcPr>
          <w:p w14:paraId="42B15B66" w14:textId="77777777" w:rsidR="00DB7984" w:rsidRPr="00DB7984" w:rsidRDefault="00DB7984" w:rsidP="00DB7984">
            <w:pPr>
              <w:spacing w:after="0" w:line="240" w:lineRule="auto"/>
              <w:rPr>
                <w:rFonts w:ascii="Aptos Narrow" w:eastAsia="Times New Roman" w:hAnsi="Aptos Narrow" w:cs="Times New Roman"/>
                <w:i/>
                <w:iCs/>
                <w:color w:val="000000"/>
                <w:kern w:val="0"/>
                <w:sz w:val="22"/>
                <w:szCs w:val="22"/>
                <w:lang w:eastAsia="en-AU"/>
                <w14:ligatures w14:val="none"/>
              </w:rPr>
            </w:pPr>
            <w:r w:rsidRPr="00DB7984">
              <w:rPr>
                <w:rFonts w:ascii="Aptos Narrow" w:eastAsia="Times New Roman" w:hAnsi="Aptos Narrow" w:cs="Times New Roman"/>
                <w:i/>
                <w:iCs/>
                <w:color w:val="000000"/>
                <w:kern w:val="0"/>
                <w:sz w:val="22"/>
                <w:szCs w:val="22"/>
                <w:lang w:eastAsia="en-AU"/>
                <w14:ligatures w14:val="none"/>
              </w:rPr>
              <w:t>Model</w:t>
            </w:r>
          </w:p>
        </w:tc>
        <w:tc>
          <w:tcPr>
            <w:tcW w:w="983" w:type="dxa"/>
            <w:tcBorders>
              <w:top w:val="single" w:sz="4" w:space="0" w:color="auto"/>
              <w:left w:val="nil"/>
              <w:bottom w:val="single" w:sz="4" w:space="0" w:color="auto"/>
              <w:right w:val="single" w:sz="4" w:space="0" w:color="auto"/>
            </w:tcBorders>
            <w:noWrap/>
            <w:vAlign w:val="bottom"/>
            <w:hideMark/>
          </w:tcPr>
          <w:p w14:paraId="290C2B74" w14:textId="77777777" w:rsidR="00DB7984" w:rsidRPr="00DB7984" w:rsidRDefault="00DB7984" w:rsidP="00DB7984">
            <w:pPr>
              <w:spacing w:after="0" w:line="240" w:lineRule="auto"/>
              <w:rPr>
                <w:rFonts w:ascii="Aptos Narrow" w:eastAsia="Times New Roman" w:hAnsi="Aptos Narrow" w:cs="Times New Roman"/>
                <w:i/>
                <w:iCs/>
                <w:color w:val="000000"/>
                <w:kern w:val="0"/>
                <w:sz w:val="22"/>
                <w:szCs w:val="22"/>
                <w:lang w:eastAsia="en-AU"/>
                <w14:ligatures w14:val="none"/>
              </w:rPr>
            </w:pPr>
            <w:r w:rsidRPr="00DB7984">
              <w:rPr>
                <w:rFonts w:ascii="Aptos Narrow" w:eastAsia="Times New Roman" w:hAnsi="Aptos Narrow" w:cs="Times New Roman"/>
                <w:i/>
                <w:iCs/>
                <w:color w:val="000000"/>
                <w:kern w:val="0"/>
                <w:sz w:val="22"/>
                <w:szCs w:val="22"/>
                <w:lang w:eastAsia="en-AU"/>
                <w14:ligatures w14:val="none"/>
              </w:rPr>
              <w:t>ADF test statistic</w:t>
            </w:r>
          </w:p>
        </w:tc>
        <w:tc>
          <w:tcPr>
            <w:tcW w:w="1134" w:type="dxa"/>
            <w:tcBorders>
              <w:top w:val="single" w:sz="4" w:space="0" w:color="auto"/>
              <w:left w:val="nil"/>
              <w:bottom w:val="single" w:sz="4" w:space="0" w:color="auto"/>
              <w:right w:val="single" w:sz="4" w:space="0" w:color="auto"/>
            </w:tcBorders>
            <w:noWrap/>
            <w:vAlign w:val="bottom"/>
            <w:hideMark/>
          </w:tcPr>
          <w:p w14:paraId="52EBBAFC" w14:textId="77777777" w:rsidR="00DB7984" w:rsidRPr="00DB7984" w:rsidRDefault="00DB7984" w:rsidP="00DB7984">
            <w:pPr>
              <w:spacing w:after="0" w:line="240" w:lineRule="auto"/>
              <w:rPr>
                <w:rFonts w:ascii="Aptos Narrow" w:eastAsia="Times New Roman" w:hAnsi="Aptos Narrow" w:cs="Times New Roman"/>
                <w:i/>
                <w:iCs/>
                <w:color w:val="000000"/>
                <w:kern w:val="0"/>
                <w:sz w:val="22"/>
                <w:szCs w:val="22"/>
                <w:lang w:eastAsia="en-AU"/>
                <w14:ligatures w14:val="none"/>
              </w:rPr>
            </w:pPr>
            <w:r w:rsidRPr="00DB7984">
              <w:rPr>
                <w:rFonts w:ascii="Aptos Narrow" w:eastAsia="Times New Roman" w:hAnsi="Aptos Narrow" w:cs="Times New Roman"/>
                <w:i/>
                <w:iCs/>
                <w:color w:val="000000"/>
                <w:kern w:val="0"/>
                <w:sz w:val="22"/>
                <w:szCs w:val="22"/>
                <w:lang w:eastAsia="en-AU"/>
                <w14:ligatures w14:val="none"/>
              </w:rPr>
              <w:t>Simulated p-value</w:t>
            </w:r>
          </w:p>
        </w:tc>
      </w:tr>
      <w:tr w:rsidR="00DB7984" w:rsidRPr="00DB7984" w14:paraId="258E6A54" w14:textId="77777777" w:rsidTr="00DB7984">
        <w:trPr>
          <w:trHeight w:val="288"/>
        </w:trPr>
        <w:tc>
          <w:tcPr>
            <w:tcW w:w="1280" w:type="dxa"/>
            <w:tcBorders>
              <w:top w:val="nil"/>
              <w:left w:val="single" w:sz="4" w:space="0" w:color="auto"/>
              <w:bottom w:val="single" w:sz="4" w:space="0" w:color="auto"/>
              <w:right w:val="single" w:sz="4" w:space="0" w:color="auto"/>
            </w:tcBorders>
            <w:noWrap/>
            <w:vAlign w:val="bottom"/>
            <w:hideMark/>
          </w:tcPr>
          <w:p w14:paraId="6A812BA2" w14:textId="36308BAC" w:rsidR="00DB7984" w:rsidRPr="00DB7984" w:rsidRDefault="00831D6D" w:rsidP="00DB7984">
            <w:pPr>
              <w:spacing w:after="0" w:line="240" w:lineRule="auto"/>
              <w:rPr>
                <w:rFonts w:ascii="Aptos Narrow" w:eastAsia="Times New Roman" w:hAnsi="Aptos Narrow" w:cs="Times New Roman"/>
                <w:color w:val="000000"/>
                <w:kern w:val="0"/>
                <w:sz w:val="22"/>
                <w:szCs w:val="22"/>
                <w:lang w:eastAsia="en-AU"/>
                <w14:ligatures w14:val="none"/>
              </w:rPr>
            </w:pPr>
            <w:r>
              <w:rPr>
                <w:rFonts w:ascii="Aptos Narrow" w:eastAsia="Times New Roman" w:hAnsi="Aptos Narrow" w:cs="Times New Roman"/>
                <w:color w:val="000000"/>
                <w:kern w:val="0"/>
                <w:sz w:val="22"/>
                <w:szCs w:val="22"/>
                <w:lang w:eastAsia="en-AU"/>
                <w14:ligatures w14:val="none"/>
              </w:rPr>
              <w:t>Linear</w:t>
            </w:r>
          </w:p>
        </w:tc>
        <w:tc>
          <w:tcPr>
            <w:tcW w:w="983" w:type="dxa"/>
            <w:tcBorders>
              <w:top w:val="nil"/>
              <w:left w:val="nil"/>
              <w:bottom w:val="single" w:sz="4" w:space="0" w:color="auto"/>
              <w:right w:val="single" w:sz="4" w:space="0" w:color="auto"/>
            </w:tcBorders>
            <w:noWrap/>
            <w:vAlign w:val="bottom"/>
            <w:hideMark/>
          </w:tcPr>
          <w:p w14:paraId="7873D3EB" w14:textId="77777777" w:rsidR="00DB7984" w:rsidRPr="00DB7984" w:rsidRDefault="00DB7984" w:rsidP="00DB7984">
            <w:pPr>
              <w:spacing w:after="0" w:line="240" w:lineRule="auto"/>
              <w:jc w:val="right"/>
              <w:rPr>
                <w:rFonts w:ascii="Aptos Narrow" w:eastAsia="Times New Roman" w:hAnsi="Aptos Narrow" w:cs="Times New Roman"/>
                <w:color w:val="000000"/>
                <w:kern w:val="0"/>
                <w:sz w:val="22"/>
                <w:szCs w:val="22"/>
                <w:lang w:eastAsia="en-AU"/>
                <w14:ligatures w14:val="none"/>
              </w:rPr>
            </w:pPr>
            <w:r w:rsidRPr="00DB7984">
              <w:rPr>
                <w:rFonts w:ascii="Aptos Narrow" w:eastAsia="Times New Roman" w:hAnsi="Aptos Narrow" w:cs="Times New Roman"/>
                <w:color w:val="000000"/>
                <w:kern w:val="0"/>
                <w:sz w:val="22"/>
                <w:szCs w:val="22"/>
                <w:lang w:eastAsia="en-AU"/>
                <w14:ligatures w14:val="none"/>
              </w:rPr>
              <w:t>-2.54</w:t>
            </w:r>
          </w:p>
        </w:tc>
        <w:tc>
          <w:tcPr>
            <w:tcW w:w="1134" w:type="dxa"/>
            <w:tcBorders>
              <w:top w:val="nil"/>
              <w:left w:val="nil"/>
              <w:bottom w:val="single" w:sz="4" w:space="0" w:color="auto"/>
              <w:right w:val="single" w:sz="4" w:space="0" w:color="auto"/>
            </w:tcBorders>
            <w:noWrap/>
            <w:vAlign w:val="bottom"/>
            <w:hideMark/>
          </w:tcPr>
          <w:p w14:paraId="0E95D80F" w14:textId="77777777" w:rsidR="00DB7984" w:rsidRPr="00DB7984" w:rsidRDefault="00DB7984" w:rsidP="00DB7984">
            <w:pPr>
              <w:spacing w:after="0" w:line="240" w:lineRule="auto"/>
              <w:jc w:val="right"/>
              <w:rPr>
                <w:rFonts w:ascii="Aptos Narrow" w:eastAsia="Times New Roman" w:hAnsi="Aptos Narrow" w:cs="Times New Roman"/>
                <w:color w:val="000000"/>
                <w:kern w:val="0"/>
                <w:sz w:val="22"/>
                <w:szCs w:val="22"/>
                <w:lang w:eastAsia="en-AU"/>
                <w14:ligatures w14:val="none"/>
              </w:rPr>
            </w:pPr>
            <w:r w:rsidRPr="00DB7984">
              <w:rPr>
                <w:rFonts w:ascii="Aptos Narrow" w:eastAsia="Times New Roman" w:hAnsi="Aptos Narrow" w:cs="Times New Roman"/>
                <w:color w:val="000000"/>
                <w:kern w:val="0"/>
                <w:sz w:val="22"/>
                <w:szCs w:val="22"/>
                <w:lang w:eastAsia="en-AU"/>
                <w14:ligatures w14:val="none"/>
              </w:rPr>
              <w:t>0.01</w:t>
            </w:r>
          </w:p>
        </w:tc>
      </w:tr>
      <w:tr w:rsidR="00831D6D" w:rsidRPr="00DB7984" w14:paraId="6DB83A3B" w14:textId="77777777" w:rsidTr="000A754A">
        <w:trPr>
          <w:trHeight w:val="288"/>
        </w:trPr>
        <w:tc>
          <w:tcPr>
            <w:tcW w:w="1280" w:type="dxa"/>
            <w:tcBorders>
              <w:top w:val="nil"/>
              <w:left w:val="single" w:sz="4" w:space="0" w:color="auto"/>
              <w:bottom w:val="single" w:sz="4" w:space="0" w:color="auto"/>
              <w:right w:val="single" w:sz="4" w:space="0" w:color="auto"/>
            </w:tcBorders>
            <w:noWrap/>
            <w:hideMark/>
          </w:tcPr>
          <w:p w14:paraId="6391D8CD" w14:textId="6268038B" w:rsidR="00831D6D" w:rsidRPr="00DB7984" w:rsidRDefault="00831D6D" w:rsidP="00831D6D">
            <w:pPr>
              <w:spacing w:after="0" w:line="240" w:lineRule="auto"/>
              <w:rPr>
                <w:rFonts w:ascii="Aptos Narrow" w:eastAsia="Times New Roman" w:hAnsi="Aptos Narrow" w:cs="Times New Roman"/>
                <w:color w:val="000000"/>
                <w:kern w:val="0"/>
                <w:sz w:val="22"/>
                <w:szCs w:val="22"/>
                <w:lang w:eastAsia="en-AU"/>
                <w14:ligatures w14:val="none"/>
              </w:rPr>
            </w:pPr>
            <w:r>
              <w:rPr>
                <w:sz w:val="22"/>
                <w:szCs w:val="22"/>
              </w:rPr>
              <w:t>1 break</w:t>
            </w:r>
          </w:p>
        </w:tc>
        <w:tc>
          <w:tcPr>
            <w:tcW w:w="983" w:type="dxa"/>
            <w:tcBorders>
              <w:top w:val="nil"/>
              <w:left w:val="nil"/>
              <w:bottom w:val="single" w:sz="4" w:space="0" w:color="auto"/>
              <w:right w:val="single" w:sz="4" w:space="0" w:color="auto"/>
            </w:tcBorders>
            <w:noWrap/>
            <w:vAlign w:val="bottom"/>
            <w:hideMark/>
          </w:tcPr>
          <w:p w14:paraId="6D372AD4" w14:textId="77777777" w:rsidR="00831D6D" w:rsidRPr="00DB7984" w:rsidRDefault="00831D6D" w:rsidP="00831D6D">
            <w:pPr>
              <w:spacing w:after="0" w:line="240" w:lineRule="auto"/>
              <w:jc w:val="right"/>
              <w:rPr>
                <w:rFonts w:ascii="Aptos Narrow" w:eastAsia="Times New Roman" w:hAnsi="Aptos Narrow" w:cs="Times New Roman"/>
                <w:color w:val="000000"/>
                <w:kern w:val="0"/>
                <w:sz w:val="22"/>
                <w:szCs w:val="22"/>
                <w:lang w:eastAsia="en-AU"/>
                <w14:ligatures w14:val="none"/>
              </w:rPr>
            </w:pPr>
            <w:r w:rsidRPr="00DB7984">
              <w:rPr>
                <w:rFonts w:ascii="Aptos Narrow" w:eastAsia="Times New Roman" w:hAnsi="Aptos Narrow" w:cs="Times New Roman"/>
                <w:color w:val="000000"/>
                <w:kern w:val="0"/>
                <w:sz w:val="22"/>
                <w:szCs w:val="22"/>
                <w:lang w:eastAsia="en-AU"/>
                <w14:ligatures w14:val="none"/>
              </w:rPr>
              <w:t>-3.45</w:t>
            </w:r>
          </w:p>
        </w:tc>
        <w:tc>
          <w:tcPr>
            <w:tcW w:w="1134" w:type="dxa"/>
            <w:tcBorders>
              <w:top w:val="nil"/>
              <w:left w:val="nil"/>
              <w:bottom w:val="single" w:sz="4" w:space="0" w:color="auto"/>
              <w:right w:val="single" w:sz="4" w:space="0" w:color="auto"/>
            </w:tcBorders>
            <w:noWrap/>
            <w:vAlign w:val="bottom"/>
            <w:hideMark/>
          </w:tcPr>
          <w:p w14:paraId="7872F89B" w14:textId="77777777" w:rsidR="00831D6D" w:rsidRPr="00DB7984" w:rsidRDefault="00831D6D" w:rsidP="00831D6D">
            <w:pPr>
              <w:spacing w:after="0" w:line="240" w:lineRule="auto"/>
              <w:jc w:val="right"/>
              <w:rPr>
                <w:rFonts w:ascii="Aptos Narrow" w:eastAsia="Times New Roman" w:hAnsi="Aptos Narrow" w:cs="Times New Roman"/>
                <w:color w:val="000000"/>
                <w:kern w:val="0"/>
                <w:sz w:val="22"/>
                <w:szCs w:val="22"/>
                <w:lang w:eastAsia="en-AU"/>
                <w14:ligatures w14:val="none"/>
              </w:rPr>
            </w:pPr>
            <w:r w:rsidRPr="00DB7984">
              <w:rPr>
                <w:rFonts w:ascii="Aptos Narrow" w:eastAsia="Times New Roman" w:hAnsi="Aptos Narrow" w:cs="Times New Roman"/>
                <w:color w:val="000000"/>
                <w:kern w:val="0"/>
                <w:sz w:val="22"/>
                <w:szCs w:val="22"/>
                <w:lang w:eastAsia="en-AU"/>
                <w14:ligatures w14:val="none"/>
              </w:rPr>
              <w:t>0.00</w:t>
            </w:r>
          </w:p>
        </w:tc>
      </w:tr>
      <w:tr w:rsidR="00831D6D" w:rsidRPr="00DB7984" w14:paraId="44E48730" w14:textId="77777777" w:rsidTr="000A754A">
        <w:trPr>
          <w:trHeight w:val="288"/>
        </w:trPr>
        <w:tc>
          <w:tcPr>
            <w:tcW w:w="1280" w:type="dxa"/>
            <w:tcBorders>
              <w:top w:val="nil"/>
              <w:left w:val="single" w:sz="4" w:space="0" w:color="auto"/>
              <w:bottom w:val="single" w:sz="4" w:space="0" w:color="auto"/>
              <w:right w:val="single" w:sz="4" w:space="0" w:color="auto"/>
            </w:tcBorders>
            <w:noWrap/>
            <w:hideMark/>
          </w:tcPr>
          <w:p w14:paraId="4F9EE73D" w14:textId="452A3674" w:rsidR="00831D6D" w:rsidRPr="00DB7984" w:rsidRDefault="00831D6D" w:rsidP="00831D6D">
            <w:pPr>
              <w:spacing w:after="0" w:line="240" w:lineRule="auto"/>
              <w:rPr>
                <w:rFonts w:ascii="Aptos Narrow" w:eastAsia="Times New Roman" w:hAnsi="Aptos Narrow" w:cs="Times New Roman"/>
                <w:color w:val="000000"/>
                <w:kern w:val="0"/>
                <w:sz w:val="22"/>
                <w:szCs w:val="22"/>
                <w:lang w:eastAsia="en-AU"/>
                <w14:ligatures w14:val="none"/>
              </w:rPr>
            </w:pPr>
            <w:r>
              <w:rPr>
                <w:sz w:val="22"/>
                <w:szCs w:val="22"/>
              </w:rPr>
              <w:t xml:space="preserve">2 </w:t>
            </w:r>
            <w:proofErr w:type="gramStart"/>
            <w:r>
              <w:rPr>
                <w:sz w:val="22"/>
                <w:szCs w:val="22"/>
              </w:rPr>
              <w:t>break</w:t>
            </w:r>
            <w:proofErr w:type="gramEnd"/>
          </w:p>
        </w:tc>
        <w:tc>
          <w:tcPr>
            <w:tcW w:w="983" w:type="dxa"/>
            <w:tcBorders>
              <w:top w:val="nil"/>
              <w:left w:val="nil"/>
              <w:bottom w:val="single" w:sz="4" w:space="0" w:color="auto"/>
              <w:right w:val="single" w:sz="4" w:space="0" w:color="auto"/>
            </w:tcBorders>
            <w:noWrap/>
            <w:vAlign w:val="bottom"/>
            <w:hideMark/>
          </w:tcPr>
          <w:p w14:paraId="1E19E81A" w14:textId="77777777" w:rsidR="00831D6D" w:rsidRPr="00DB7984" w:rsidRDefault="00831D6D" w:rsidP="00831D6D">
            <w:pPr>
              <w:spacing w:after="0" w:line="240" w:lineRule="auto"/>
              <w:jc w:val="right"/>
              <w:rPr>
                <w:rFonts w:ascii="Aptos Narrow" w:eastAsia="Times New Roman" w:hAnsi="Aptos Narrow" w:cs="Times New Roman"/>
                <w:color w:val="000000"/>
                <w:kern w:val="0"/>
                <w:sz w:val="22"/>
                <w:szCs w:val="22"/>
                <w:lang w:eastAsia="en-AU"/>
                <w14:ligatures w14:val="none"/>
              </w:rPr>
            </w:pPr>
            <w:r w:rsidRPr="00DB7984">
              <w:rPr>
                <w:rFonts w:ascii="Aptos Narrow" w:eastAsia="Times New Roman" w:hAnsi="Aptos Narrow" w:cs="Times New Roman"/>
                <w:color w:val="000000"/>
                <w:kern w:val="0"/>
                <w:sz w:val="22"/>
                <w:szCs w:val="22"/>
                <w:lang w:eastAsia="en-AU"/>
                <w14:ligatures w14:val="none"/>
              </w:rPr>
              <w:t>-3.55</w:t>
            </w:r>
          </w:p>
        </w:tc>
        <w:tc>
          <w:tcPr>
            <w:tcW w:w="1134" w:type="dxa"/>
            <w:tcBorders>
              <w:top w:val="nil"/>
              <w:left w:val="nil"/>
              <w:bottom w:val="single" w:sz="4" w:space="0" w:color="auto"/>
              <w:right w:val="single" w:sz="4" w:space="0" w:color="auto"/>
            </w:tcBorders>
            <w:noWrap/>
            <w:vAlign w:val="bottom"/>
            <w:hideMark/>
          </w:tcPr>
          <w:p w14:paraId="62E9F839" w14:textId="77777777" w:rsidR="00831D6D" w:rsidRPr="00DB7984" w:rsidRDefault="00831D6D" w:rsidP="00831D6D">
            <w:pPr>
              <w:spacing w:after="0" w:line="240" w:lineRule="auto"/>
              <w:jc w:val="right"/>
              <w:rPr>
                <w:rFonts w:ascii="Aptos Narrow" w:eastAsia="Times New Roman" w:hAnsi="Aptos Narrow" w:cs="Times New Roman"/>
                <w:color w:val="000000"/>
                <w:kern w:val="0"/>
                <w:sz w:val="22"/>
                <w:szCs w:val="22"/>
                <w:lang w:eastAsia="en-AU"/>
                <w14:ligatures w14:val="none"/>
              </w:rPr>
            </w:pPr>
            <w:r w:rsidRPr="00DB7984">
              <w:rPr>
                <w:rFonts w:ascii="Aptos Narrow" w:eastAsia="Times New Roman" w:hAnsi="Aptos Narrow" w:cs="Times New Roman"/>
                <w:color w:val="000000"/>
                <w:kern w:val="0"/>
                <w:sz w:val="22"/>
                <w:szCs w:val="22"/>
                <w:lang w:eastAsia="en-AU"/>
                <w14:ligatures w14:val="none"/>
              </w:rPr>
              <w:t>0.00</w:t>
            </w:r>
          </w:p>
        </w:tc>
      </w:tr>
    </w:tbl>
    <w:p w14:paraId="155BAE4B" w14:textId="77777777" w:rsidR="00DB7984" w:rsidRDefault="00DB7984" w:rsidP="00DB7984">
      <w:pPr>
        <w:spacing w:line="360" w:lineRule="auto"/>
        <w:rPr>
          <w:b/>
          <w:bCs/>
          <w:sz w:val="22"/>
          <w:szCs w:val="22"/>
        </w:rPr>
      </w:pPr>
    </w:p>
    <w:p w14:paraId="60FE10B0" w14:textId="2FD89164" w:rsidR="00831D6D" w:rsidRDefault="00304AC4" w:rsidP="00831D6D">
      <w:pPr>
        <w:pStyle w:val="ListParagraph"/>
        <w:numPr>
          <w:ilvl w:val="0"/>
          <w:numId w:val="4"/>
        </w:numPr>
        <w:spacing w:line="360" w:lineRule="auto"/>
        <w:rPr>
          <w:rFonts w:eastAsiaTheme="minorEastAsia"/>
          <w:sz w:val="22"/>
          <w:szCs w:val="22"/>
        </w:rPr>
      </w:pPr>
      <w:r w:rsidRPr="008810EA">
        <w:rPr>
          <w:sz w:val="22"/>
          <w:szCs w:val="22"/>
        </w:rPr>
        <w:t xml:space="preserve">Across all the models used for this exercise, the ADF tests show quite strong evidence against a unit root in </w:t>
      </w:r>
      <m:oMath>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t</m:t>
            </m:r>
          </m:sub>
        </m:sSub>
      </m:oMath>
      <w:r w:rsidRPr="008810EA">
        <w:rPr>
          <w:rFonts w:eastAsiaTheme="minorEastAsia"/>
          <w:sz w:val="22"/>
          <w:szCs w:val="22"/>
        </w:rPr>
        <w:t>. However, this</w:t>
      </w:r>
      <w:r w:rsidR="00831D6D" w:rsidRPr="008810EA">
        <w:rPr>
          <w:rFonts w:eastAsiaTheme="minorEastAsia"/>
          <w:sz w:val="22"/>
          <w:szCs w:val="22"/>
        </w:rPr>
        <w:t xml:space="preserve"> evidence is weakest for the linear model, which is unable to reject the null hypothesis of a unit root at the 1% significance level. Both structural break models </w:t>
      </w:r>
      <w:proofErr w:type="gramStart"/>
      <w:r w:rsidR="00831D6D" w:rsidRPr="008810EA">
        <w:rPr>
          <w:rFonts w:eastAsiaTheme="minorEastAsia"/>
          <w:sz w:val="22"/>
          <w:szCs w:val="22"/>
        </w:rPr>
        <w:t>are able to</w:t>
      </w:r>
      <w:proofErr w:type="gramEnd"/>
      <w:r w:rsidR="00831D6D" w:rsidRPr="008810EA">
        <w:rPr>
          <w:rFonts w:eastAsiaTheme="minorEastAsia"/>
          <w:sz w:val="22"/>
          <w:szCs w:val="22"/>
        </w:rPr>
        <w:t xml:space="preserve"> reject the null hypothesis at the 10%, 5% and 1% significance levels. Using finite-sample simulations makes this evidence slightly stronger by virtue of it generating a critical value closer to zero (-1.90) relative to the conventional, asymptotic case (-1.95).</w:t>
      </w:r>
    </w:p>
    <w:p w14:paraId="36E5D2FF" w14:textId="77777777" w:rsidR="007F27C2" w:rsidRPr="007F27C2" w:rsidRDefault="007F27C2" w:rsidP="007F27C2">
      <w:pPr>
        <w:pStyle w:val="ListParagraph"/>
        <w:spacing w:line="360" w:lineRule="auto"/>
        <w:rPr>
          <w:rFonts w:eastAsiaTheme="minorEastAsia"/>
          <w:sz w:val="22"/>
          <w:szCs w:val="22"/>
        </w:rPr>
      </w:pPr>
    </w:p>
    <w:p w14:paraId="6CC92DC5" w14:textId="130A164A" w:rsidR="00831D6D" w:rsidRPr="00831D6D" w:rsidRDefault="00831D6D" w:rsidP="00831D6D">
      <w:pPr>
        <w:pStyle w:val="ListParagraph"/>
        <w:numPr>
          <w:ilvl w:val="0"/>
          <w:numId w:val="4"/>
        </w:numPr>
        <w:spacing w:line="360" w:lineRule="auto"/>
        <w:rPr>
          <w:b/>
          <w:bCs/>
          <w:sz w:val="22"/>
          <w:szCs w:val="22"/>
        </w:rPr>
      </w:pPr>
      <w:r>
        <w:rPr>
          <w:sz w:val="22"/>
          <w:szCs w:val="22"/>
        </w:rPr>
        <w:t xml:space="preserve">These results show us that the basic linear model provides the weakest evidence of stationarity in </w:t>
      </w:r>
      <m:oMath>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t</m:t>
            </m:r>
          </m:sub>
        </m:sSub>
      </m:oMath>
      <w:r>
        <w:rPr>
          <w:rFonts w:eastAsiaTheme="minorEastAsia"/>
          <w:sz w:val="22"/>
          <w:szCs w:val="22"/>
        </w:rPr>
        <w:t xml:space="preserve">. By incorporating structural breaks into this time series, and using finite-sample simulations, we </w:t>
      </w:r>
      <w:r w:rsidR="00C420D6">
        <w:rPr>
          <w:rFonts w:eastAsiaTheme="minorEastAsia"/>
          <w:sz w:val="22"/>
          <w:szCs w:val="22"/>
        </w:rPr>
        <w:t xml:space="preserve">can be more certain about the stationarity of </w:t>
      </w:r>
      <m:oMath>
        <m:sSub>
          <m:sSubPr>
            <m:ctrlPr>
              <w:rPr>
                <w:rFonts w:ascii="Cambria Math" w:eastAsiaTheme="minorEastAsia" w:hAnsi="Cambria Math"/>
                <w:i/>
                <w:sz w:val="22"/>
                <w:szCs w:val="22"/>
              </w:rPr>
            </m:ctrlPr>
          </m:sSubPr>
          <m:e>
            <m:r>
              <w:rPr>
                <w:rFonts w:ascii="Cambria Math" w:eastAsiaTheme="minorEastAsia" w:hAnsi="Cambria Math"/>
                <w:sz w:val="22"/>
                <w:szCs w:val="22"/>
              </w:rPr>
              <m:t>Z</m:t>
            </m:r>
          </m:e>
          <m:sub>
            <m:r>
              <w:rPr>
                <w:rFonts w:ascii="Cambria Math" w:eastAsiaTheme="minorEastAsia" w:hAnsi="Cambria Math"/>
                <w:sz w:val="22"/>
                <w:szCs w:val="22"/>
              </w:rPr>
              <m:t>t</m:t>
            </m:r>
          </m:sub>
        </m:sSub>
      </m:oMath>
      <w:r w:rsidR="00C420D6">
        <w:rPr>
          <w:rFonts w:eastAsiaTheme="minorEastAsia"/>
          <w:sz w:val="22"/>
          <w:szCs w:val="22"/>
        </w:rPr>
        <w:t>. This exercise highlights the importance of these two things (structural break and finite-sampling distributions) when drawing conclusions from nuit root tests.</w:t>
      </w:r>
    </w:p>
    <w:sectPr w:rsidR="00831D6D" w:rsidRPr="00831D6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osh Copeland" w:date="2025-09-11T16:59:00Z" w:initials="JC">
    <w:p w14:paraId="70DFF77D" w14:textId="77777777" w:rsidR="00FB47A7" w:rsidRDefault="00FB47A7" w:rsidP="00FB47A7">
      <w:pPr>
        <w:pStyle w:val="CommentText"/>
      </w:pPr>
      <w:r>
        <w:rPr>
          <w:rStyle w:val="CommentReference"/>
        </w:rPr>
        <w:annotationRef/>
      </w:r>
      <w:r>
        <w:t>Have a look at lecture 3 to make sure I am defining the correct range of p to search for.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0DFF7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AC309C6" w16cex:dateUtc="2025-09-11T06: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0DFF77D" w16cid:durableId="6AC309C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E0E29"/>
    <w:multiLevelType w:val="hybridMultilevel"/>
    <w:tmpl w:val="0A6417F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3D857AF"/>
    <w:multiLevelType w:val="hybridMultilevel"/>
    <w:tmpl w:val="0F6E5D4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9AF2D0F"/>
    <w:multiLevelType w:val="hybridMultilevel"/>
    <w:tmpl w:val="4B1C09A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06B0E1D"/>
    <w:multiLevelType w:val="hybridMultilevel"/>
    <w:tmpl w:val="D11846E0"/>
    <w:lvl w:ilvl="0" w:tplc="115AFB22">
      <w:start w:val="4"/>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21389657">
    <w:abstractNumId w:val="0"/>
  </w:num>
  <w:num w:numId="2" w16cid:durableId="907039115">
    <w:abstractNumId w:val="1"/>
  </w:num>
  <w:num w:numId="3" w16cid:durableId="27066463">
    <w:abstractNumId w:val="3"/>
  </w:num>
  <w:num w:numId="4" w16cid:durableId="184983422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osh Copeland">
    <w15:presenceInfo w15:providerId="AD" w15:userId="S::copelandjl@student.unimelb.edu.au::b94e62b6-a6af-4d5d-bed5-b1f6f91fc9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021"/>
    <w:rsid w:val="00022BA1"/>
    <w:rsid w:val="000A1A19"/>
    <w:rsid w:val="000B64BE"/>
    <w:rsid w:val="00156FED"/>
    <w:rsid w:val="00246694"/>
    <w:rsid w:val="00250E9A"/>
    <w:rsid w:val="00263543"/>
    <w:rsid w:val="002E2E3D"/>
    <w:rsid w:val="00304AC4"/>
    <w:rsid w:val="00355949"/>
    <w:rsid w:val="00497B4B"/>
    <w:rsid w:val="005766FA"/>
    <w:rsid w:val="00650B2C"/>
    <w:rsid w:val="006B1AC4"/>
    <w:rsid w:val="006B7B82"/>
    <w:rsid w:val="006F187F"/>
    <w:rsid w:val="00754295"/>
    <w:rsid w:val="00765522"/>
    <w:rsid w:val="0079493E"/>
    <w:rsid w:val="007F27C2"/>
    <w:rsid w:val="00831D6D"/>
    <w:rsid w:val="008810EA"/>
    <w:rsid w:val="008C5737"/>
    <w:rsid w:val="008E2B9A"/>
    <w:rsid w:val="00973A85"/>
    <w:rsid w:val="00997A4C"/>
    <w:rsid w:val="00A12397"/>
    <w:rsid w:val="00A6081E"/>
    <w:rsid w:val="00C15BED"/>
    <w:rsid w:val="00C420D6"/>
    <w:rsid w:val="00C45645"/>
    <w:rsid w:val="00C566A9"/>
    <w:rsid w:val="00C905CE"/>
    <w:rsid w:val="00CA6D74"/>
    <w:rsid w:val="00CB2AF6"/>
    <w:rsid w:val="00D10275"/>
    <w:rsid w:val="00D657DE"/>
    <w:rsid w:val="00DB7984"/>
    <w:rsid w:val="00E34021"/>
    <w:rsid w:val="00F455D3"/>
    <w:rsid w:val="00FB47A7"/>
    <w:rsid w:val="00FD71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0268F"/>
  <w15:chartTrackingRefBased/>
  <w15:docId w15:val="{251D282E-C5FD-4128-98BE-602D52506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40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40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40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40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40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40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40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40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40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0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40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40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40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40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40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40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40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4021"/>
    <w:rPr>
      <w:rFonts w:eastAsiaTheme="majorEastAsia" w:cstheme="majorBidi"/>
      <w:color w:val="272727" w:themeColor="text1" w:themeTint="D8"/>
    </w:rPr>
  </w:style>
  <w:style w:type="paragraph" w:styleId="Title">
    <w:name w:val="Title"/>
    <w:basedOn w:val="Normal"/>
    <w:next w:val="Normal"/>
    <w:link w:val="TitleChar"/>
    <w:uiPriority w:val="10"/>
    <w:qFormat/>
    <w:rsid w:val="00E340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40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40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40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4021"/>
    <w:pPr>
      <w:spacing w:before="160"/>
      <w:jc w:val="center"/>
    </w:pPr>
    <w:rPr>
      <w:i/>
      <w:iCs/>
      <w:color w:val="404040" w:themeColor="text1" w:themeTint="BF"/>
    </w:rPr>
  </w:style>
  <w:style w:type="character" w:customStyle="1" w:styleId="QuoteChar">
    <w:name w:val="Quote Char"/>
    <w:basedOn w:val="DefaultParagraphFont"/>
    <w:link w:val="Quote"/>
    <w:uiPriority w:val="29"/>
    <w:rsid w:val="00E34021"/>
    <w:rPr>
      <w:i/>
      <w:iCs/>
      <w:color w:val="404040" w:themeColor="text1" w:themeTint="BF"/>
    </w:rPr>
  </w:style>
  <w:style w:type="paragraph" w:styleId="ListParagraph">
    <w:name w:val="List Paragraph"/>
    <w:basedOn w:val="Normal"/>
    <w:uiPriority w:val="34"/>
    <w:qFormat/>
    <w:rsid w:val="00E34021"/>
    <w:pPr>
      <w:ind w:left="720"/>
      <w:contextualSpacing/>
    </w:pPr>
  </w:style>
  <w:style w:type="character" w:styleId="IntenseEmphasis">
    <w:name w:val="Intense Emphasis"/>
    <w:basedOn w:val="DefaultParagraphFont"/>
    <w:uiPriority w:val="21"/>
    <w:qFormat/>
    <w:rsid w:val="00E34021"/>
    <w:rPr>
      <w:i/>
      <w:iCs/>
      <w:color w:val="0F4761" w:themeColor="accent1" w:themeShade="BF"/>
    </w:rPr>
  </w:style>
  <w:style w:type="paragraph" w:styleId="IntenseQuote">
    <w:name w:val="Intense Quote"/>
    <w:basedOn w:val="Normal"/>
    <w:next w:val="Normal"/>
    <w:link w:val="IntenseQuoteChar"/>
    <w:uiPriority w:val="30"/>
    <w:qFormat/>
    <w:rsid w:val="00E340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4021"/>
    <w:rPr>
      <w:i/>
      <w:iCs/>
      <w:color w:val="0F4761" w:themeColor="accent1" w:themeShade="BF"/>
    </w:rPr>
  </w:style>
  <w:style w:type="character" w:styleId="IntenseReference">
    <w:name w:val="Intense Reference"/>
    <w:basedOn w:val="DefaultParagraphFont"/>
    <w:uiPriority w:val="32"/>
    <w:qFormat/>
    <w:rsid w:val="00E34021"/>
    <w:rPr>
      <w:b/>
      <w:bCs/>
      <w:smallCaps/>
      <w:color w:val="0F4761" w:themeColor="accent1" w:themeShade="BF"/>
      <w:spacing w:val="5"/>
    </w:rPr>
  </w:style>
  <w:style w:type="character" w:styleId="PlaceholderText">
    <w:name w:val="Placeholder Text"/>
    <w:basedOn w:val="DefaultParagraphFont"/>
    <w:uiPriority w:val="99"/>
    <w:semiHidden/>
    <w:rsid w:val="00E34021"/>
    <w:rPr>
      <w:color w:val="666666"/>
    </w:rPr>
  </w:style>
  <w:style w:type="table" w:styleId="TableGrid">
    <w:name w:val="Table Grid"/>
    <w:basedOn w:val="TableNormal"/>
    <w:uiPriority w:val="39"/>
    <w:rsid w:val="00E340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47A7"/>
    <w:rPr>
      <w:sz w:val="16"/>
      <w:szCs w:val="16"/>
    </w:rPr>
  </w:style>
  <w:style w:type="paragraph" w:styleId="CommentText">
    <w:name w:val="annotation text"/>
    <w:basedOn w:val="Normal"/>
    <w:link w:val="CommentTextChar"/>
    <w:uiPriority w:val="99"/>
    <w:unhideWhenUsed/>
    <w:rsid w:val="00FB47A7"/>
    <w:pPr>
      <w:spacing w:line="240" w:lineRule="auto"/>
    </w:pPr>
    <w:rPr>
      <w:sz w:val="20"/>
      <w:szCs w:val="20"/>
    </w:rPr>
  </w:style>
  <w:style w:type="character" w:customStyle="1" w:styleId="CommentTextChar">
    <w:name w:val="Comment Text Char"/>
    <w:basedOn w:val="DefaultParagraphFont"/>
    <w:link w:val="CommentText"/>
    <w:uiPriority w:val="99"/>
    <w:rsid w:val="00FB47A7"/>
    <w:rPr>
      <w:sz w:val="20"/>
      <w:szCs w:val="20"/>
    </w:rPr>
  </w:style>
  <w:style w:type="paragraph" w:styleId="CommentSubject">
    <w:name w:val="annotation subject"/>
    <w:basedOn w:val="CommentText"/>
    <w:next w:val="CommentText"/>
    <w:link w:val="CommentSubjectChar"/>
    <w:uiPriority w:val="99"/>
    <w:semiHidden/>
    <w:unhideWhenUsed/>
    <w:rsid w:val="00FB47A7"/>
    <w:rPr>
      <w:b/>
      <w:bCs/>
    </w:rPr>
  </w:style>
  <w:style w:type="character" w:customStyle="1" w:styleId="CommentSubjectChar">
    <w:name w:val="Comment Subject Char"/>
    <w:basedOn w:val="CommentTextChar"/>
    <w:link w:val="CommentSubject"/>
    <w:uiPriority w:val="99"/>
    <w:semiHidden/>
    <w:rsid w:val="00FB47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image" Target="media/image3.png"/><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omments" Target="comments.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267</TotalTime>
  <Pages>5</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Copeland</dc:creator>
  <cp:keywords/>
  <dc:description/>
  <cp:lastModifiedBy>Josh Copeland</cp:lastModifiedBy>
  <cp:revision>23</cp:revision>
  <dcterms:created xsi:type="dcterms:W3CDTF">2025-09-11T05:28:00Z</dcterms:created>
  <dcterms:modified xsi:type="dcterms:W3CDTF">2025-09-15T04:40:00Z</dcterms:modified>
</cp:coreProperties>
</file>