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554F6" w14:textId="653C01E4" w:rsidR="00327536" w:rsidRDefault="00C1365B">
      <w:pPr>
        <w:rPr>
          <w:rFonts w:ascii="Times New Roman" w:hAnsi="Times New Roman" w:cs="Times New Roman"/>
          <w:bCs/>
        </w:rPr>
      </w:pPr>
      <w:r>
        <w:rPr>
          <w:rFonts w:ascii="Times New Roman" w:hAnsi="Times New Roman" w:cs="Times New Roman"/>
          <w:b/>
        </w:rPr>
        <w:t>Analysis of Armadillo Acceleration Data</w:t>
      </w:r>
    </w:p>
    <w:p w14:paraId="4A217DEA" w14:textId="7211296F" w:rsidR="00BA3DFD" w:rsidRPr="00BA3DFD" w:rsidRDefault="00BA3DFD">
      <w:pPr>
        <w:rPr>
          <w:rFonts w:ascii="Times New Roman" w:hAnsi="Times New Roman" w:cs="Times New Roman"/>
          <w:bCs/>
        </w:rPr>
      </w:pPr>
      <w:r>
        <w:rPr>
          <w:rFonts w:ascii="Times New Roman" w:hAnsi="Times New Roman" w:cs="Times New Roman"/>
          <w:bCs/>
        </w:rPr>
        <w:t>November 9, 2020</w:t>
      </w:r>
    </w:p>
    <w:p w14:paraId="7DBFC1CE" w14:textId="407AE4D0" w:rsidR="00C1365B" w:rsidRDefault="00C1365B">
      <w:pPr>
        <w:rPr>
          <w:rFonts w:ascii="Times New Roman" w:hAnsi="Times New Roman" w:cs="Times New Roman"/>
          <w:bCs/>
        </w:rPr>
      </w:pPr>
    </w:p>
    <w:p w14:paraId="6091AFE4" w14:textId="0BAE7C65" w:rsidR="00C1365B" w:rsidRDefault="00BA3DFD">
      <w:pPr>
        <w:rPr>
          <w:rFonts w:ascii="Times New Roman" w:hAnsi="Times New Roman" w:cs="Times New Roman"/>
          <w:bCs/>
        </w:rPr>
      </w:pPr>
      <w:r>
        <w:rPr>
          <w:rFonts w:ascii="Times New Roman" w:hAnsi="Times New Roman" w:cs="Times New Roman"/>
          <w:bCs/>
        </w:rPr>
        <w:t xml:space="preserve">Armadillo movement data were analyzed in multiple ways to determine if “resting”, “foraging”, and “transit” behaviors could be classified. </w:t>
      </w:r>
      <w:r w:rsidR="00C1365B">
        <w:rPr>
          <w:rFonts w:ascii="Times New Roman" w:hAnsi="Times New Roman" w:cs="Times New Roman"/>
          <w:bCs/>
        </w:rPr>
        <w:t>Armadillo acceleration (measured as activity counts per recording interval; 5 min)</w:t>
      </w:r>
      <w:r>
        <w:rPr>
          <w:rFonts w:ascii="Times New Roman" w:hAnsi="Times New Roman" w:cs="Times New Roman"/>
          <w:bCs/>
        </w:rPr>
        <w:t xml:space="preserve"> and GPS data (recorded at 7 min intervals)</w:t>
      </w:r>
      <w:r w:rsidR="00C1365B">
        <w:rPr>
          <w:rFonts w:ascii="Times New Roman" w:hAnsi="Times New Roman" w:cs="Times New Roman"/>
          <w:bCs/>
        </w:rPr>
        <w:t xml:space="preserve"> w</w:t>
      </w:r>
      <w:r>
        <w:rPr>
          <w:rFonts w:ascii="Times New Roman" w:hAnsi="Times New Roman" w:cs="Times New Roman"/>
          <w:bCs/>
        </w:rPr>
        <w:t>ere</w:t>
      </w:r>
      <w:r w:rsidR="00C1365B">
        <w:rPr>
          <w:rFonts w:ascii="Times New Roman" w:hAnsi="Times New Roman" w:cs="Times New Roman"/>
          <w:bCs/>
        </w:rPr>
        <w:t xml:space="preserve"> </w:t>
      </w:r>
      <w:r>
        <w:rPr>
          <w:rFonts w:ascii="Times New Roman" w:hAnsi="Times New Roman" w:cs="Times New Roman"/>
          <w:bCs/>
        </w:rPr>
        <w:t xml:space="preserve">recorded and were </w:t>
      </w:r>
      <w:r w:rsidR="00C1365B">
        <w:rPr>
          <w:rFonts w:ascii="Times New Roman" w:hAnsi="Times New Roman" w:cs="Times New Roman"/>
          <w:bCs/>
        </w:rPr>
        <w:t xml:space="preserve">analyzed in </w:t>
      </w:r>
      <w:proofErr w:type="spellStart"/>
      <w:r w:rsidR="00C1365B" w:rsidRPr="00C1365B">
        <w:rPr>
          <w:rFonts w:ascii="Courier New" w:hAnsi="Courier New" w:cs="Courier New"/>
          <w:bCs/>
        </w:rPr>
        <w:t>bayesmove</w:t>
      </w:r>
      <w:proofErr w:type="spellEnd"/>
      <w:r w:rsidR="00C1365B">
        <w:rPr>
          <w:rFonts w:ascii="Times New Roman" w:hAnsi="Times New Roman" w:cs="Times New Roman"/>
          <w:bCs/>
        </w:rPr>
        <w:t xml:space="preserve"> using the segmentation and clustering (LDA) procedures.</w:t>
      </w:r>
    </w:p>
    <w:p w14:paraId="6A900873" w14:textId="64AD4E79" w:rsidR="00C1365B" w:rsidRDefault="00C1365B">
      <w:pPr>
        <w:rPr>
          <w:rFonts w:ascii="Times New Roman" w:hAnsi="Times New Roman" w:cs="Times New Roman"/>
          <w:bCs/>
        </w:rPr>
      </w:pPr>
    </w:p>
    <w:p w14:paraId="67A85AB6" w14:textId="40ACE164" w:rsidR="000354FB" w:rsidRDefault="000354FB">
      <w:pPr>
        <w:rPr>
          <w:rFonts w:ascii="Times New Roman" w:hAnsi="Times New Roman" w:cs="Times New Roman"/>
          <w:bCs/>
        </w:rPr>
      </w:pPr>
    </w:p>
    <w:p w14:paraId="434F9B09" w14:textId="6FA8578B" w:rsidR="000354FB" w:rsidRDefault="000354FB">
      <w:pPr>
        <w:rPr>
          <w:rFonts w:ascii="Times New Roman" w:hAnsi="Times New Roman" w:cs="Times New Roman"/>
          <w:bCs/>
          <w:iCs/>
        </w:rPr>
      </w:pPr>
      <w:r>
        <w:rPr>
          <w:rFonts w:ascii="Times New Roman" w:hAnsi="Times New Roman" w:cs="Times New Roman"/>
          <w:bCs/>
          <w:i/>
        </w:rPr>
        <w:t>Data preparation</w:t>
      </w:r>
    </w:p>
    <w:p w14:paraId="28336A88" w14:textId="77777777" w:rsidR="000354FB" w:rsidRPr="000354FB" w:rsidRDefault="000354FB">
      <w:pPr>
        <w:rPr>
          <w:rFonts w:ascii="Times New Roman" w:hAnsi="Times New Roman" w:cs="Times New Roman"/>
          <w:bCs/>
          <w:iCs/>
        </w:rPr>
      </w:pPr>
    </w:p>
    <w:p w14:paraId="1834C4AF" w14:textId="7A270A6C" w:rsidR="00C1365B" w:rsidRDefault="00824055">
      <w:pPr>
        <w:rPr>
          <w:rFonts w:ascii="Times New Roman" w:hAnsi="Times New Roman" w:cs="Times New Roman"/>
          <w:bCs/>
        </w:rPr>
      </w:pPr>
      <w:r>
        <w:rPr>
          <w:rFonts w:ascii="Times New Roman" w:hAnsi="Times New Roman" w:cs="Times New Roman"/>
          <w:bCs/>
        </w:rPr>
        <w:t xml:space="preserve">Since there were numerous observations of missing data for Activity Count and GPS data, these data were first filtered to remove all duplicates and only include Activity Counts that were </w:t>
      </w:r>
      <w:r>
        <w:rPr>
          <w:rFonts w:ascii="Times New Roman" w:hAnsi="Times New Roman" w:cs="Times New Roman"/>
          <w:bCs/>
        </w:rPr>
        <w:sym w:font="Symbol" w:char="F0B1"/>
      </w:r>
      <w:r>
        <w:rPr>
          <w:rFonts w:ascii="Times New Roman" w:hAnsi="Times New Roman" w:cs="Times New Roman"/>
          <w:bCs/>
        </w:rPr>
        <w:t xml:space="preserve">1 min from the 7 min time step for the GPS tag (since this was the data stream treated as a reference). Data were filtered in this way since we have spatial movement patterns from the GPS locations, which were used to calculate Step Lengths and Turning Angles. </w:t>
      </w:r>
      <w:r w:rsidR="00C1365B">
        <w:rPr>
          <w:rFonts w:ascii="Times New Roman" w:hAnsi="Times New Roman" w:cs="Times New Roman"/>
          <w:bCs/>
        </w:rPr>
        <w:t xml:space="preserve">This left </w:t>
      </w:r>
      <w:r w:rsidRPr="003956AD">
        <w:rPr>
          <w:rFonts w:ascii="Times New Roman" w:hAnsi="Times New Roman" w:cs="Times New Roman"/>
          <w:bCs/>
        </w:rPr>
        <w:t>67</w:t>
      </w:r>
      <w:r w:rsidR="00C1365B" w:rsidRPr="003956AD">
        <w:rPr>
          <w:rFonts w:ascii="Times New Roman" w:hAnsi="Times New Roman" w:cs="Times New Roman"/>
          <w:bCs/>
        </w:rPr>
        <w:t>,</w:t>
      </w:r>
      <w:r w:rsidRPr="003956AD">
        <w:rPr>
          <w:rFonts w:ascii="Times New Roman" w:hAnsi="Times New Roman" w:cs="Times New Roman"/>
          <w:bCs/>
        </w:rPr>
        <w:t>87</w:t>
      </w:r>
      <w:r w:rsidR="003956AD">
        <w:rPr>
          <w:rFonts w:ascii="Times New Roman" w:hAnsi="Times New Roman" w:cs="Times New Roman"/>
          <w:bCs/>
        </w:rPr>
        <w:t>3</w:t>
      </w:r>
      <w:r w:rsidR="00C1365B">
        <w:rPr>
          <w:rFonts w:ascii="Times New Roman" w:hAnsi="Times New Roman" w:cs="Times New Roman"/>
          <w:bCs/>
        </w:rPr>
        <w:t xml:space="preserve"> observations from 7 individuals for analysis by the model.</w:t>
      </w:r>
      <w:r>
        <w:rPr>
          <w:rFonts w:ascii="Times New Roman" w:hAnsi="Times New Roman" w:cs="Times New Roman"/>
          <w:bCs/>
        </w:rPr>
        <w:t xml:space="preserve"> Within this dataset, there was 2.6</w:t>
      </w:r>
      <w:r>
        <w:rPr>
          <w:rFonts w:ascii="Times New Roman" w:hAnsi="Times New Roman" w:cs="Times New Roman"/>
          <w:bCs/>
        </w:rPr>
        <w:sym w:font="Symbol" w:char="F0B4"/>
      </w:r>
      <w:r>
        <w:rPr>
          <w:rFonts w:ascii="Times New Roman" w:hAnsi="Times New Roman" w:cs="Times New Roman"/>
          <w:bCs/>
        </w:rPr>
        <w:t xml:space="preserve"> more Activity Count data than GPS data (step lengths, turning angles).</w:t>
      </w:r>
    </w:p>
    <w:p w14:paraId="722979E4" w14:textId="77777777" w:rsidR="00C1365B" w:rsidRDefault="00C1365B">
      <w:pPr>
        <w:rPr>
          <w:rFonts w:ascii="Times New Roman" w:hAnsi="Times New Roman" w:cs="Times New Roman"/>
          <w:bCs/>
        </w:rPr>
      </w:pPr>
    </w:p>
    <w:p w14:paraId="0C3498E2" w14:textId="049645F0" w:rsidR="005030E8" w:rsidRDefault="001A444E">
      <w:pPr>
        <w:rPr>
          <w:rFonts w:ascii="Times New Roman" w:eastAsiaTheme="minorEastAsia" w:hAnsi="Times New Roman" w:cs="Times New Roman"/>
          <w:bCs/>
        </w:rPr>
      </w:pPr>
      <w:r>
        <w:rPr>
          <w:rFonts w:ascii="Times New Roman" w:hAnsi="Times New Roman" w:cs="Times New Roman"/>
          <w:bCs/>
        </w:rPr>
        <w:t xml:space="preserve">Since </w:t>
      </w:r>
      <w:r w:rsidR="00437BC8">
        <w:rPr>
          <w:rFonts w:ascii="Times New Roman" w:hAnsi="Times New Roman" w:cs="Times New Roman"/>
          <w:bCs/>
        </w:rPr>
        <w:t xml:space="preserve">Activity Count and </w:t>
      </w:r>
      <w:r>
        <w:rPr>
          <w:rFonts w:ascii="Times New Roman" w:hAnsi="Times New Roman" w:cs="Times New Roman"/>
          <w:bCs/>
        </w:rPr>
        <w:t xml:space="preserve">Step Length were </w:t>
      </w:r>
      <w:r w:rsidR="00C1365B">
        <w:rPr>
          <w:rFonts w:ascii="Times New Roman" w:hAnsi="Times New Roman" w:cs="Times New Roman"/>
          <w:bCs/>
        </w:rPr>
        <w:t>highly right-skewed, quantiles were used to bin th</w:t>
      </w:r>
      <w:r>
        <w:rPr>
          <w:rFonts w:ascii="Times New Roman" w:hAnsi="Times New Roman" w:cs="Times New Roman"/>
          <w:bCs/>
        </w:rPr>
        <w:t>ese</w:t>
      </w:r>
      <w:r w:rsidR="00C1365B">
        <w:rPr>
          <w:rFonts w:ascii="Times New Roman" w:hAnsi="Times New Roman" w:cs="Times New Roman"/>
          <w:bCs/>
        </w:rPr>
        <w:t xml:space="preserve"> variable</w:t>
      </w:r>
      <w:r>
        <w:rPr>
          <w:rFonts w:ascii="Times New Roman" w:hAnsi="Times New Roman" w:cs="Times New Roman"/>
          <w:bCs/>
        </w:rPr>
        <w:t xml:space="preserve"> in a way that was biologically relevant</w:t>
      </w:r>
      <w:r w:rsidR="00C1365B">
        <w:rPr>
          <w:rFonts w:ascii="Times New Roman" w:hAnsi="Times New Roman" w:cs="Times New Roman"/>
          <w:bCs/>
        </w:rPr>
        <w:t xml:space="preserve">. Specifically, I discretized </w:t>
      </w:r>
      <w:r>
        <w:rPr>
          <w:rFonts w:ascii="Times New Roman" w:hAnsi="Times New Roman" w:cs="Times New Roman"/>
          <w:bCs/>
        </w:rPr>
        <w:t>Activity Count and Step Length</w:t>
      </w:r>
      <w:r w:rsidR="00C1365B">
        <w:rPr>
          <w:rFonts w:ascii="Times New Roman" w:hAnsi="Times New Roman" w:cs="Times New Roman"/>
          <w:bCs/>
        </w:rPr>
        <w:t xml:space="preserve"> into </w:t>
      </w:r>
      <w:r>
        <w:rPr>
          <w:rFonts w:ascii="Times New Roman" w:hAnsi="Times New Roman" w:cs="Times New Roman"/>
          <w:bCs/>
        </w:rPr>
        <w:t>5</w:t>
      </w:r>
      <w:r w:rsidR="00C1365B">
        <w:rPr>
          <w:rFonts w:ascii="Times New Roman" w:hAnsi="Times New Roman" w:cs="Times New Roman"/>
          <w:bCs/>
        </w:rPr>
        <w:t xml:space="preserve"> bins</w:t>
      </w:r>
      <w:r>
        <w:rPr>
          <w:rFonts w:ascii="Times New Roman" w:hAnsi="Times New Roman" w:cs="Times New Roman"/>
          <w:bCs/>
        </w:rPr>
        <w:t xml:space="preserve"> each.</w:t>
      </w:r>
      <w:r w:rsidR="00C1365B">
        <w:rPr>
          <w:rFonts w:ascii="Times New Roman" w:hAnsi="Times New Roman" w:cs="Times New Roman"/>
          <w:bCs/>
        </w:rPr>
        <w:t xml:space="preserve"> </w:t>
      </w:r>
      <w:r w:rsidR="000D4EB7">
        <w:rPr>
          <w:rFonts w:ascii="Times New Roman" w:hAnsi="Times New Roman" w:cs="Times New Roman"/>
          <w:bCs/>
        </w:rPr>
        <w:t xml:space="preserve">Activity Count was discretized </w:t>
      </w:r>
      <w:r w:rsidR="00C1365B">
        <w:rPr>
          <w:rFonts w:ascii="Times New Roman" w:hAnsi="Times New Roman" w:cs="Times New Roman"/>
          <w:bCs/>
        </w:rPr>
        <w:t xml:space="preserve">using the 0, 0.75, 0.80, 0.85, 0.95, and 1 quantiles, </w:t>
      </w:r>
      <w:r w:rsidR="000D4EB7">
        <w:rPr>
          <w:rFonts w:ascii="Times New Roman" w:hAnsi="Times New Roman" w:cs="Times New Roman"/>
          <w:bCs/>
        </w:rPr>
        <w:t>whose</w:t>
      </w:r>
      <w:r w:rsidR="00C1365B">
        <w:rPr>
          <w:rFonts w:ascii="Times New Roman" w:hAnsi="Times New Roman" w:cs="Times New Roman"/>
          <w:bCs/>
        </w:rPr>
        <w:t xml:space="preserve"> bin limits were 0, 1</w:t>
      </w:r>
      <w:r>
        <w:rPr>
          <w:rFonts w:ascii="Times New Roman" w:hAnsi="Times New Roman" w:cs="Times New Roman"/>
          <w:bCs/>
        </w:rPr>
        <w:t>8</w:t>
      </w:r>
      <w:r w:rsidR="00C1365B">
        <w:rPr>
          <w:rFonts w:ascii="Times New Roman" w:hAnsi="Times New Roman" w:cs="Times New Roman"/>
          <w:bCs/>
        </w:rPr>
        <w:t xml:space="preserve">, </w:t>
      </w:r>
      <w:r>
        <w:rPr>
          <w:rFonts w:ascii="Times New Roman" w:hAnsi="Times New Roman" w:cs="Times New Roman"/>
          <w:bCs/>
        </w:rPr>
        <w:t>55</w:t>
      </w:r>
      <w:r w:rsidR="00C1365B">
        <w:rPr>
          <w:rFonts w:ascii="Times New Roman" w:hAnsi="Times New Roman" w:cs="Times New Roman"/>
          <w:bCs/>
        </w:rPr>
        <w:t xml:space="preserve">, 36, </w:t>
      </w:r>
      <w:r w:rsidR="000D4EB7">
        <w:rPr>
          <w:rFonts w:ascii="Times New Roman" w:hAnsi="Times New Roman" w:cs="Times New Roman"/>
          <w:bCs/>
        </w:rPr>
        <w:t>137</w:t>
      </w:r>
      <w:r w:rsidR="00C1365B">
        <w:rPr>
          <w:rFonts w:ascii="Times New Roman" w:hAnsi="Times New Roman" w:cs="Times New Roman"/>
          <w:bCs/>
        </w:rPr>
        <w:t xml:space="preserve">, </w:t>
      </w:r>
      <w:r w:rsidR="000D4EB7">
        <w:rPr>
          <w:rFonts w:ascii="Times New Roman" w:hAnsi="Times New Roman" w:cs="Times New Roman"/>
          <w:bCs/>
        </w:rPr>
        <w:t>281</w:t>
      </w:r>
      <w:r w:rsidR="00C1365B">
        <w:rPr>
          <w:rFonts w:ascii="Times New Roman" w:hAnsi="Times New Roman" w:cs="Times New Roman"/>
          <w:bCs/>
        </w:rPr>
        <w:t xml:space="preserve">, and </w:t>
      </w:r>
      <w:r w:rsidR="000D4EB7">
        <w:rPr>
          <w:rFonts w:ascii="Times New Roman" w:hAnsi="Times New Roman" w:cs="Times New Roman"/>
          <w:bCs/>
        </w:rPr>
        <w:t>420</w:t>
      </w:r>
      <w:r w:rsidR="00C1365B">
        <w:rPr>
          <w:rFonts w:ascii="Times New Roman" w:hAnsi="Times New Roman" w:cs="Times New Roman"/>
          <w:bCs/>
        </w:rPr>
        <w:t xml:space="preserve"> counts of deviation from the previous values of </w:t>
      </w:r>
      <w:r w:rsidR="000D4EB7">
        <w:rPr>
          <w:rFonts w:ascii="Times New Roman" w:hAnsi="Times New Roman" w:cs="Times New Roman"/>
          <w:bCs/>
        </w:rPr>
        <w:t>the</w:t>
      </w:r>
      <w:r w:rsidR="00C1365B">
        <w:rPr>
          <w:rFonts w:ascii="Times New Roman" w:hAnsi="Times New Roman" w:cs="Times New Roman"/>
          <w:bCs/>
        </w:rPr>
        <w:t xml:space="preserve"> accelerometer.</w:t>
      </w:r>
      <w:r w:rsidR="000D4EB7">
        <w:rPr>
          <w:rFonts w:ascii="Times New Roman" w:hAnsi="Times New Roman" w:cs="Times New Roman"/>
          <w:bCs/>
        </w:rPr>
        <w:t xml:space="preserve"> Step Length was discretized using the 0, 0.50, 0.75, 0.95, 0.99, and 1 quantiles, whose bin limits were 0, 33, 101, 357, 931, and 1957 m for a 7 min time step. Turning Angle distributions were quite flat for most individuals</w:t>
      </w:r>
      <w:r w:rsidR="001164BD">
        <w:rPr>
          <w:rFonts w:ascii="Times New Roman" w:hAnsi="Times New Roman" w:cs="Times New Roman"/>
          <w:bCs/>
        </w:rPr>
        <w:t xml:space="preserve"> (except ‘</w:t>
      </w:r>
      <w:proofErr w:type="spellStart"/>
      <w:r w:rsidR="001164BD">
        <w:rPr>
          <w:rFonts w:ascii="Times New Roman" w:hAnsi="Times New Roman" w:cs="Times New Roman"/>
          <w:bCs/>
        </w:rPr>
        <w:t>Mazeboti</w:t>
      </w:r>
      <w:proofErr w:type="spellEnd"/>
      <w:r w:rsidR="001164BD">
        <w:rPr>
          <w:rFonts w:ascii="Times New Roman" w:hAnsi="Times New Roman" w:cs="Times New Roman"/>
          <w:bCs/>
        </w:rPr>
        <w:t>’)</w:t>
      </w:r>
      <w:r w:rsidR="000D4EB7">
        <w:rPr>
          <w:rFonts w:ascii="Times New Roman" w:hAnsi="Times New Roman" w:cs="Times New Roman"/>
          <w:bCs/>
        </w:rPr>
        <w:t xml:space="preserve">, so equal bin widths of </w:t>
      </w:r>
      <m:oMath>
        <m:f>
          <m:fPr>
            <m:ctrlPr>
              <w:rPr>
                <w:rFonts w:ascii="Cambria Math" w:hAnsi="Cambria Math" w:cs="Times New Roman"/>
                <w:bCs/>
              </w:rPr>
            </m:ctrlPr>
          </m:fPr>
          <m:num>
            <m:r>
              <m:rPr>
                <m:sty m:val="p"/>
              </m:rPr>
              <w:rPr>
                <w:rFonts w:ascii="Cambria Math" w:hAnsi="Cambria Math" w:cs="Times New Roman"/>
              </w:rPr>
              <m:t>π</m:t>
            </m:r>
          </m:num>
          <m:den>
            <m:r>
              <w:rPr>
                <w:rFonts w:ascii="Cambria Math" w:hAnsi="Cambria Math" w:cs="Times New Roman"/>
              </w:rPr>
              <m:t>4</m:t>
            </m:r>
            <m:ctrlPr>
              <w:rPr>
                <w:rFonts w:ascii="Cambria Math" w:hAnsi="Cambria Math" w:cs="Times New Roman"/>
                <w:bCs/>
                <w:i/>
              </w:rPr>
            </m:ctrlPr>
          </m:den>
        </m:f>
      </m:oMath>
      <w:r w:rsidR="000D4EB7">
        <w:rPr>
          <w:rFonts w:ascii="Times New Roman" w:eastAsiaTheme="minorEastAsia" w:hAnsi="Times New Roman" w:cs="Times New Roman"/>
          <w:bCs/>
        </w:rPr>
        <w:t xml:space="preserve"> was used on </w:t>
      </w:r>
      <m:oMath>
        <m:d>
          <m:dPr>
            <m:begChr m:val="["/>
            <m:endChr m:val="]"/>
            <m:ctrlPr>
              <w:rPr>
                <w:rFonts w:ascii="Cambria Math" w:eastAsiaTheme="minorEastAsia" w:hAnsi="Cambria Math" w:cs="Times New Roman"/>
                <w:bCs/>
                <w:i/>
              </w:rPr>
            </m:ctrlPr>
          </m:dPr>
          <m:e>
            <m:r>
              <w:rPr>
                <w:rFonts w:ascii="Cambria Math" w:eastAsiaTheme="minorEastAsia" w:hAnsi="Cambria Math" w:cs="Times New Roman"/>
              </w:rPr>
              <m:t>-</m:t>
            </m:r>
            <m:r>
              <m:rPr>
                <m:sty m:val="p"/>
              </m:rPr>
              <w:rPr>
                <w:rFonts w:ascii="Cambria Math" w:eastAsiaTheme="minorEastAsia" w:hAnsi="Cambria Math" w:cs="Times New Roman"/>
              </w:rPr>
              <m:t>π</m:t>
            </m:r>
            <m:r>
              <w:rPr>
                <w:rFonts w:ascii="Cambria Math" w:eastAsiaTheme="minorEastAsia" w:hAnsi="Cambria Math" w:cs="Times New Roman"/>
              </w:rPr>
              <m:t>,</m:t>
            </m:r>
            <m:r>
              <m:rPr>
                <m:sty m:val="p"/>
              </m:rPr>
              <w:rPr>
                <w:rFonts w:ascii="Cambria Math" w:eastAsiaTheme="minorEastAsia" w:hAnsi="Cambria Math" w:cs="Times New Roman"/>
              </w:rPr>
              <m:t>π</m:t>
            </m:r>
          </m:e>
        </m:d>
      </m:oMath>
      <w:r w:rsidR="000D4EB7">
        <w:rPr>
          <w:rFonts w:ascii="Times New Roman" w:eastAsiaTheme="minorEastAsia" w:hAnsi="Times New Roman" w:cs="Times New Roman"/>
          <w:bCs/>
        </w:rPr>
        <w:t>.</w:t>
      </w:r>
    </w:p>
    <w:p w14:paraId="1405B406" w14:textId="39D8079F" w:rsidR="005030E8" w:rsidRDefault="005030E8">
      <w:pPr>
        <w:rPr>
          <w:rFonts w:ascii="Times New Roman" w:eastAsiaTheme="minorEastAsia" w:hAnsi="Times New Roman" w:cs="Times New Roman"/>
          <w:bCs/>
        </w:rPr>
      </w:pPr>
    </w:p>
    <w:p w14:paraId="2FA93681" w14:textId="77777777" w:rsidR="005030E8" w:rsidRDefault="005030E8">
      <w:pPr>
        <w:rPr>
          <w:rFonts w:ascii="Times New Roman" w:eastAsiaTheme="minorEastAsia" w:hAnsi="Times New Roman" w:cs="Times New Roman"/>
          <w:bCs/>
        </w:rPr>
      </w:pPr>
    </w:p>
    <w:p w14:paraId="21DA8032" w14:textId="77777777" w:rsidR="005030E8" w:rsidRDefault="005030E8" w:rsidP="005030E8">
      <w:pPr>
        <w:jc w:val="center"/>
        <w:rPr>
          <w:rFonts w:ascii="Times New Roman" w:eastAsiaTheme="minorEastAsia" w:hAnsi="Times New Roman" w:cs="Times New Roman"/>
          <w:bCs/>
        </w:rPr>
      </w:pPr>
      <w:r>
        <w:rPr>
          <w:rFonts w:ascii="Times New Roman" w:hAnsi="Times New Roman" w:cs="Times New Roman"/>
          <w:bCs/>
          <w:noProof/>
        </w:rPr>
        <w:drawing>
          <wp:inline distT="0" distB="0" distL="0" distR="0" wp14:anchorId="385EA5D2" wp14:editId="6BD2FB14">
            <wp:extent cx="4156710" cy="296242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4" cstate="print">
                      <a:extLst>
                        <a:ext uri="{28A0092B-C50C-407E-A947-70E740481C1C}">
                          <a14:useLocalDpi xmlns:a14="http://schemas.microsoft.com/office/drawing/2010/main" val="0"/>
                        </a:ext>
                      </a:extLst>
                    </a:blip>
                    <a:srcRect l="4631" t="6357" r="4414" b="8080"/>
                    <a:stretch/>
                  </pic:blipFill>
                  <pic:spPr bwMode="auto">
                    <a:xfrm>
                      <a:off x="0" y="0"/>
                      <a:ext cx="4156710" cy="2962425"/>
                    </a:xfrm>
                    <a:prstGeom prst="rect">
                      <a:avLst/>
                    </a:prstGeom>
                    <a:ln>
                      <a:noFill/>
                    </a:ln>
                    <a:extLst>
                      <a:ext uri="{53640926-AAD7-44D8-BBD7-CCE9431645EC}">
                        <a14:shadowObscured xmlns:a14="http://schemas.microsoft.com/office/drawing/2010/main"/>
                      </a:ext>
                    </a:extLst>
                  </pic:spPr>
                </pic:pic>
              </a:graphicData>
            </a:graphic>
          </wp:inline>
        </w:drawing>
      </w:r>
    </w:p>
    <w:p w14:paraId="40EE5F89" w14:textId="4BE065DF" w:rsidR="00C1365B" w:rsidRDefault="002141F4" w:rsidP="005030E8">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52C2ACCF" wp14:editId="17C83BBC">
            <wp:extent cx="5029200" cy="3810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0" cy="3810233"/>
                    </a:xfrm>
                    <a:prstGeom prst="rect">
                      <a:avLst/>
                    </a:prstGeom>
                  </pic:spPr>
                </pic:pic>
              </a:graphicData>
            </a:graphic>
          </wp:inline>
        </w:drawing>
      </w:r>
    </w:p>
    <w:p w14:paraId="7AB0EDFB" w14:textId="77777777" w:rsidR="00FD4DA2" w:rsidRDefault="00FD4DA2">
      <w:pPr>
        <w:rPr>
          <w:rFonts w:ascii="Times New Roman" w:hAnsi="Times New Roman" w:cs="Times New Roman"/>
          <w:bCs/>
        </w:rPr>
      </w:pPr>
    </w:p>
    <w:p w14:paraId="7D1F0615" w14:textId="70A6AB72" w:rsidR="00FD4DA2" w:rsidRDefault="00FD4DA2" w:rsidP="00FD4DA2">
      <w:pPr>
        <w:jc w:val="center"/>
        <w:rPr>
          <w:rFonts w:ascii="Times New Roman" w:hAnsi="Times New Roman" w:cs="Times New Roman"/>
          <w:bCs/>
        </w:rPr>
      </w:pPr>
      <w:r>
        <w:rPr>
          <w:rFonts w:ascii="Times New Roman" w:hAnsi="Times New Roman" w:cs="Times New Roman"/>
          <w:bCs/>
          <w:noProof/>
        </w:rPr>
        <w:drawing>
          <wp:inline distT="0" distB="0" distL="0" distR="0" wp14:anchorId="7A889A41" wp14:editId="1207AF65">
            <wp:extent cx="5029200" cy="3810049"/>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450C1898" w14:textId="6F8881E3" w:rsidR="00FD4DA2" w:rsidRDefault="00FD4DA2" w:rsidP="00FD4DA2">
      <w:pPr>
        <w:jc w:val="center"/>
        <w:rPr>
          <w:rFonts w:ascii="Times New Roman" w:hAnsi="Times New Roman" w:cs="Times New Roman"/>
          <w:bCs/>
        </w:rPr>
      </w:pPr>
    </w:p>
    <w:p w14:paraId="7E2AFA97" w14:textId="77777777" w:rsidR="00FD4DA2" w:rsidRDefault="00FD4DA2" w:rsidP="00FD4DA2">
      <w:pPr>
        <w:keepNext/>
        <w:jc w:val="center"/>
      </w:pPr>
      <w:r>
        <w:rPr>
          <w:rFonts w:ascii="Times New Roman" w:hAnsi="Times New Roman" w:cs="Times New Roman"/>
          <w:bCs/>
          <w:noProof/>
        </w:rPr>
        <w:lastRenderedPageBreak/>
        <w:drawing>
          <wp:inline distT="0" distB="0" distL="0" distR="0" wp14:anchorId="35A98A38" wp14:editId="1E4A2989">
            <wp:extent cx="5029200" cy="3810049"/>
            <wp:effectExtent l="0" t="0" r="0" b="0"/>
            <wp:docPr id="7" name="Picture 7" descr="A picture containing water, boat,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ter, boat, table, sit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62EBCBA3" w14:textId="41EF7A50" w:rsidR="00FD4DA2" w:rsidRDefault="00FD4DA2" w:rsidP="00082516">
      <w:pPr>
        <w:pStyle w:val="Caption"/>
        <w:rPr>
          <w:rFonts w:ascii="Times New Roman" w:hAnsi="Times New Roman" w:cs="Times New Roman"/>
          <w:bCs/>
        </w:rPr>
      </w:pPr>
      <w:r>
        <w:t xml:space="preserve">Figure 3  This </w:t>
      </w:r>
      <w:r w:rsidR="00082516">
        <w:t>turning angle distribution for all armadillos is biased by a single individual (‘</w:t>
      </w:r>
      <w:proofErr w:type="spellStart"/>
      <w:r w:rsidR="00082516">
        <w:t>mazeboti</w:t>
      </w:r>
      <w:proofErr w:type="spellEnd"/>
      <w:r w:rsidR="00082516">
        <w:t>’), that possess one of the largest sample sizes and includes a high density of values near 0 radians.</w:t>
      </w:r>
    </w:p>
    <w:p w14:paraId="2E5B8AA6" w14:textId="7608CEFE" w:rsidR="002141F4" w:rsidRDefault="002141F4">
      <w:pPr>
        <w:rPr>
          <w:rFonts w:ascii="Times New Roman" w:hAnsi="Times New Roman" w:cs="Times New Roman"/>
          <w:bCs/>
        </w:rPr>
      </w:pPr>
    </w:p>
    <w:p w14:paraId="4AF9E265" w14:textId="4580147A" w:rsidR="002141F4" w:rsidRDefault="002141F4">
      <w:pPr>
        <w:rPr>
          <w:rFonts w:ascii="Times New Roman" w:hAnsi="Times New Roman" w:cs="Times New Roman"/>
          <w:bCs/>
        </w:rPr>
      </w:pPr>
    </w:p>
    <w:p w14:paraId="5B6E613B" w14:textId="71350AEE" w:rsidR="002141F4" w:rsidRDefault="002141F4">
      <w:pPr>
        <w:rPr>
          <w:rFonts w:ascii="Times New Roman" w:hAnsi="Times New Roman" w:cs="Times New Roman"/>
          <w:bCs/>
        </w:rPr>
      </w:pPr>
    </w:p>
    <w:p w14:paraId="1AF131B1" w14:textId="578AA0C5" w:rsidR="002141F4" w:rsidRDefault="002141F4">
      <w:pPr>
        <w:rPr>
          <w:rFonts w:ascii="Times New Roman" w:hAnsi="Times New Roman" w:cs="Times New Roman"/>
          <w:bCs/>
        </w:rPr>
      </w:pPr>
    </w:p>
    <w:p w14:paraId="7C469CB3" w14:textId="723ECE4B" w:rsidR="000354FB" w:rsidRDefault="000354FB">
      <w:pPr>
        <w:rPr>
          <w:rFonts w:ascii="Times New Roman" w:hAnsi="Times New Roman" w:cs="Times New Roman"/>
          <w:bCs/>
          <w:iCs/>
        </w:rPr>
      </w:pPr>
      <w:r>
        <w:rPr>
          <w:rFonts w:ascii="Times New Roman" w:hAnsi="Times New Roman" w:cs="Times New Roman"/>
          <w:bCs/>
          <w:i/>
        </w:rPr>
        <w:t>Segmentation model</w:t>
      </w:r>
    </w:p>
    <w:p w14:paraId="6E7D0655" w14:textId="4D68EB15" w:rsidR="000354FB" w:rsidRDefault="000354FB">
      <w:pPr>
        <w:rPr>
          <w:rFonts w:ascii="Times New Roman" w:hAnsi="Times New Roman" w:cs="Times New Roman"/>
          <w:bCs/>
          <w:iCs/>
        </w:rPr>
      </w:pPr>
    </w:p>
    <w:p w14:paraId="4D0F5660" w14:textId="464667B3" w:rsidR="000354FB" w:rsidRDefault="00FD4DA2">
      <w:pPr>
        <w:rPr>
          <w:rFonts w:ascii="Times New Roman" w:hAnsi="Times New Roman" w:cs="Times New Roman"/>
          <w:bCs/>
          <w:iCs/>
        </w:rPr>
      </w:pPr>
      <w:r>
        <w:rPr>
          <w:rFonts w:ascii="Times New Roman" w:hAnsi="Times New Roman" w:cs="Times New Roman"/>
          <w:bCs/>
          <w:iCs/>
        </w:rPr>
        <w:t xml:space="preserve">Each unique day was used to pre-specify breakpoints for the model per ID since there was a clear temporal pattern of activity each day. </w:t>
      </w:r>
      <w:r w:rsidR="000354FB">
        <w:rPr>
          <w:rFonts w:ascii="Times New Roman" w:hAnsi="Times New Roman" w:cs="Times New Roman"/>
          <w:bCs/>
          <w:iCs/>
        </w:rPr>
        <w:t xml:space="preserve">Based on </w:t>
      </w:r>
      <w:proofErr w:type="spellStart"/>
      <w:r w:rsidR="000354FB">
        <w:rPr>
          <w:rFonts w:ascii="Times New Roman" w:hAnsi="Times New Roman" w:cs="Times New Roman"/>
          <w:bCs/>
          <w:iCs/>
        </w:rPr>
        <w:t>traceplots</w:t>
      </w:r>
      <w:proofErr w:type="spellEnd"/>
      <w:r w:rsidR="000354FB">
        <w:rPr>
          <w:rFonts w:ascii="Times New Roman" w:hAnsi="Times New Roman" w:cs="Times New Roman"/>
          <w:bCs/>
          <w:iCs/>
        </w:rPr>
        <w:t xml:space="preserve"> of the log marginal likelihood for each individual, the model appeared to converge after </w:t>
      </w:r>
      <w:r>
        <w:rPr>
          <w:rFonts w:ascii="Times New Roman" w:hAnsi="Times New Roman" w:cs="Times New Roman"/>
          <w:bCs/>
          <w:iCs/>
        </w:rPr>
        <w:t>20</w:t>
      </w:r>
      <w:r w:rsidR="000354FB">
        <w:rPr>
          <w:rFonts w:ascii="Times New Roman" w:hAnsi="Times New Roman" w:cs="Times New Roman"/>
          <w:bCs/>
          <w:iCs/>
        </w:rPr>
        <w:t>000 iterations.</w:t>
      </w:r>
    </w:p>
    <w:p w14:paraId="16050A88" w14:textId="5A71C857" w:rsidR="008F0EC5" w:rsidRDefault="008F0EC5">
      <w:pPr>
        <w:rPr>
          <w:rFonts w:ascii="Times New Roman" w:hAnsi="Times New Roman" w:cs="Times New Roman"/>
          <w:bCs/>
          <w:iCs/>
        </w:rPr>
      </w:pPr>
    </w:p>
    <w:p w14:paraId="5A1F8FA4" w14:textId="16681A99" w:rsidR="008F0EC5" w:rsidRDefault="008F0EC5" w:rsidP="008F0EC5">
      <w:pPr>
        <w:jc w:val="center"/>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3D63902F" wp14:editId="21DC2AF1">
            <wp:extent cx="5029200" cy="3810049"/>
            <wp:effectExtent l="0" t="0" r="0" b="0"/>
            <wp:docPr id="3" name="Picture 3" descr="A picture containing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ilding, wind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32D11827" w14:textId="4FC91C09" w:rsidR="008F0EC5" w:rsidRDefault="008F0EC5">
      <w:pPr>
        <w:rPr>
          <w:rFonts w:ascii="Times New Roman" w:hAnsi="Times New Roman" w:cs="Times New Roman"/>
          <w:bCs/>
          <w:iCs/>
        </w:rPr>
      </w:pPr>
    </w:p>
    <w:p w14:paraId="7145639A" w14:textId="56E8B772" w:rsidR="008F0EC5" w:rsidRDefault="008F0EC5" w:rsidP="008F0EC5">
      <w:pPr>
        <w:jc w:val="center"/>
        <w:rPr>
          <w:rFonts w:ascii="Times New Roman" w:hAnsi="Times New Roman" w:cs="Times New Roman"/>
          <w:bCs/>
          <w:iCs/>
        </w:rPr>
      </w:pPr>
      <w:r>
        <w:rPr>
          <w:rFonts w:ascii="Times New Roman" w:hAnsi="Times New Roman" w:cs="Times New Roman"/>
          <w:bCs/>
          <w:iCs/>
          <w:noProof/>
        </w:rPr>
        <w:drawing>
          <wp:inline distT="0" distB="0" distL="0" distR="0" wp14:anchorId="38D2830E" wp14:editId="0C0DD97E">
            <wp:extent cx="5029200" cy="3810049"/>
            <wp:effectExtent l="0" t="0" r="0" b="0"/>
            <wp:docPr id="10" name="Picture 10" descr="A close 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wind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50816889" w14:textId="77777777" w:rsidR="000354FB" w:rsidRPr="000354FB" w:rsidRDefault="000354FB">
      <w:pPr>
        <w:rPr>
          <w:rFonts w:ascii="Times New Roman" w:hAnsi="Times New Roman" w:cs="Times New Roman"/>
          <w:bCs/>
          <w:iCs/>
        </w:rPr>
      </w:pPr>
    </w:p>
    <w:p w14:paraId="14B73796" w14:textId="726FCE33" w:rsidR="002141F4" w:rsidRDefault="008F0EC5">
      <w:pPr>
        <w:rPr>
          <w:rFonts w:ascii="Times New Roman" w:hAnsi="Times New Roman" w:cs="Times New Roman"/>
          <w:bCs/>
        </w:rPr>
      </w:pPr>
      <w:r>
        <w:rPr>
          <w:rFonts w:ascii="Times New Roman" w:hAnsi="Times New Roman" w:cs="Times New Roman"/>
          <w:bCs/>
        </w:rPr>
        <w:lastRenderedPageBreak/>
        <w:t>Only a couple examples of the segmentation results are shown to demonstrate breakpoint estimation. Most IDs (e.g., ‘gala’) estimated breakpoints at least once a day if not more frequently. However, ‘</w:t>
      </w:r>
      <w:proofErr w:type="spellStart"/>
      <w:r>
        <w:rPr>
          <w:rFonts w:ascii="Times New Roman" w:hAnsi="Times New Roman" w:cs="Times New Roman"/>
          <w:bCs/>
        </w:rPr>
        <w:t>mazeboti</w:t>
      </w:r>
      <w:proofErr w:type="spellEnd"/>
      <w:r>
        <w:rPr>
          <w:rFonts w:ascii="Times New Roman" w:hAnsi="Times New Roman" w:cs="Times New Roman"/>
          <w:bCs/>
        </w:rPr>
        <w:t>’ has 3 segments in the middle of its time series that are each quite long (i.e., comprised of multiple days/weeks). This appears to be due to the lack of available Activity Count data during these segments, but that still has yet to be confirmed</w:t>
      </w:r>
      <w:r w:rsidR="006A5B36">
        <w:rPr>
          <w:rFonts w:ascii="Times New Roman" w:hAnsi="Times New Roman" w:cs="Times New Roman"/>
          <w:bCs/>
        </w:rPr>
        <w:t xml:space="preserve">. </w:t>
      </w:r>
      <w:r>
        <w:rPr>
          <w:rFonts w:ascii="Times New Roman" w:hAnsi="Times New Roman" w:cs="Times New Roman"/>
          <w:bCs/>
        </w:rPr>
        <w:t>T</w:t>
      </w:r>
      <w:r w:rsidR="00FD4DA2">
        <w:rPr>
          <w:rFonts w:ascii="Times New Roman" w:hAnsi="Times New Roman" w:cs="Times New Roman"/>
          <w:bCs/>
        </w:rPr>
        <w:t>hese data did not include time spent resting in the burrow during the day, so results presumably reflect active behavioral states</w:t>
      </w:r>
      <w:r>
        <w:rPr>
          <w:rFonts w:ascii="Times New Roman" w:hAnsi="Times New Roman" w:cs="Times New Roman"/>
          <w:bCs/>
        </w:rPr>
        <w:t xml:space="preserve"> only</w:t>
      </w:r>
      <w:r w:rsidR="006A5B36">
        <w:rPr>
          <w:rFonts w:ascii="Times New Roman" w:hAnsi="Times New Roman" w:cs="Times New Roman"/>
          <w:bCs/>
        </w:rPr>
        <w:t>.</w:t>
      </w:r>
      <w:r w:rsidR="00FD4DA2">
        <w:rPr>
          <w:rFonts w:ascii="Times New Roman" w:hAnsi="Times New Roman" w:cs="Times New Roman"/>
          <w:bCs/>
        </w:rPr>
        <w:t xml:space="preserve"> Additionally, thousands of observations of Activity Count data (w/o corresponding GPS data) were omitted from these analyses since they overwhelm the step lengths and turning angles that were analyzed.</w:t>
      </w:r>
    </w:p>
    <w:p w14:paraId="41551F9F" w14:textId="79AAEB5A" w:rsidR="000354FB" w:rsidRDefault="000354FB">
      <w:pPr>
        <w:rPr>
          <w:rFonts w:ascii="Times New Roman" w:hAnsi="Times New Roman" w:cs="Times New Roman"/>
          <w:bCs/>
        </w:rPr>
      </w:pPr>
    </w:p>
    <w:p w14:paraId="2D13DEAC" w14:textId="6E523370" w:rsidR="000354FB" w:rsidRDefault="000354FB">
      <w:pPr>
        <w:rPr>
          <w:rFonts w:ascii="Times New Roman" w:hAnsi="Times New Roman" w:cs="Times New Roman"/>
          <w:bCs/>
        </w:rPr>
      </w:pPr>
    </w:p>
    <w:p w14:paraId="6C41DC67" w14:textId="35B151E1" w:rsidR="000354FB" w:rsidRDefault="000354FB">
      <w:pPr>
        <w:rPr>
          <w:rFonts w:ascii="Times New Roman" w:hAnsi="Times New Roman" w:cs="Times New Roman"/>
          <w:bCs/>
        </w:rPr>
      </w:pPr>
    </w:p>
    <w:p w14:paraId="6E9F0551" w14:textId="659BF9CC" w:rsidR="000354FB" w:rsidRDefault="000354FB">
      <w:pPr>
        <w:rPr>
          <w:rFonts w:ascii="Times New Roman" w:hAnsi="Times New Roman" w:cs="Times New Roman"/>
          <w:bCs/>
        </w:rPr>
      </w:pPr>
    </w:p>
    <w:p w14:paraId="24F2894F" w14:textId="5E001E08" w:rsidR="000354FB" w:rsidRDefault="000354FB">
      <w:pPr>
        <w:rPr>
          <w:rFonts w:ascii="Times New Roman" w:hAnsi="Times New Roman" w:cs="Times New Roman"/>
          <w:bCs/>
        </w:rPr>
      </w:pPr>
      <w:r>
        <w:rPr>
          <w:rFonts w:ascii="Times New Roman" w:hAnsi="Times New Roman" w:cs="Times New Roman"/>
          <w:bCs/>
          <w:i/>
          <w:iCs/>
        </w:rPr>
        <w:t>LDA model</w:t>
      </w:r>
    </w:p>
    <w:p w14:paraId="458D0877" w14:textId="4E8A998B" w:rsidR="002209D2" w:rsidRDefault="002209D2">
      <w:pPr>
        <w:rPr>
          <w:rFonts w:ascii="Times New Roman" w:hAnsi="Times New Roman" w:cs="Times New Roman"/>
          <w:bCs/>
        </w:rPr>
      </w:pPr>
    </w:p>
    <w:p w14:paraId="36313AF2" w14:textId="44772A2E" w:rsidR="002209D2" w:rsidRDefault="003C7004">
      <w:pPr>
        <w:rPr>
          <w:rFonts w:ascii="Times New Roman" w:hAnsi="Times New Roman" w:cs="Times New Roman"/>
          <w:bCs/>
        </w:rPr>
      </w:pPr>
      <w:r>
        <w:rPr>
          <w:rFonts w:ascii="Times New Roman" w:hAnsi="Times New Roman" w:cs="Times New Roman"/>
          <w:bCs/>
        </w:rPr>
        <w:t xml:space="preserve">Following the clustering of the segments across all </w:t>
      </w:r>
      <w:r w:rsidR="00082516">
        <w:rPr>
          <w:rFonts w:ascii="Times New Roman" w:hAnsi="Times New Roman" w:cs="Times New Roman"/>
          <w:bCs/>
        </w:rPr>
        <w:t xml:space="preserve">7 </w:t>
      </w:r>
      <w:r>
        <w:rPr>
          <w:rFonts w:ascii="Times New Roman" w:hAnsi="Times New Roman" w:cs="Times New Roman"/>
          <w:bCs/>
        </w:rPr>
        <w:t xml:space="preserve">individuals, plots were inspected to determine the optimal number of behavioral states as well as the </w:t>
      </w:r>
      <w:r w:rsidR="00082516">
        <w:rPr>
          <w:rFonts w:ascii="Times New Roman" w:hAnsi="Times New Roman" w:cs="Times New Roman"/>
          <w:bCs/>
        </w:rPr>
        <w:t>state-dependent</w:t>
      </w:r>
      <w:r>
        <w:rPr>
          <w:rFonts w:ascii="Times New Roman" w:hAnsi="Times New Roman" w:cs="Times New Roman"/>
          <w:bCs/>
        </w:rPr>
        <w:t xml:space="preserve"> distributions.</w:t>
      </w:r>
    </w:p>
    <w:p w14:paraId="79C55CD4" w14:textId="23872562" w:rsidR="003C7004" w:rsidRDefault="003C7004">
      <w:pPr>
        <w:rPr>
          <w:rFonts w:ascii="Times New Roman" w:hAnsi="Times New Roman" w:cs="Times New Roman"/>
          <w:bCs/>
        </w:rPr>
      </w:pPr>
    </w:p>
    <w:p w14:paraId="12B1D787" w14:textId="7CDA57D3" w:rsidR="003C7004" w:rsidRDefault="003C7004">
      <w:pPr>
        <w:rPr>
          <w:rFonts w:ascii="Times New Roman" w:hAnsi="Times New Roman" w:cs="Times New Roman"/>
          <w:bCs/>
        </w:rPr>
      </w:pPr>
      <w:r>
        <w:rPr>
          <w:rFonts w:ascii="Times New Roman" w:hAnsi="Times New Roman" w:cs="Times New Roman"/>
          <w:bCs/>
          <w:noProof/>
        </w:rPr>
        <w:drawing>
          <wp:inline distT="0" distB="0" distL="0" distR="0" wp14:anchorId="75886951" wp14:editId="71A3AC6D">
            <wp:extent cx="5943313" cy="4502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5F6843F8" w14:textId="29FCDAB6" w:rsidR="003C7004" w:rsidRDefault="003C7004">
      <w:pPr>
        <w:rPr>
          <w:rFonts w:ascii="Times New Roman" w:hAnsi="Times New Roman" w:cs="Times New Roman"/>
          <w:bCs/>
        </w:rPr>
      </w:pPr>
    </w:p>
    <w:p w14:paraId="645F4FDB" w14:textId="69EE597F" w:rsidR="003C7004" w:rsidRDefault="003C7004">
      <w:pPr>
        <w:rPr>
          <w:rFonts w:ascii="Times New Roman" w:hAnsi="Times New Roman" w:cs="Times New Roman"/>
          <w:bCs/>
        </w:rPr>
      </w:pPr>
      <w:r>
        <w:rPr>
          <w:rFonts w:ascii="Times New Roman" w:hAnsi="Times New Roman" w:cs="Times New Roman"/>
          <w:bCs/>
        </w:rPr>
        <w:t xml:space="preserve">Based on this boxplot of results from the theta matrix, the first </w:t>
      </w:r>
      <w:r w:rsidR="00082516">
        <w:rPr>
          <w:rFonts w:ascii="Times New Roman" w:hAnsi="Times New Roman" w:cs="Times New Roman"/>
          <w:bCs/>
        </w:rPr>
        <w:t>2</w:t>
      </w:r>
      <w:r>
        <w:rPr>
          <w:rFonts w:ascii="Times New Roman" w:hAnsi="Times New Roman" w:cs="Times New Roman"/>
          <w:bCs/>
        </w:rPr>
        <w:t xml:space="preserve"> states/clusters accounted for 9</w:t>
      </w:r>
      <w:r w:rsidR="00082516">
        <w:rPr>
          <w:rFonts w:ascii="Times New Roman" w:hAnsi="Times New Roman" w:cs="Times New Roman"/>
          <w:bCs/>
        </w:rPr>
        <w:t>3</w:t>
      </w:r>
      <w:r>
        <w:rPr>
          <w:rFonts w:ascii="Times New Roman" w:hAnsi="Times New Roman" w:cs="Times New Roman"/>
          <w:bCs/>
        </w:rPr>
        <w:t>.</w:t>
      </w:r>
      <w:r w:rsidR="00082516">
        <w:rPr>
          <w:rFonts w:ascii="Times New Roman" w:hAnsi="Times New Roman" w:cs="Times New Roman"/>
          <w:bCs/>
        </w:rPr>
        <w:t>8</w:t>
      </w:r>
      <w:r>
        <w:rPr>
          <w:rFonts w:ascii="Times New Roman" w:hAnsi="Times New Roman" w:cs="Times New Roman"/>
          <w:bCs/>
        </w:rPr>
        <w:t>% of all observations on average. Therefore, these clusters were retained for further analysis.</w:t>
      </w:r>
    </w:p>
    <w:p w14:paraId="2049F852" w14:textId="50C8285F" w:rsidR="003C7004" w:rsidRDefault="003C7004">
      <w:pPr>
        <w:rPr>
          <w:rFonts w:ascii="Times New Roman" w:hAnsi="Times New Roman" w:cs="Times New Roman"/>
          <w:bCs/>
        </w:rPr>
      </w:pPr>
    </w:p>
    <w:p w14:paraId="29C1A266" w14:textId="21AFA256" w:rsidR="003C7004" w:rsidRDefault="003C7004">
      <w:pPr>
        <w:rPr>
          <w:rFonts w:ascii="Times New Roman" w:hAnsi="Times New Roman" w:cs="Times New Roman"/>
          <w:bCs/>
        </w:rPr>
      </w:pPr>
      <w:r>
        <w:rPr>
          <w:rFonts w:ascii="Times New Roman" w:hAnsi="Times New Roman" w:cs="Times New Roman"/>
          <w:bCs/>
          <w:noProof/>
        </w:rPr>
        <w:drawing>
          <wp:inline distT="0" distB="0" distL="0" distR="0" wp14:anchorId="58F28E4E" wp14:editId="3C760173">
            <wp:extent cx="5943313" cy="450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67B6219C" w14:textId="1980068D" w:rsidR="003C7004" w:rsidRDefault="003C7004">
      <w:pPr>
        <w:rPr>
          <w:rFonts w:ascii="Times New Roman" w:hAnsi="Times New Roman" w:cs="Times New Roman"/>
          <w:bCs/>
        </w:rPr>
      </w:pPr>
      <w:r>
        <w:rPr>
          <w:rFonts w:ascii="Times New Roman" w:hAnsi="Times New Roman" w:cs="Times New Roman"/>
          <w:bCs/>
        </w:rPr>
        <w:t xml:space="preserve">Plots of the bin distributions for each of the </w:t>
      </w:r>
      <w:r w:rsidR="00082516">
        <w:rPr>
          <w:rFonts w:ascii="Times New Roman" w:hAnsi="Times New Roman" w:cs="Times New Roman"/>
          <w:bCs/>
        </w:rPr>
        <w:t>7</w:t>
      </w:r>
      <w:r>
        <w:rPr>
          <w:rFonts w:ascii="Times New Roman" w:hAnsi="Times New Roman" w:cs="Times New Roman"/>
          <w:bCs/>
        </w:rPr>
        <w:t xml:space="preserve"> possible states indicate that these first </w:t>
      </w:r>
      <w:r w:rsidR="00082516">
        <w:rPr>
          <w:rFonts w:ascii="Times New Roman" w:hAnsi="Times New Roman" w:cs="Times New Roman"/>
          <w:bCs/>
        </w:rPr>
        <w:t>2</w:t>
      </w:r>
      <w:r>
        <w:rPr>
          <w:rFonts w:ascii="Times New Roman" w:hAnsi="Times New Roman" w:cs="Times New Roman"/>
          <w:bCs/>
        </w:rPr>
        <w:t xml:space="preserve"> states are biologically distinct and relevant. Based on these distributions, state 1 appears to represent</w:t>
      </w:r>
      <w:r w:rsidR="00082516">
        <w:rPr>
          <w:rFonts w:ascii="Times New Roman" w:hAnsi="Times New Roman" w:cs="Times New Roman"/>
          <w:bCs/>
        </w:rPr>
        <w:t xml:space="preserve"> a high activity “transit” state, whereas</w:t>
      </w:r>
      <w:r>
        <w:rPr>
          <w:rFonts w:ascii="Times New Roman" w:hAnsi="Times New Roman" w:cs="Times New Roman"/>
          <w:bCs/>
        </w:rPr>
        <w:t xml:space="preserve"> state 2 represents </w:t>
      </w:r>
      <w:r w:rsidR="00082516">
        <w:rPr>
          <w:rFonts w:ascii="Times New Roman" w:hAnsi="Times New Roman" w:cs="Times New Roman"/>
          <w:bCs/>
        </w:rPr>
        <w:t>a low activity “foraging” state</w:t>
      </w:r>
      <w:r>
        <w:rPr>
          <w:rFonts w:ascii="Times New Roman" w:hAnsi="Times New Roman" w:cs="Times New Roman"/>
          <w:bCs/>
        </w:rPr>
        <w:t>.</w:t>
      </w:r>
      <w:r w:rsidR="00082516">
        <w:rPr>
          <w:rFonts w:ascii="Times New Roman" w:hAnsi="Times New Roman" w:cs="Times New Roman"/>
          <w:bCs/>
        </w:rPr>
        <w:t xml:space="preserve"> It should be mentioned that presumed “burrow” behavior was not identified by the model since GPS data were not available during the day (and Activity Counts were only kept when matching GPS observations).</w:t>
      </w:r>
    </w:p>
    <w:p w14:paraId="60783241" w14:textId="77777777" w:rsidR="003C7004" w:rsidRDefault="003C7004">
      <w:pPr>
        <w:rPr>
          <w:rFonts w:ascii="Times New Roman" w:hAnsi="Times New Roman" w:cs="Times New Roman"/>
          <w:bCs/>
        </w:rPr>
      </w:pPr>
    </w:p>
    <w:p w14:paraId="351EC2A4" w14:textId="77777777" w:rsidR="00FB3AC9" w:rsidRDefault="00FB3AC9">
      <w:pPr>
        <w:rPr>
          <w:rFonts w:ascii="Times New Roman" w:hAnsi="Times New Roman" w:cs="Times New Roman"/>
          <w:bCs/>
        </w:rPr>
      </w:pPr>
    </w:p>
    <w:p w14:paraId="69F38206" w14:textId="72487C78" w:rsidR="003C7004" w:rsidRDefault="00FB3AC9">
      <w:pPr>
        <w:rPr>
          <w:rFonts w:ascii="Times New Roman" w:hAnsi="Times New Roman" w:cs="Times New Roman"/>
          <w:bCs/>
        </w:rPr>
      </w:pPr>
      <w:r>
        <w:rPr>
          <w:rFonts w:ascii="Times New Roman" w:hAnsi="Times New Roman" w:cs="Times New Roman"/>
          <w:bCs/>
          <w:noProof/>
        </w:rPr>
        <w:lastRenderedPageBreak/>
        <w:drawing>
          <wp:inline distT="0" distB="0" distL="0" distR="0" wp14:anchorId="7B619786" wp14:editId="73753393">
            <wp:extent cx="5943313" cy="450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r w:rsidR="003C7004">
        <w:rPr>
          <w:rFonts w:ascii="Times New Roman" w:hAnsi="Times New Roman" w:cs="Times New Roman"/>
          <w:bCs/>
        </w:rPr>
        <w:t xml:space="preserve"> </w:t>
      </w:r>
    </w:p>
    <w:p w14:paraId="502CB9FA" w14:textId="59D18D44" w:rsidR="00D33981" w:rsidRDefault="00D33981" w:rsidP="00D33981">
      <w:pPr>
        <w:rPr>
          <w:rFonts w:ascii="Times New Roman" w:hAnsi="Times New Roman" w:cs="Times New Roman"/>
          <w:bCs/>
        </w:rPr>
      </w:pPr>
      <w:r>
        <w:rPr>
          <w:rFonts w:ascii="Times New Roman" w:hAnsi="Times New Roman" w:cs="Times New Roman"/>
          <w:bCs/>
        </w:rPr>
        <w:t>Time series plots of these behavior proportions for each individual armadillo are shown next and clearly depict regular intervals of higher and lower activity. The long periods in the middle of the time series with minimal change in behavior proportion is likely an art</w:t>
      </w:r>
      <w:r w:rsidR="001479C1">
        <w:rPr>
          <w:rFonts w:ascii="Times New Roman" w:hAnsi="Times New Roman" w:cs="Times New Roman"/>
          <w:bCs/>
        </w:rPr>
        <w:t>e</w:t>
      </w:r>
      <w:r>
        <w:rPr>
          <w:rFonts w:ascii="Times New Roman" w:hAnsi="Times New Roman" w:cs="Times New Roman"/>
          <w:bCs/>
        </w:rPr>
        <w:t>fact of the visualization function used, meaning that there are large gaps of missing data during these periods.</w:t>
      </w:r>
    </w:p>
    <w:p w14:paraId="61DC015A" w14:textId="57255FDD" w:rsidR="00D33981" w:rsidRDefault="00D33981">
      <w:pPr>
        <w:rPr>
          <w:rFonts w:ascii="Times New Roman" w:hAnsi="Times New Roman" w:cs="Times New Roman"/>
          <w:bCs/>
        </w:rPr>
      </w:pPr>
    </w:p>
    <w:p w14:paraId="4FDB8C48" w14:textId="34EB91F6" w:rsidR="001479C1" w:rsidRDefault="001479C1">
      <w:pPr>
        <w:rPr>
          <w:rFonts w:ascii="Times New Roman" w:hAnsi="Times New Roman" w:cs="Times New Roman"/>
          <w:bCs/>
        </w:rPr>
      </w:pPr>
      <w:r>
        <w:rPr>
          <w:rFonts w:ascii="Times New Roman" w:hAnsi="Times New Roman" w:cs="Times New Roman"/>
          <w:bCs/>
          <w:noProof/>
        </w:rPr>
        <w:lastRenderedPageBreak/>
        <w:drawing>
          <wp:inline distT="0" distB="0" distL="0" distR="0" wp14:anchorId="4C4B61A9" wp14:editId="53A1DF89">
            <wp:extent cx="5943600" cy="450278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39E48E01" w14:textId="10289CE0" w:rsidR="00506CAC" w:rsidRDefault="00506CAC">
      <w:pPr>
        <w:rPr>
          <w:rFonts w:ascii="Times New Roman" w:hAnsi="Times New Roman" w:cs="Times New Roman"/>
          <w:bCs/>
        </w:rPr>
      </w:pPr>
    </w:p>
    <w:p w14:paraId="0116EF0E" w14:textId="67DDAFF8" w:rsidR="00506CAC" w:rsidRDefault="00506CAC">
      <w:pPr>
        <w:rPr>
          <w:rFonts w:ascii="Times New Roman" w:hAnsi="Times New Roman" w:cs="Times New Roman"/>
          <w:bCs/>
        </w:rPr>
      </w:pPr>
    </w:p>
    <w:p w14:paraId="3EB4ACAA" w14:textId="0E625EC3" w:rsidR="00506CAC" w:rsidRDefault="00506CAC">
      <w:pPr>
        <w:rPr>
          <w:rFonts w:ascii="Times New Roman" w:hAnsi="Times New Roman" w:cs="Times New Roman"/>
          <w:bCs/>
        </w:rPr>
      </w:pPr>
      <w:r>
        <w:rPr>
          <w:rFonts w:ascii="Times New Roman" w:hAnsi="Times New Roman" w:cs="Times New Roman"/>
          <w:bCs/>
          <w:i/>
          <w:iCs/>
        </w:rPr>
        <w:t>Conclusions</w:t>
      </w:r>
    </w:p>
    <w:p w14:paraId="6EDA0C9E" w14:textId="3E2308ED" w:rsidR="00506CAC" w:rsidRDefault="00506CAC">
      <w:pPr>
        <w:rPr>
          <w:rFonts w:ascii="Times New Roman" w:hAnsi="Times New Roman" w:cs="Times New Roman"/>
          <w:bCs/>
        </w:rPr>
      </w:pPr>
    </w:p>
    <w:p w14:paraId="611A4BEE" w14:textId="0B62C51D" w:rsidR="00506CAC" w:rsidRDefault="00506CAC">
      <w:pPr>
        <w:rPr>
          <w:rFonts w:ascii="Times New Roman" w:hAnsi="Times New Roman" w:cs="Times New Roman"/>
          <w:bCs/>
        </w:rPr>
      </w:pPr>
      <w:r>
        <w:rPr>
          <w:rFonts w:ascii="Times New Roman" w:hAnsi="Times New Roman" w:cs="Times New Roman"/>
          <w:bCs/>
        </w:rPr>
        <w:t xml:space="preserve">Based on these findings, it appears that our model performs well at characterizing </w:t>
      </w:r>
      <w:r w:rsidR="00F26205">
        <w:rPr>
          <w:rFonts w:ascii="Times New Roman" w:hAnsi="Times New Roman" w:cs="Times New Roman"/>
          <w:bCs/>
        </w:rPr>
        <w:t xml:space="preserve">latent states from a combination of </w:t>
      </w:r>
      <w:r>
        <w:rPr>
          <w:rFonts w:ascii="Times New Roman" w:hAnsi="Times New Roman" w:cs="Times New Roman"/>
          <w:bCs/>
        </w:rPr>
        <w:t>Activity Counts</w:t>
      </w:r>
      <w:r w:rsidR="00F26205">
        <w:rPr>
          <w:rFonts w:ascii="Times New Roman" w:hAnsi="Times New Roman" w:cs="Times New Roman"/>
          <w:bCs/>
        </w:rPr>
        <w:t>, Step Length, and Turning Angle data streams</w:t>
      </w:r>
      <w:r>
        <w:rPr>
          <w:rFonts w:ascii="Times New Roman" w:hAnsi="Times New Roman" w:cs="Times New Roman"/>
          <w:bCs/>
        </w:rPr>
        <w:t xml:space="preserve">. </w:t>
      </w:r>
      <w:r w:rsidR="00F26205">
        <w:rPr>
          <w:rFonts w:ascii="Times New Roman" w:hAnsi="Times New Roman" w:cs="Times New Roman"/>
          <w:bCs/>
        </w:rPr>
        <w:t>While only this single analysis is included here, previous analyses that only evaluated Step Length and Turning Angle or that tried to generate fake Step Lengths and Turning Angles during “burrow” behavior resulted in breakpoints that did not identify daily patterns and therefore improperly classified  behavioral states.</w:t>
      </w:r>
      <w:r w:rsidR="00AA5B8C">
        <w:rPr>
          <w:rFonts w:ascii="Times New Roman" w:hAnsi="Times New Roman" w:cs="Times New Roman"/>
          <w:bCs/>
        </w:rPr>
        <w:t xml:space="preserve"> Therefore, “burrow” behavior may need to be classified for observations outside of the model.</w:t>
      </w:r>
    </w:p>
    <w:p w14:paraId="14227F4E" w14:textId="0A7A9534" w:rsidR="00506CAC" w:rsidRDefault="00506CAC">
      <w:pPr>
        <w:rPr>
          <w:rFonts w:ascii="Times New Roman" w:hAnsi="Times New Roman" w:cs="Times New Roman"/>
          <w:bCs/>
        </w:rPr>
      </w:pPr>
    </w:p>
    <w:p w14:paraId="1BBA9268" w14:textId="2ED825BF" w:rsidR="00506CAC" w:rsidRPr="00506CAC" w:rsidRDefault="00AA5B8C">
      <w:pPr>
        <w:rPr>
          <w:rFonts w:ascii="Times New Roman" w:hAnsi="Times New Roman" w:cs="Times New Roman"/>
          <w:bCs/>
        </w:rPr>
      </w:pPr>
      <w:r>
        <w:rPr>
          <w:rFonts w:ascii="Times New Roman" w:hAnsi="Times New Roman" w:cs="Times New Roman"/>
          <w:bCs/>
        </w:rPr>
        <w:t>The next potential step, if wanting to classify all Activity Count data, would be to make predictions based on our model results. This would depend on how closely the Activity Count distributions match from the “held out” data compared to those that were classified.</w:t>
      </w:r>
    </w:p>
    <w:sectPr w:rsidR="00506CAC" w:rsidRPr="00506CAC"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5B"/>
    <w:rsid w:val="00022FFC"/>
    <w:rsid w:val="000354FB"/>
    <w:rsid w:val="00050CE1"/>
    <w:rsid w:val="00082516"/>
    <w:rsid w:val="000D4EB7"/>
    <w:rsid w:val="001164BD"/>
    <w:rsid w:val="001479C1"/>
    <w:rsid w:val="001A444E"/>
    <w:rsid w:val="001E5081"/>
    <w:rsid w:val="002141F4"/>
    <w:rsid w:val="002209D2"/>
    <w:rsid w:val="0027527C"/>
    <w:rsid w:val="00327536"/>
    <w:rsid w:val="00354732"/>
    <w:rsid w:val="003956AD"/>
    <w:rsid w:val="003C7004"/>
    <w:rsid w:val="00437BC8"/>
    <w:rsid w:val="005030E8"/>
    <w:rsid w:val="00506CAC"/>
    <w:rsid w:val="006A5B36"/>
    <w:rsid w:val="00824055"/>
    <w:rsid w:val="008F0EC5"/>
    <w:rsid w:val="0095754E"/>
    <w:rsid w:val="00AA5B8C"/>
    <w:rsid w:val="00B42811"/>
    <w:rsid w:val="00BA3DFD"/>
    <w:rsid w:val="00C1365B"/>
    <w:rsid w:val="00D33981"/>
    <w:rsid w:val="00D45859"/>
    <w:rsid w:val="00F26205"/>
    <w:rsid w:val="00FB3AC9"/>
    <w:rsid w:val="00FD1F39"/>
    <w:rsid w:val="00FD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C7559"/>
  <w15:chartTrackingRefBased/>
  <w15:docId w15:val="{AD9776D4-E9DF-B54A-A08B-E229B64B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EB7"/>
    <w:rPr>
      <w:color w:val="808080"/>
    </w:rPr>
  </w:style>
  <w:style w:type="paragraph" w:styleId="Caption">
    <w:name w:val="caption"/>
    <w:basedOn w:val="Normal"/>
    <w:next w:val="Normal"/>
    <w:uiPriority w:val="35"/>
    <w:unhideWhenUsed/>
    <w:qFormat/>
    <w:rsid w:val="00FD4D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14</cp:revision>
  <dcterms:created xsi:type="dcterms:W3CDTF">2020-09-08T19:24:00Z</dcterms:created>
  <dcterms:modified xsi:type="dcterms:W3CDTF">2020-11-09T22:22:00Z</dcterms:modified>
</cp:coreProperties>
</file>