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Climate Suite</w:t>
      </w:r>
    </w:p>
    <w:p>
      <w:pPr>
        <w:spacing w:after="240"/>
        <w:jc w:val="center"/>
      </w:pPr>
      <w:r>
        <w:rPr>
          <w:b/>
          <w:bCs/>
          <w:sz w:val="28"/>
          <w:szCs w:val="28"/>
        </w:rPr>
        <w:t xml:space="preserve">Technical Architecture &amp; Design Decisions</w:t>
      </w:r>
    </w:p>
    <w:p>
      <w:pPr>
        <w:spacing w:after="600"/>
        <w:jc w:val="center"/>
      </w:pPr>
      <w:r>
        <w:rPr>
          <w:i/>
          <w:iCs/>
          <w:color w:val="666666"/>
          <w:sz w:val="24"/>
          <w:szCs w:val="24"/>
        </w:rPr>
        <w:t xml:space="preserve">A Multi-Tier Climate Visualization Platform</w:t>
      </w:r>
    </w:p>
    <w:p>
      <w:pPr>
        <w:pStyle w:val="Heading1"/>
      </w:pPr>
      <w:r>
        <w:t xml:space="preserve">Overview</w:t>
      </w:r>
    </w:p>
    <w:p>
      <w:pPr>
        <w:spacing w:after="240"/>
      </w:pPr>
      <w:r>
        <w:t xml:space="preserve">Climate Suite is a comprehensive full-stack application designed to visualize and analyze multiple climate data sources including NASA climate projections, NOAA sea level data, USGS aquifer monitoring, and satellite-derived urban heat patterns. The platform serves interactive geospatial data to web clients through a sophisticated three-tier architecture that separates concerns and optimizes each layer for its specific role.</w:t>
      </w:r>
    </w:p>
    <w:p>
      <w:pPr>
        <w:spacing w:after="360"/>
      </w:pPr>
      <w:r>
        <w:t xml:space="preserve">This document explains the technical decisions behind the platform, focusing on why specific technologies were chosen and how they work together to deliver climate data at scale.</w:t>
      </w:r>
    </w:p>
    <w:p>
      <w:pPr>
        <w:pStyle w:val="Heading1"/>
      </w:pPr>
      <w:r>
        <w:t xml:space="preserve">Why Python for Climate Processing</w:t>
      </w:r>
    </w:p>
    <w:p>
      <w:pPr>
        <w:spacing w:after="240"/>
      </w:pPr>
      <w:r>
        <w:t xml:space="preserve">The decision to use Python as the primary language for climate data processing was driven by several technical requirements unique to geospatial and scientific computing:</w:t>
      </w:r>
    </w:p>
    <w:p>
      <w:pPr>
        <w:pStyle w:val="Heading2"/>
      </w:pPr>
      <w:r>
        <w:t xml:space="preserve">Google Earth Engine Python API</w:t>
      </w:r>
    </w:p>
    <w:p>
      <w:pPr>
        <w:spacing w:after="180"/>
      </w:pPr>
      <w:r>
        <w:t xml:space="preserve">Google Earth Engine is the foundation of our climate data pipeline, and its Python API provides the most mature and well-documented interface. Earth Engine hosts petabytes of analysis-ready satellite imagery and climate datasets, including:</w:t>
      </w:r>
    </w:p>
    <w:p>
      <w:pPr>
        <w:pStyle w:val="ListParagraph"/>
        <w:numPr>
          <w:ilvl w:val="0"/>
          <w:numId w:val="2"/>
        </w:numPr>
      </w:pPr>
      <w:r>
        <w:t xml:space="preserve">NASA NEX-GDDP-CMIP6: Multi-model climate projections through 2100</w:t>
      </w:r>
    </w:p>
    <w:p>
      <w:pPr>
        <w:pStyle w:val="ListParagraph"/>
        <w:numPr>
          <w:ilvl w:val="0"/>
          <w:numId w:val="2"/>
        </w:numPr>
      </w:pPr>
      <w:r>
        <w:t xml:space="preserve">Landsat 8/9: Thermal imagery for urban heat island analysis</w:t>
      </w:r>
    </w:p>
    <w:p>
      <w:pPr>
        <w:pStyle w:val="ListParagraph"/>
        <w:numPr>
          <w:ilvl w:val="0"/>
          <w:numId w:val="2"/>
        </w:numPr>
      </w:pPr>
      <w:r>
        <w:t xml:space="preserve">SRTM/Copernicus DEM: High-resolution elevation data</w:t>
      </w:r>
    </w:p>
    <w:p>
      <w:pPr>
        <w:pStyle w:val="ListParagraph"/>
        <w:numPr>
          <w:ilvl w:val="0"/>
          <w:numId w:val="2"/>
        </w:numPr>
        <w:spacing w:after="240"/>
      </w:pPr>
      <w:r>
        <w:t xml:space="preserve">GRACE: Groundwater storage anomalies</w:t>
      </w:r>
    </w:p>
    <w:p>
      <w:pPr>
        <w:spacing w:after="240"/>
      </w:pPr>
      <w:r>
        <w:t xml:space="preserve">Rather than downloading massive climate datasets and processing them locally, Earth Engine performs server-side computations and returns tile URLs that can be rendered directly in web mapping libraries. This architecture eliminates the need for terabytes of local storage and provides instant access to updated datasets.</w:t>
      </w:r>
    </w:p>
    <w:p>
      <w:pPr>
        <w:pStyle w:val="Heading2"/>
      </w:pPr>
      <w:r>
        <w:t xml:space="preserve">Scientific Computing Ecosystem</w:t>
      </w:r>
    </w:p>
    <w:p>
      <w:pPr>
        <w:spacing w:after="180"/>
      </w:pPr>
      <w:r>
        <w:t xml:space="preserve">Python offers an unmatched ecosystem for scientific and geospatial computing. The climate service leverages several critical libraries:</w:t>
      </w:r>
    </w:p>
    <w:p>
      <w:pPr>
        <w:pStyle w:val="ListParagraph"/>
        <w:numPr>
          <w:ilvl w:val="0"/>
          <w:numId w:val="2"/>
        </w:numPr>
      </w:pPr>
      <w:r>
        <w:rPr>
          <w:b/>
          <w:bCs/>
        </w:rPr>
        <w:t xml:space="preserve">NumPy: </w:t>
      </w:r>
      <w:r>
        <w:t xml:space="preserve">High-performance array operations for processing temperature, precipitation, and elevation data</w:t>
      </w:r>
    </w:p>
    <w:p>
      <w:pPr>
        <w:pStyle w:val="ListParagraph"/>
        <w:numPr>
          <w:ilvl w:val="0"/>
          <w:numId w:val="2"/>
        </w:numPr>
      </w:pPr>
      <w:r>
        <w:rPr>
          <w:b/>
          <w:bCs/>
        </w:rPr>
        <w:t xml:space="preserve">GeoPandas: </w:t>
      </w:r>
      <w:r>
        <w:t xml:space="preserve">Spatial data structures for manipulating aquifer polygons, administrative boundaries, and vector data</w:t>
      </w:r>
    </w:p>
    <w:p>
      <w:pPr>
        <w:pStyle w:val="ListParagraph"/>
        <w:numPr>
          <w:ilvl w:val="0"/>
          <w:numId w:val="2"/>
        </w:numPr>
      </w:pPr>
      <w:r>
        <w:rPr>
          <w:b/>
          <w:bCs/>
        </w:rPr>
        <w:t xml:space="preserve">Shapely: </w:t>
      </w:r>
      <w:r>
        <w:t xml:space="preserve">Geometric operations for spatial analysis, buffering, and intersection calculations</w:t>
      </w:r>
    </w:p>
    <w:p>
      <w:pPr>
        <w:pStyle w:val="ListParagraph"/>
        <w:numPr>
          <w:ilvl w:val="0"/>
          <w:numId w:val="2"/>
        </w:numPr>
      </w:pPr>
      <w:r>
        <w:rPr>
          <w:b/>
          <w:bCs/>
        </w:rPr>
        <w:t xml:space="preserve">H3: </w:t>
      </w:r>
      <w:r>
        <w:t xml:space="preserve">Uber's hexagonal hierarchical geospatial indexing system for uniform grid generation</w:t>
      </w:r>
    </w:p>
    <w:p>
      <w:pPr>
        <w:pStyle w:val="ListParagraph"/>
        <w:numPr>
          <w:ilvl w:val="0"/>
          <w:numId w:val="2"/>
        </w:numPr>
        <w:spacing w:after="240"/>
      </w:pPr>
      <w:r>
        <w:rPr>
          <w:b/>
          <w:bCs/>
        </w:rPr>
        <w:t xml:space="preserve">Rasterio: </w:t>
      </w:r>
      <w:r>
        <w:t xml:space="preserve">Reading and writing GeoTIFF raster files from climate model outputs</w:t>
      </w:r>
    </w:p>
    <w:p>
      <w:pPr>
        <w:spacing w:after="360"/>
      </w:pPr>
      <w:r>
        <w:t xml:space="preserve">This stack is the de facto standard in climate science, remote sensing, and geospatial research. Using Python ensures compatibility with the broader scientific community and access to cutting-edge algorithms as they are published.</w:t>
      </w:r>
    </w:p>
    <w:p>
      <w:pPr>
        <w:pStyle w:val="Heading1"/>
      </w:pPr>
      <w:r>
        <w:t xml:space="preserve">The QGIS Processing Component</w:t>
      </w:r>
    </w:p>
    <w:p>
      <w:pPr>
        <w:spacing w:after="240"/>
      </w:pPr>
      <w:r>
        <w:t xml:space="preserve">While the project is named </w:t>
      </w:r>
      <w:r>
        <w:rPr>
          <w:i/>
          <w:iCs/>
        </w:rPr>
        <w:t xml:space="preserve">qgis-processing</w:t>
      </w:r>
      <w:r>
        <w:t xml:space="preserve">, it doesn't directly use QGIS software in production. The name reflects the original development approach where QGIS served as a rapid prototyping environment for geospatial algorithms. The current implementation uses the same Python geospatial libraries that power QGIS (GDAL, Shapely, GeoPandas) but runs as a standalone Flask service.</w:t>
      </w:r>
    </w:p>
    <w:p>
      <w:pPr>
        <w:pStyle w:val="Heading2"/>
      </w:pPr>
      <w:r>
        <w:t xml:space="preserve">Service Architecture</w:t>
      </w:r>
    </w:p>
    <w:p>
      <w:pPr>
        <w:spacing w:after="180"/>
      </w:pPr>
      <w:r>
        <w:t xml:space="preserve">The QGIS processing component is structured as a Flask web service with specialized modules:</w:t>
      </w:r>
    </w:p>
    <w:p>
      <w:pPr>
        <w:pStyle w:val="ListParagraph"/>
        <w:numPr>
          <w:ilvl w:val="0"/>
          <w:numId w:val="2"/>
        </w:numPr>
      </w:pPr>
      <w:r>
        <w:rPr>
          <w:b/>
          <w:bCs/>
        </w:rPr>
        <w:t xml:space="preserve">climate_server.py: </w:t>
      </w:r>
      <w:r>
        <w:t xml:space="preserve">Flask application that coordinates service initialization and request routing</w:t>
      </w:r>
    </w:p>
    <w:p>
      <w:pPr>
        <w:pStyle w:val="ListParagraph"/>
        <w:numPr>
          <w:ilvl w:val="0"/>
          <w:numId w:val="2"/>
        </w:numPr>
      </w:pPr>
      <w:r>
        <w:rPr>
          <w:b/>
          <w:bCs/>
        </w:rPr>
        <w:t xml:space="preserve">nasa_ee_climate.py: </w:t>
      </w:r>
      <w:r>
        <w:t xml:space="preserve">NASA NEX-GDDP-CMIP6 temperature projections via Earth Engine</w:t>
      </w:r>
    </w:p>
    <w:p>
      <w:pPr>
        <w:pStyle w:val="ListParagraph"/>
        <w:numPr>
          <w:ilvl w:val="0"/>
          <w:numId w:val="2"/>
        </w:numPr>
      </w:pPr>
      <w:r>
        <w:rPr>
          <w:b/>
          <w:bCs/>
        </w:rPr>
        <w:t xml:space="preserve">noaa_sea_level.py: </w:t>
      </w:r>
      <w:r>
        <w:t xml:space="preserve">NOAA coastal inundation data with hexagonal grid aggregation</w:t>
      </w:r>
    </w:p>
    <w:p>
      <w:pPr>
        <w:pStyle w:val="ListParagraph"/>
        <w:numPr>
          <w:ilvl w:val="0"/>
          <w:numId w:val="2"/>
        </w:numPr>
      </w:pPr>
      <w:r>
        <w:rPr>
          <w:b/>
          <w:bCs/>
        </w:rPr>
        <w:t xml:space="preserve">urban_heat_island.py: </w:t>
      </w:r>
      <w:r>
        <w:t xml:space="preserve">Landsat thermal imagery for urban heat analysis</w:t>
      </w:r>
    </w:p>
    <w:p>
      <w:pPr>
        <w:pStyle w:val="ListParagraph"/>
        <w:numPr>
          <w:ilvl w:val="0"/>
          <w:numId w:val="2"/>
        </w:numPr>
      </w:pPr>
      <w:r>
        <w:rPr>
          <w:b/>
          <w:bCs/>
        </w:rPr>
        <w:t xml:space="preserve">precipitation_drought.py: </w:t>
      </w:r>
      <w:r>
        <w:t xml:space="preserve">CHIRPS precipitation data and drought indicators</w:t>
      </w:r>
    </w:p>
    <w:p>
      <w:pPr>
        <w:pStyle w:val="ListParagraph"/>
        <w:numPr>
          <w:ilvl w:val="0"/>
          <w:numId w:val="2"/>
        </w:numPr>
      </w:pPr>
      <w:r>
        <w:rPr>
          <w:b/>
          <w:bCs/>
        </w:rPr>
        <w:t xml:space="preserve">grace_groundwater.py: </w:t>
      </w:r>
      <w:r>
        <w:t xml:space="preserve">GRACE satellite groundwater storage anomalies</w:t>
      </w:r>
    </w:p>
    <w:p>
      <w:pPr>
        <w:pStyle w:val="ListParagraph"/>
        <w:numPr>
          <w:ilvl w:val="0"/>
          <w:numId w:val="2"/>
        </w:numPr>
      </w:pPr>
      <w:r>
        <w:rPr>
          <w:b/>
          <w:bCs/>
        </w:rPr>
        <w:t xml:space="preserve">wet_bulb_service.py: </w:t>
      </w:r>
      <w:r>
        <w:t xml:space="preserve">Wet bulb temperature calculations for human heat stress analysis</w:t>
      </w:r>
    </w:p>
    <w:p>
      <w:pPr>
        <w:pStyle w:val="ListParagraph"/>
        <w:numPr>
          <w:ilvl w:val="0"/>
          <w:numId w:val="2"/>
        </w:numPr>
        <w:spacing w:after="240"/>
      </w:pPr>
      <w:r>
        <w:rPr>
          <w:b/>
          <w:bCs/>
        </w:rPr>
        <w:t xml:space="preserve">topographic_relief.py: </w:t>
      </w:r>
      <w:r>
        <w:t xml:space="preserve">SRTM elevation data with hillshade rendering</w:t>
      </w:r>
    </w:p>
    <w:p>
      <w:pPr>
        <w:spacing w:after="240"/>
      </w:pPr>
      <w:r>
        <w:t xml:space="preserve">Each service module is responsible for interfacing with its specific data source, performing any necessary transformations, and returning standardized GeoJSON or tile URLs that can be consumed by the frontend.</w:t>
      </w:r>
    </w:p>
    <w:p>
      <w:pPr>
        <w:pStyle w:val="Heading2"/>
      </w:pPr>
      <w:r>
        <w:t xml:space="preserve">H3 Hexagonal Indexing</w:t>
      </w:r>
    </w:p>
    <w:p>
      <w:pPr>
        <w:spacing w:after="180"/>
      </w:pPr>
      <w:r>
        <w:t xml:space="preserve">One of the key innovations in the processing layer is the use of H3 hexagonal grids. Traditional geospatial visualizations use rectangular grids (like pixels), but hexagons offer several advantages:</w:t>
      </w:r>
    </w:p>
    <w:p>
      <w:pPr>
        <w:pStyle w:val="ListParagraph"/>
        <w:numPr>
          <w:ilvl w:val="0"/>
          <w:numId w:val="2"/>
        </w:numPr>
      </w:pPr>
      <w:r>
        <w:rPr>
          <w:b/>
          <w:bCs/>
        </w:rPr>
        <w:t xml:space="preserve">Uniform distribution: </w:t>
      </w:r>
      <w:r>
        <w:t xml:space="preserve">Every hexagon center is equidistant from its neighbors, eliminating edge effects</w:t>
      </w:r>
    </w:p>
    <w:p>
      <w:pPr>
        <w:pStyle w:val="ListParagraph"/>
        <w:numPr>
          <w:ilvl w:val="0"/>
          <w:numId w:val="2"/>
        </w:numPr>
      </w:pPr>
      <w:r>
        <w:rPr>
          <w:b/>
          <w:bCs/>
        </w:rPr>
        <w:t xml:space="preserve">Better aesthetics: </w:t>
      </w:r>
      <w:r>
        <w:t xml:space="preserve">Hexagonal patterns are visually pleasing and avoid the rectilinear bias of square grids</w:t>
      </w:r>
    </w:p>
    <w:p>
      <w:pPr>
        <w:pStyle w:val="ListParagraph"/>
        <w:numPr>
          <w:ilvl w:val="0"/>
          <w:numId w:val="2"/>
        </w:numPr>
      </w:pPr>
      <w:r>
        <w:rPr>
          <w:b/>
          <w:bCs/>
        </w:rPr>
        <w:t xml:space="preserve">Hierarchical structure: </w:t>
      </w:r>
      <w:r>
        <w:t xml:space="preserve">H3 supports multiple resolutions with consistent parent-child relationships</w:t>
      </w:r>
    </w:p>
    <w:p>
      <w:pPr>
        <w:pStyle w:val="ListParagraph"/>
        <w:numPr>
          <w:ilvl w:val="0"/>
          <w:numId w:val="2"/>
        </w:numPr>
        <w:spacing w:after="240"/>
      </w:pPr>
      <w:r>
        <w:rPr>
          <w:b/>
          <w:bCs/>
        </w:rPr>
        <w:t xml:space="preserve">Efficient aggregation: </w:t>
      </w:r>
      <w:r>
        <w:t xml:space="preserve">Climate data can be aggregated from fine to coarse resolutions without recomputation</w:t>
      </w:r>
    </w:p>
    <w:p>
      <w:pPr>
        <w:spacing w:after="360"/>
      </w:pPr>
      <w:r>
        <w:t xml:space="preserve">The H3 library enables us to convert raw climate model outputs into hexagonal features that can be efficiently rendered as GeoJSON layers in the web interface.</w:t>
      </w:r>
    </w:p>
    <w:p>
      <w:r>
        <w:br w:type="page"/>
      </w:r>
    </w:p>
    <w:p>
      <w:pPr>
        <w:pStyle w:val="Heading1"/>
      </w:pPr>
      <w:r>
        <w:t xml:space="preserve">Three-Tier Architecture</w:t>
      </w:r>
    </w:p>
    <w:p>
      <w:pPr>
        <w:spacing w:after="240"/>
      </w:pPr>
      <w:r>
        <w:t xml:space="preserve">Climate Suite uses a three-tier architecture that separates presentation, business logic, and data processing. This design provides several benefits:</w:t>
      </w:r>
    </w:p>
    <w:p>
      <w:pPr>
        <w:pStyle w:val="Heading2"/>
      </w:pPr>
      <w:r>
        <w:t xml:space="preserve">Frontend Layer (React + TypeScript)</w:t>
      </w:r>
    </w:p>
    <w:p>
      <w:pPr>
        <w:spacing w:after="180"/>
      </w:pPr>
      <w:r>
        <w:t xml:space="preserve">The presentation layer is a single-page application built with React 18, TypeScript, and Vite. It runs in the user's browser and is deployed to Vercel's CDN for fast global delivery.</w:t>
      </w:r>
    </w:p>
    <w:p>
      <w:pPr>
        <w:pStyle w:val="ListParagraph"/>
        <w:numPr>
          <w:ilvl w:val="0"/>
          <w:numId w:val="2"/>
        </w:numPr>
      </w:pPr>
      <w:r>
        <w:rPr>
          <w:b/>
          <w:bCs/>
        </w:rPr>
        <w:t xml:space="preserve">Deck.gl: </w:t>
      </w:r>
      <w:r>
        <w:t xml:space="preserve">High-performance WebGL rendering of millions of data points</w:t>
      </w:r>
    </w:p>
    <w:p>
      <w:pPr>
        <w:pStyle w:val="ListParagraph"/>
        <w:numPr>
          <w:ilvl w:val="0"/>
          <w:numId w:val="2"/>
        </w:numPr>
      </w:pPr>
      <w:r>
        <w:rPr>
          <w:b/>
          <w:bCs/>
        </w:rPr>
        <w:t xml:space="preserve">Mapbox GL: </w:t>
      </w:r>
      <w:r>
        <w:t xml:space="preserve">Vector tile basemaps and interactive controls</w:t>
      </w:r>
    </w:p>
    <w:p>
      <w:pPr>
        <w:pStyle w:val="ListParagraph"/>
        <w:numPr>
          <w:ilvl w:val="0"/>
          <w:numId w:val="2"/>
        </w:numPr>
      </w:pPr>
      <w:r>
        <w:rPr>
          <w:b/>
          <w:bCs/>
        </w:rPr>
        <w:t xml:space="preserve">React Context: </w:t>
      </w:r>
      <w:r>
        <w:t xml:space="preserve">State management for climate layers, viewport, and user preferences</w:t>
      </w:r>
    </w:p>
    <w:p>
      <w:pPr>
        <w:pStyle w:val="ListParagraph"/>
        <w:numPr>
          <w:ilvl w:val="0"/>
          <w:numId w:val="2"/>
        </w:numPr>
        <w:spacing w:after="240"/>
      </w:pPr>
      <w:r>
        <w:rPr>
          <w:b/>
          <w:bCs/>
        </w:rPr>
        <w:t xml:space="preserve">Circuit breaker pattern: </w:t>
      </w:r>
      <w:r>
        <w:t xml:space="preserve">Reliability service with exponential backoff for API failures</w:t>
      </w:r>
    </w:p>
    <w:p>
      <w:pPr>
        <w:spacing w:after="240"/>
      </w:pPr>
      <w:r>
        <w:t xml:space="preserve">The frontend is responsible for rendering climate data, handling user interactions, and implementing a sophisticated caching strategy that reduces API load.</w:t>
      </w:r>
    </w:p>
    <w:p>
      <w:pPr>
        <w:pStyle w:val="Heading2"/>
      </w:pPr>
      <w:r>
        <w:t xml:space="preserve">Backend Gateway (Node.js + Express)</w:t>
      </w:r>
    </w:p>
    <w:p>
      <w:pPr>
        <w:spacing w:after="180"/>
      </w:pPr>
      <w:r>
        <w:t xml:space="preserve">The middle tier is a Node.js Express server that acts as an API gateway between the frontend and Python services. This layer serves several critical functions:</w:t>
      </w:r>
    </w:p>
    <w:p>
      <w:pPr>
        <w:pStyle w:val="ListParagraph"/>
        <w:numPr>
          <w:ilvl w:val="0"/>
          <w:numId w:val="2"/>
        </w:numPr>
      </w:pPr>
      <w:r>
        <w:rPr>
          <w:b/>
          <w:bCs/>
        </w:rPr>
        <w:t xml:space="preserve">CORS proxy: </w:t>
      </w:r>
      <w:r>
        <w:t xml:space="preserve">Handles cross-origin requests that browsers would otherwise block</w:t>
      </w:r>
    </w:p>
    <w:p>
      <w:pPr>
        <w:pStyle w:val="ListParagraph"/>
        <w:numPr>
          <w:ilvl w:val="0"/>
          <w:numId w:val="2"/>
        </w:numPr>
      </w:pPr>
      <w:r>
        <w:rPr>
          <w:b/>
          <w:bCs/>
        </w:rPr>
        <w:t xml:space="preserve">Request validation: </w:t>
      </w:r>
      <w:r>
        <w:t xml:space="preserve">Validates bounding boxes, parameters, and authentication tokens</w:t>
      </w:r>
    </w:p>
    <w:p>
      <w:pPr>
        <w:pStyle w:val="ListParagraph"/>
        <w:numPr>
          <w:ilvl w:val="0"/>
          <w:numId w:val="2"/>
        </w:numPr>
      </w:pPr>
      <w:r>
        <w:rPr>
          <w:b/>
          <w:bCs/>
        </w:rPr>
        <w:t xml:space="preserve">Rate limiting: </w:t>
      </w:r>
      <w:r>
        <w:t xml:space="preserve">Prevents abuse and ensures fair resource allocation</w:t>
      </w:r>
    </w:p>
    <w:p>
      <w:pPr>
        <w:pStyle w:val="ListParagraph"/>
        <w:numPr>
          <w:ilvl w:val="0"/>
          <w:numId w:val="2"/>
        </w:numPr>
      </w:pPr>
      <w:r>
        <w:rPr>
          <w:b/>
          <w:bCs/>
        </w:rPr>
        <w:t xml:space="preserve">Caching layer: </w:t>
      </w:r>
      <w:r>
        <w:t xml:space="preserve">In-memory cache reduces load on the Python service</w:t>
      </w:r>
    </w:p>
    <w:p>
      <w:pPr>
        <w:pStyle w:val="ListParagraph"/>
        <w:numPr>
          <w:ilvl w:val="0"/>
          <w:numId w:val="2"/>
        </w:numPr>
        <w:spacing w:after="240"/>
      </w:pPr>
      <w:r>
        <w:rPr>
          <w:b/>
          <w:bCs/>
        </w:rPr>
        <w:t xml:space="preserve">Health monitoring: </w:t>
      </w:r>
      <w:r>
        <w:t xml:space="preserve">Checks downstream service availability and provides status endpoints</w:t>
      </w:r>
    </w:p>
    <w:p>
      <w:pPr>
        <w:spacing w:after="240"/>
      </w:pPr>
      <w:r>
        <w:t xml:space="preserve">By using Node.js for the gateway, we get excellent performance for I/O-bound operations like proxying HTTP requests and managing WebSocket connections. The JavaScript runtime is well-suited for handling many concurrent connections with minimal overhead.</w:t>
      </w:r>
    </w:p>
    <w:p>
      <w:pPr>
        <w:pStyle w:val="Heading2"/>
      </w:pPr>
      <w:r>
        <w:t xml:space="preserve">Python Climate Service (Flask + Gunicorn)</w:t>
      </w:r>
    </w:p>
    <w:p>
      <w:pPr>
        <w:spacing w:after="180"/>
      </w:pPr>
      <w:r>
        <w:t xml:space="preserve">The data processing tier is the Python Flask service (</w:t>
      </w:r>
      <w:r>
        <w:rPr>
          <w:i/>
          <w:iCs/>
        </w:rPr>
        <w:t xml:space="preserve">qgis-processing</w:t>
      </w:r>
      <w:r>
        <w:t xml:space="preserve">) running on Gunicorn. This layer handles:</w:t>
      </w:r>
    </w:p>
    <w:p>
      <w:pPr>
        <w:pStyle w:val="ListParagraph"/>
        <w:numPr>
          <w:ilvl w:val="0"/>
          <w:numId w:val="2"/>
        </w:numPr>
      </w:pPr>
      <w:r>
        <w:rPr>
          <w:b/>
          <w:bCs/>
        </w:rPr>
        <w:t xml:space="preserve">Earth Engine queries: </w:t>
      </w:r>
      <w:r>
        <w:t xml:space="preserve">Constructs and executes geospatial computations on Google's infrastructure</w:t>
      </w:r>
    </w:p>
    <w:p>
      <w:pPr>
        <w:pStyle w:val="ListParagraph"/>
        <w:numPr>
          <w:ilvl w:val="0"/>
          <w:numId w:val="2"/>
        </w:numPr>
      </w:pPr>
      <w:r>
        <w:rPr>
          <w:b/>
          <w:bCs/>
        </w:rPr>
        <w:t xml:space="preserve">Data transformation: </w:t>
      </w:r>
      <w:r>
        <w:t xml:space="preserve">Converts raster outputs to hexagonal grids using H3</w:t>
      </w:r>
    </w:p>
    <w:p>
      <w:pPr>
        <w:pStyle w:val="ListParagraph"/>
        <w:numPr>
          <w:ilvl w:val="0"/>
          <w:numId w:val="2"/>
        </w:numPr>
      </w:pPr>
      <w:r>
        <w:rPr>
          <w:b/>
          <w:bCs/>
        </w:rPr>
        <w:t xml:space="preserve">Scientific computing: </w:t>
      </w:r>
      <w:r>
        <w:t xml:space="preserve">NumPy operations for temperature anomalies, wet bulb calculations, and statistical analysis</w:t>
      </w:r>
    </w:p>
    <w:p>
      <w:pPr>
        <w:pStyle w:val="ListParagraph"/>
        <w:numPr>
          <w:ilvl w:val="0"/>
          <w:numId w:val="2"/>
        </w:numPr>
        <w:spacing w:after="240"/>
      </w:pPr>
      <w:r>
        <w:rPr>
          <w:b/>
          <w:bCs/>
        </w:rPr>
        <w:t xml:space="preserve">GeoJSON generation: </w:t>
      </w:r>
      <w:r>
        <w:t xml:space="preserve">Outputs standardized feature collections for frontend rendering</w:t>
      </w:r>
    </w:p>
    <w:p>
      <w:pPr>
        <w:spacing w:after="360"/>
      </w:pPr>
      <w:r>
        <w:t xml:space="preserve">This service is deployed on Render using a Docker container with all geospatial dependencies pre-installed. Gunicorn provides production-ready WSGI serving with worker process management.</w:t>
      </w:r>
    </w:p>
    <w:p>
      <w:pPr>
        <w:pStyle w:val="Heading1"/>
      </w:pPr>
      <w:r>
        <w:t xml:space="preserve">Why This Architecture Works</w:t>
      </w:r>
    </w:p>
    <w:p>
      <w:pPr>
        <w:spacing w:after="180"/>
      </w:pPr>
      <w:r>
        <w:t xml:space="preserve">The three-tier separation provides several advantages:</w:t>
      </w:r>
    </w:p>
    <w:p>
      <w:pPr>
        <w:pStyle w:val="ListParagraph"/>
        <w:numPr>
          <w:ilvl w:val="0"/>
          <w:numId w:val="2"/>
        </w:numPr>
      </w:pPr>
      <w:r>
        <w:rPr>
          <w:b/>
          <w:bCs/>
        </w:rPr>
        <w:t xml:space="preserve">Technology specialization: </w:t>
      </w:r>
      <w:r>
        <w:t xml:space="preserve">Each layer uses the best tool for its job—Python for science, JavaScript for I/O, React for UI</w:t>
      </w:r>
    </w:p>
    <w:p>
      <w:pPr>
        <w:pStyle w:val="ListParagraph"/>
        <w:numPr>
          <w:ilvl w:val="0"/>
          <w:numId w:val="2"/>
        </w:numPr>
      </w:pPr>
      <w:r>
        <w:rPr>
          <w:b/>
          <w:bCs/>
        </w:rPr>
        <w:t xml:space="preserve">Independent scaling: </w:t>
      </w:r>
      <w:r>
        <w:t xml:space="preserve">Services can scale independently based on load patterns</w:t>
      </w:r>
    </w:p>
    <w:p>
      <w:pPr>
        <w:pStyle w:val="ListParagraph"/>
        <w:numPr>
          <w:ilvl w:val="0"/>
          <w:numId w:val="2"/>
        </w:numPr>
      </w:pPr>
      <w:r>
        <w:rPr>
          <w:b/>
          <w:bCs/>
        </w:rPr>
        <w:t xml:space="preserve">Fault isolation: </w:t>
      </w:r>
      <w:r>
        <w:t xml:space="preserve">If Earth Engine is slow, the frontend remains responsive with cached data</w:t>
      </w:r>
    </w:p>
    <w:p>
      <w:pPr>
        <w:pStyle w:val="ListParagraph"/>
        <w:numPr>
          <w:ilvl w:val="0"/>
          <w:numId w:val="2"/>
        </w:numPr>
      </w:pPr>
      <w:r>
        <w:rPr>
          <w:b/>
          <w:bCs/>
        </w:rPr>
        <w:t xml:space="preserve">Development velocity: </w:t>
      </w:r>
      <w:r>
        <w:t xml:space="preserve">Teams can work on different layers without coordination overhead</w:t>
      </w:r>
    </w:p>
    <w:p>
      <w:pPr>
        <w:pStyle w:val="ListParagraph"/>
        <w:numPr>
          <w:ilvl w:val="0"/>
          <w:numId w:val="2"/>
        </w:numPr>
        <w:spacing w:after="360"/>
      </w:pPr>
      <w:r>
        <w:rPr>
          <w:b/>
          <w:bCs/>
        </w:rPr>
        <w:t xml:space="preserve">Cost efficiency: </w:t>
      </w:r>
      <w:r>
        <w:t xml:space="preserve">Expensive Python compute only runs when necessary; static assets are on a CDN</w:t>
      </w:r>
    </w:p>
    <w:p>
      <w:pPr>
        <w:pStyle w:val="Heading1"/>
      </w:pPr>
      <w:r>
        <w:t xml:space="preserve">Performance &amp; Reliability</w:t>
      </w:r>
    </w:p>
    <w:p>
      <w:pPr>
        <w:spacing w:after="180"/>
      </w:pPr>
      <w:r>
        <w:t xml:space="preserve">The architecture includes several mechanisms to ensure good performance:</w:t>
      </w:r>
    </w:p>
    <w:p>
      <w:pPr>
        <w:pStyle w:val="ListParagraph"/>
        <w:numPr>
          <w:ilvl w:val="0"/>
          <w:numId w:val="2"/>
        </w:numPr>
      </w:pPr>
      <w:r>
        <w:rPr>
          <w:b/>
          <w:bCs/>
        </w:rPr>
        <w:t xml:space="preserve">Multi-level caching: </w:t>
      </w:r>
      <w:r>
        <w:t xml:space="preserve">In-memory cache in the Node.js gateway, LocalStorage cache in the browser</w:t>
      </w:r>
    </w:p>
    <w:p>
      <w:pPr>
        <w:pStyle w:val="ListParagraph"/>
        <w:numPr>
          <w:ilvl w:val="0"/>
          <w:numId w:val="2"/>
        </w:numPr>
      </w:pPr>
      <w:r>
        <w:rPr>
          <w:b/>
          <w:bCs/>
        </w:rPr>
        <w:t xml:space="preserve">Circuit breaker: </w:t>
      </w:r>
      <w:r>
        <w:t xml:space="preserve">Prevents cascading failures when Earth Engine is slow</w:t>
      </w:r>
    </w:p>
    <w:p>
      <w:pPr>
        <w:pStyle w:val="ListParagraph"/>
        <w:numPr>
          <w:ilvl w:val="0"/>
          <w:numId w:val="2"/>
        </w:numPr>
      </w:pPr>
      <w:r>
        <w:rPr>
          <w:b/>
          <w:bCs/>
        </w:rPr>
        <w:t xml:space="preserve">Throttling and debouncing: </w:t>
      </w:r>
      <w:r>
        <w:t xml:space="preserve">Limits API requests during rapid map panning</w:t>
      </w:r>
    </w:p>
    <w:p>
      <w:pPr>
        <w:pStyle w:val="ListParagraph"/>
        <w:numPr>
          <w:ilvl w:val="0"/>
          <w:numId w:val="2"/>
        </w:numPr>
      </w:pPr>
      <w:r>
        <w:rPr>
          <w:b/>
          <w:bCs/>
        </w:rPr>
        <w:t xml:space="preserve">Component memoization: </w:t>
      </w:r>
      <w:r>
        <w:t xml:space="preserve">React optimizations prevent unnecessary re-renders</w:t>
      </w:r>
    </w:p>
    <w:p>
      <w:pPr>
        <w:pStyle w:val="ListParagraph"/>
        <w:numPr>
          <w:ilvl w:val="0"/>
          <w:numId w:val="2"/>
        </w:numPr>
        <w:spacing w:after="240"/>
      </w:pPr>
      <w:r>
        <w:rPr>
          <w:b/>
          <w:bCs/>
        </w:rPr>
        <w:t xml:space="preserve">H3 aggregation: </w:t>
      </w:r>
      <w:r>
        <w:t xml:space="preserve">Pre-aggregated hexagonal data reduces payload sizes</w:t>
      </w:r>
    </w:p>
    <w:p>
      <w:pPr>
        <w:spacing w:after="240"/>
      </w:pPr>
      <w:r>
        <w:t xml:space="preserve">These optimizations allow the platform to remain responsive even when dealing with large climate datasets or during periods of high Earth Engine latency.</w:t>
      </w:r>
    </w:p>
    <w:p>
      <w:pPr>
        <w:pStyle w:val="Heading1"/>
      </w:pPr>
      <w:r>
        <w:t xml:space="preserve">Conclusion</w:t>
      </w:r>
    </w:p>
    <w:p>
      <w:pPr>
        <w:spacing w:after="240"/>
      </w:pPr>
      <w:r>
        <w:t xml:space="preserve">Climate Suite's technical architecture reflects careful consideration of the unique requirements of climate data visualization. Python was chosen for its unmatched scientific computing ecosystem and native Earth Engine support. The three-tier architecture separates concerns and allows each layer to use the most appropriate technology. The QGIS processing component, despite its name, is a Flask service that leverages the same geospatial libraries used by QGIS to provide production-ready climate data processing.</w:t>
      </w:r>
    </w:p>
    <w:p>
      <w:r>
        <w:t xml:space="preserve">The result is a platform that can efficiently serve climate projections, satellite imagery, and geospatial analysis to web clients at scale, while remaining maintainable and extensible as new data sources and climate layers are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1F1F"/>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1F1F1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2026-02-02T15:33:35.328Z</dcterms:created>
  <dcterms:modified xsi:type="dcterms:W3CDTF">2026-02-02T15:33:35.328Z</dcterms:modified>
</cp:coreProperties>
</file>

<file path=docProps/custom.xml><?xml version="1.0" encoding="utf-8"?>
<Properties xmlns="http://schemas.openxmlformats.org/officeDocument/2006/custom-properties" xmlns:vt="http://schemas.openxmlformats.org/officeDocument/2006/docPropsVTypes"/>
</file>