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00"/>
        <w:gridCol w:w="660"/>
        <w:gridCol w:w="1050"/>
        <w:gridCol w:w="2550"/>
        <w:gridCol w:w="780"/>
        <w:gridCol w:w="1800"/>
        <w:gridCol w:w="1350"/>
      </w:tblGrid>
      <w:tr w:rsidR="00E43E6C">
        <w:tblPrEx>
          <w:tblCellMar>
            <w:top w:w="0" w:type="dxa"/>
            <w:bottom w:w="0" w:type="dxa"/>
          </w:tblCellMar>
        </w:tblPrEx>
        <w:tc>
          <w:tcPr>
            <w:tcW w:w="3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Quality Check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BodyText"/>
              <w:jc w:val="center"/>
              <w:rPr>
                <w:b w:val="0"/>
              </w:rPr>
            </w:pPr>
            <w:r>
              <w:t>Safety Precaution</w:t>
            </w:r>
          </w:p>
        </w:tc>
        <w:tc>
          <w:tcPr>
            <w:tcW w:w="3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Heading1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Standard WIP</w:t>
            </w:r>
          </w:p>
        </w:tc>
      </w:tr>
      <w:tr w:rsidR="00E43E6C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3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 w:rsidP="00AE7F4A">
            <w:pPr>
              <w:jc w:val="center"/>
            </w:pPr>
            <w:r>
              <w:rPr>
                <w:noProof/>
              </w:rPr>
              <w:pict>
                <v:shape id="_x0000_s1027" style="position:absolute;left:0;text-align:left;margin-left:217.05pt;margin-top:5.1pt;width:23.9pt;height:23.95pt;z-index:251658240;mso-position-horizontal-relative:text;mso-position-vertical-relative:text" coordsize="20000,20000" o:allowincell="f" path="m5021,r,5010l,5010,,15031r5021,l5021,20042r10000,l15021,15031r4979,l20000,5010r-4979,l15021,,5021,xe">
                  <v:path arrowok="t"/>
                </v:shape>
              </w:pict>
            </w:r>
            <w:r>
              <w:rPr>
                <w:noProof/>
              </w:rPr>
              <w:pict>
                <v:oval id="_x0000_s1026" style="position:absolute;left:0;text-align:left;margin-left:397.05pt;margin-top:5.1pt;width:18pt;height:18pt;z-index:251657216;mso-position-horizontal-relative:text;mso-position-vertical-relative:text" o:allowincell="f" fillcolor="silver"/>
              </w:pict>
            </w:r>
            <w:r>
              <w:t xml:space="preserve">Standard Work for </w:t>
            </w:r>
            <w:r w:rsidR="00AE7F4A">
              <w:t>Transition</w:t>
            </w:r>
            <w:r w:rsidR="00C7490B">
              <w:t xml:space="preserve"> </w:t>
            </w:r>
            <w:r w:rsidR="00AE7F4A">
              <w:t>Care</w:t>
            </w:r>
            <w:r>
              <w:t xml:space="preserve"> RN</w:t>
            </w:r>
            <w:r w:rsidR="00810875">
              <w:t xml:space="preserve"> for Phone Clinic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jc w:val="center"/>
            </w:pPr>
          </w:p>
        </w:tc>
        <w:tc>
          <w:tcPr>
            <w:tcW w:w="3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/>
        </w:tc>
      </w:tr>
      <w:tr w:rsidR="00E43E6C">
        <w:tblPrEx>
          <w:tblCellMar>
            <w:top w:w="0" w:type="dxa"/>
            <w:bottom w:w="0" w:type="dxa"/>
          </w:tblCellMar>
        </w:tblPrEx>
        <w:trPr>
          <w:cantSplit/>
          <w:trHeight w:val="633"/>
        </w:trPr>
        <w:tc>
          <w:tcPr>
            <w:tcW w:w="108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BodyText"/>
            </w:pPr>
            <w:r>
              <w:t xml:space="preserve">Notes: </w:t>
            </w:r>
          </w:p>
          <w:p w:rsidR="00E43E6C" w:rsidRDefault="00E43E6C"/>
        </w:tc>
      </w:tr>
      <w:tr w:rsidR="00E43E6C">
        <w:tblPrEx>
          <w:tblCellMar>
            <w:top w:w="0" w:type="dxa"/>
            <w:bottom w:w="0" w:type="dxa"/>
          </w:tblCellMar>
        </w:tblPrEx>
        <w:trPr>
          <w:cantSplit/>
          <w:trHeight w:val="573"/>
        </w:trPr>
        <w:tc>
          <w:tcPr>
            <w:tcW w:w="69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BodyText"/>
              <w:rPr>
                <w:bCs/>
              </w:rPr>
            </w:pPr>
            <w:r>
              <w:rPr>
                <w:bCs/>
              </w:rPr>
              <w:t>Who Must Adopt This Process:</w:t>
            </w:r>
          </w:p>
          <w:p w:rsidR="00E43E6C" w:rsidRDefault="00100A40" w:rsidP="00100A40">
            <w:pPr>
              <w:pStyle w:val="BodyText"/>
              <w:rPr>
                <w:b w:val="0"/>
                <w:bCs/>
              </w:rPr>
            </w:pPr>
            <w:r>
              <w:rPr>
                <w:b w:val="0"/>
                <w:bCs/>
              </w:rPr>
              <w:t>Transition Care</w:t>
            </w:r>
            <w:r w:rsidR="00810875">
              <w:rPr>
                <w:b w:val="0"/>
                <w:bCs/>
              </w:rPr>
              <w:t xml:space="preserve"> RN</w:t>
            </w:r>
          </w:p>
        </w:tc>
        <w:tc>
          <w:tcPr>
            <w:tcW w:w="3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Heading1"/>
              <w:rPr>
                <w:bCs/>
                <w:sz w:val="20"/>
              </w:rPr>
            </w:pPr>
            <w:r>
              <w:rPr>
                <w:bCs/>
                <w:sz w:val="20"/>
              </w:rPr>
              <w:t>Takt Time:</w:t>
            </w:r>
          </w:p>
          <w:p w:rsidR="00E43E6C" w:rsidRDefault="00E43E6C">
            <w:pPr>
              <w:rPr>
                <w:b/>
                <w:bCs/>
              </w:rPr>
            </w:pPr>
          </w:p>
        </w:tc>
      </w:tr>
      <w:tr w:rsidR="00835BC8">
        <w:tblPrEx>
          <w:tblCellMar>
            <w:top w:w="0" w:type="dxa"/>
            <w:bottom w:w="0" w:type="dxa"/>
          </w:tblCellMar>
        </w:tblPrEx>
        <w:tc>
          <w:tcPr>
            <w:tcW w:w="108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BC8" w:rsidRDefault="00835BC8" w:rsidP="00810875">
            <w:pPr>
              <w:pStyle w:val="Heading1"/>
              <w:rPr>
                <w:sz w:val="20"/>
              </w:rPr>
            </w:pPr>
          </w:p>
        </w:tc>
      </w:tr>
      <w:tr w:rsidR="00E43E6C">
        <w:tblPrEx>
          <w:tblCellMar>
            <w:top w:w="0" w:type="dxa"/>
            <w:bottom w:w="0" w:type="dxa"/>
          </w:tblCellMar>
        </w:tblPrEx>
        <w:tc>
          <w:tcPr>
            <w:tcW w:w="108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E6C" w:rsidRDefault="00E43E6C" w:rsidP="00810875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 xml:space="preserve">GOAL: </w:t>
            </w:r>
            <w:r>
              <w:rPr>
                <w:b w:val="0"/>
                <w:sz w:val="20"/>
              </w:rPr>
              <w:t xml:space="preserve">To </w:t>
            </w:r>
            <w:r w:rsidR="00C7490B">
              <w:rPr>
                <w:b w:val="0"/>
                <w:sz w:val="20"/>
              </w:rPr>
              <w:t>contact patients within 24 to 72 hours (w/e) to optimize transition</w:t>
            </w:r>
            <w:r w:rsidR="00810875">
              <w:rPr>
                <w:b w:val="0"/>
                <w:sz w:val="20"/>
              </w:rPr>
              <w:t xml:space="preserve"> </w:t>
            </w:r>
            <w:r w:rsidR="00C7490B">
              <w:rPr>
                <w:b w:val="0"/>
                <w:sz w:val="20"/>
              </w:rPr>
              <w:t>from inpatient to outpatient care.</w:t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E43E6C" w:rsidRDefault="00E43E6C">
            <w:pPr>
              <w:pStyle w:val="Heading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STEP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E43E6C" w:rsidRDefault="00E43E6C">
            <w:pPr>
              <w:pStyle w:val="BodyText2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OPERATOR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E43E6C" w:rsidRDefault="00E43E6C">
            <w:pPr>
              <w:pStyle w:val="Heading1"/>
              <w:jc w:val="center"/>
              <w:rPr>
                <w:b w:val="0"/>
                <w:sz w:val="24"/>
              </w:rPr>
            </w:pPr>
            <w:r>
              <w:rPr>
                <w:b w:val="0"/>
                <w:bCs/>
                <w:sz w:val="24"/>
              </w:rPr>
              <w:t>TASK 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E43E6C" w:rsidRDefault="00E43E6C">
            <w:pPr>
              <w:pStyle w:val="Heading3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TOOLS/</w:t>
            </w:r>
          </w:p>
          <w:p w:rsidR="00E43E6C" w:rsidRDefault="00E43E6C">
            <w:pPr>
              <w:pStyle w:val="Heading3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SUPPLIES REQUIRED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E43E6C" w:rsidRDefault="00E43E6C">
            <w:pPr>
              <w:pStyle w:val="Heading4"/>
              <w:rPr>
                <w:b w:val="0"/>
                <w:bCs/>
              </w:rPr>
            </w:pPr>
            <w:r>
              <w:rPr>
                <w:b w:val="0"/>
              </w:rPr>
              <w:t>CYCLE TIME</w:t>
            </w:r>
          </w:p>
        </w:tc>
      </w:tr>
      <w:tr w:rsidR="00FF7E41" w:rsidTr="00013469">
        <w:tblPrEx>
          <w:tblCellMar>
            <w:top w:w="0" w:type="dxa"/>
            <w:bottom w:w="0" w:type="dxa"/>
          </w:tblCellMar>
        </w:tblPrEx>
        <w:trPr>
          <w:trHeight w:val="173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F7E41" w:rsidRDefault="00FF7E41" w:rsidP="00FF7E41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Communication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F7E41" w:rsidRDefault="00FF7E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F7E41" w:rsidRPr="00FF7E41" w:rsidRDefault="00FF7E41" w:rsidP="00AE7F4A">
            <w:pPr>
              <w:pStyle w:val="BodyText3"/>
              <w:rPr>
                <w:bCs/>
                <w:sz w:val="22"/>
                <w:szCs w:val="22"/>
              </w:rPr>
            </w:pPr>
            <w:r w:rsidRPr="00FF7E41">
              <w:rPr>
                <w:sz w:val="22"/>
                <w:szCs w:val="22"/>
              </w:rPr>
              <w:t xml:space="preserve">Check voice mail(s), email, in-basket, </w:t>
            </w:r>
            <w:proofErr w:type="gramStart"/>
            <w:r w:rsidRPr="00FF7E41">
              <w:rPr>
                <w:sz w:val="22"/>
                <w:szCs w:val="22"/>
              </w:rPr>
              <w:t>pager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F7E41" w:rsidRDefault="00FF7E41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Phone(s), pager, computer.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F7E41" w:rsidRDefault="00FF7E41" w:rsidP="00100A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00A4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mins</w:t>
            </w: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 w:rsidP="00C749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="00C7490B">
              <w:rPr>
                <w:b/>
                <w:sz w:val="22"/>
                <w:szCs w:val="22"/>
              </w:rPr>
              <w:t>Identify med/surg patients discharged since prior phone clinic.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AE7F4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</w:t>
            </w:r>
            <w:r w:rsidR="00E43E6C">
              <w:rPr>
                <w:bCs/>
                <w:sz w:val="22"/>
                <w:szCs w:val="22"/>
              </w:rPr>
              <w:t xml:space="preserve">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AE7F4A" w:rsidP="00AE7F4A">
            <w:pPr>
              <w:pStyle w:val="BodyText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Run ccLink Transition Care Discharge Report</w:t>
            </w:r>
            <w:r w:rsidR="001B15E0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for appropriate time period(s).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C7490B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FF7E41" w:rsidP="00C749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E43E6C">
              <w:rPr>
                <w:sz w:val="22"/>
                <w:szCs w:val="22"/>
              </w:rPr>
              <w:t xml:space="preserve"> mins</w:t>
            </w: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FF7E41" w:rsidP="00A41C5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00179E">
              <w:rPr>
                <w:b/>
                <w:sz w:val="22"/>
                <w:szCs w:val="22"/>
              </w:rPr>
              <w:t>. Review of patient hospitalization and dc plan prior to call.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6197" w:rsidRDefault="00836197" w:rsidP="0083619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</w:t>
            </w:r>
          </w:p>
          <w:p w:rsidR="00E43E6C" w:rsidRDefault="0000179E" w:rsidP="0083619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Care </w:t>
            </w:r>
            <w:r w:rsidR="00E43E6C">
              <w:rPr>
                <w:bCs/>
                <w:sz w:val="22"/>
                <w:szCs w:val="22"/>
              </w:rPr>
              <w:t>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Pr="0000179E" w:rsidRDefault="0000179E" w:rsidP="00AE7F4A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 w:rsidRPr="0000179E">
              <w:rPr>
                <w:sz w:val="22"/>
                <w:szCs w:val="22"/>
              </w:rPr>
              <w:t xml:space="preserve">Review discharge summary, </w:t>
            </w:r>
            <w:r w:rsidR="00AE7F4A">
              <w:rPr>
                <w:sz w:val="22"/>
                <w:szCs w:val="22"/>
              </w:rPr>
              <w:t>after visit summary</w:t>
            </w:r>
            <w:r w:rsidRPr="0000179E">
              <w:rPr>
                <w:sz w:val="22"/>
                <w:szCs w:val="22"/>
              </w:rPr>
              <w:t xml:space="preserve">, </w:t>
            </w:r>
            <w:r w:rsidR="00AE7F4A">
              <w:rPr>
                <w:sz w:val="22"/>
                <w:szCs w:val="22"/>
              </w:rPr>
              <w:t>any post-d/c encounters, med list, future appointments</w:t>
            </w:r>
            <w:r w:rsidR="001B15E0">
              <w:rPr>
                <w:sz w:val="22"/>
                <w:szCs w:val="22"/>
              </w:rPr>
              <w:t>, etc.</w:t>
            </w:r>
            <w:r w:rsidRPr="0000179E">
              <w:rPr>
                <w:sz w:val="22"/>
                <w:szCs w:val="22"/>
              </w:rPr>
              <w:t xml:space="preserve"> prior to call.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00179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</w:t>
            </w:r>
          </w:p>
          <w:p w:rsidR="0000179E" w:rsidRDefault="0000179E">
            <w:pPr>
              <w:rPr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108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– 30 minutes: #3 – 8 per patient</w:t>
            </w: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 w:rsidP="00A41C5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 w:rsidR="000E0946">
              <w:rPr>
                <w:b/>
                <w:sz w:val="22"/>
                <w:szCs w:val="22"/>
              </w:rPr>
              <w:t xml:space="preserve"> </w:t>
            </w:r>
            <w:r w:rsidR="001B15E0">
              <w:rPr>
                <w:b/>
                <w:sz w:val="22"/>
                <w:szCs w:val="22"/>
              </w:rPr>
              <w:t xml:space="preserve">Patient </w:t>
            </w:r>
            <w:r w:rsidR="00A41C5A">
              <w:rPr>
                <w:b/>
                <w:sz w:val="22"/>
                <w:szCs w:val="22"/>
              </w:rPr>
              <w:t xml:space="preserve">phone </w:t>
            </w:r>
            <w:r w:rsidR="001B15E0">
              <w:rPr>
                <w:b/>
                <w:sz w:val="22"/>
                <w:szCs w:val="22"/>
              </w:rPr>
              <w:t>call</w:t>
            </w:r>
            <w:r w:rsidR="00836197">
              <w:rPr>
                <w:b/>
                <w:sz w:val="22"/>
                <w:szCs w:val="22"/>
              </w:rPr>
              <w:t>/documentation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6197" w:rsidRDefault="0083619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</w:t>
            </w:r>
          </w:p>
          <w:p w:rsidR="00E43E6C" w:rsidRDefault="000E0946" w:rsidP="0083619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Care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1B15E0" w:rsidP="00A41C5A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Open patient chart and choose </w:t>
            </w:r>
            <w:r w:rsidR="00C65E8F">
              <w:rPr>
                <w:bCs/>
                <w:sz w:val="22"/>
                <w:szCs w:val="22"/>
              </w:rPr>
              <w:t xml:space="preserve">encounter type: </w:t>
            </w:r>
            <w:r>
              <w:rPr>
                <w:bCs/>
                <w:sz w:val="22"/>
                <w:szCs w:val="22"/>
              </w:rPr>
              <w:t>Transition Care Phone</w:t>
            </w:r>
            <w:r w:rsidR="00C65E8F">
              <w:rPr>
                <w:bCs/>
                <w:sz w:val="22"/>
                <w:szCs w:val="22"/>
              </w:rPr>
              <w:t xml:space="preserve"> Clinic.   Call patient using PROACT Phone Clinic Tool/Documentation template</w:t>
            </w:r>
            <w:r w:rsidR="00A41C5A">
              <w:rPr>
                <w:bCs/>
                <w:sz w:val="22"/>
                <w:szCs w:val="22"/>
              </w:rPr>
              <w:t xml:space="preserve"> to review dx, sx, medications, followup appts/services, followup tests, discharge instructions, etc.</w:t>
            </w:r>
            <w:r w:rsidR="00C65E8F">
              <w:rPr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C65E8F" w:rsidP="002E520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Computer; encounter template; phone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rPr>
                <w:sz w:val="22"/>
                <w:szCs w:val="22"/>
              </w:rPr>
            </w:pP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 w:rsidP="0083619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5</w:t>
            </w:r>
            <w:r w:rsidR="00E43E6C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2E5203">
              <w:rPr>
                <w:b/>
                <w:sz w:val="22"/>
                <w:szCs w:val="22"/>
              </w:rPr>
              <w:t>Identify and address unmet needs identified during call.</w:t>
            </w:r>
            <w:r w:rsidR="00D50D2B">
              <w:rPr>
                <w:b/>
                <w:sz w:val="22"/>
                <w:szCs w:val="22"/>
              </w:rPr>
              <w:t xml:space="preserve">  Assess for clinical deterioration.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 w:rsidP="0083619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</w:t>
            </w:r>
            <w:r w:rsidR="002E5203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E43E6C">
              <w:rPr>
                <w:bCs/>
                <w:sz w:val="22"/>
                <w:szCs w:val="22"/>
              </w:rPr>
              <w:t>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2E5203" w:rsidP="00D50D2B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Call pharmacy, SW, </w:t>
            </w:r>
            <w:r w:rsidR="00D50D2B">
              <w:rPr>
                <w:bCs/>
                <w:sz w:val="22"/>
                <w:szCs w:val="22"/>
              </w:rPr>
              <w:t>A</w:t>
            </w:r>
            <w:r>
              <w:rPr>
                <w:bCs/>
                <w:sz w:val="22"/>
                <w:szCs w:val="22"/>
              </w:rPr>
              <w:t xml:space="preserve">ppointment </w:t>
            </w:r>
            <w:r w:rsidR="00D50D2B">
              <w:rPr>
                <w:bCs/>
                <w:sz w:val="22"/>
                <w:szCs w:val="22"/>
              </w:rPr>
              <w:t>U</w:t>
            </w:r>
            <w:r>
              <w:rPr>
                <w:bCs/>
                <w:sz w:val="22"/>
                <w:szCs w:val="22"/>
              </w:rPr>
              <w:t>nit</w:t>
            </w:r>
            <w:r w:rsidR="00D50D2B">
              <w:rPr>
                <w:bCs/>
                <w:sz w:val="22"/>
                <w:szCs w:val="22"/>
              </w:rPr>
              <w:t xml:space="preserve"> (vs. schedule appt.</w:t>
            </w:r>
            <w:r w:rsidR="00177BE4">
              <w:rPr>
                <w:bCs/>
                <w:sz w:val="22"/>
                <w:szCs w:val="22"/>
              </w:rPr>
              <w:t xml:space="preserve"> – MD, pt ed, dietitian, etc.</w:t>
            </w:r>
            <w:r w:rsidR="00D50D2B">
              <w:rPr>
                <w:bCs/>
                <w:sz w:val="22"/>
                <w:szCs w:val="22"/>
              </w:rPr>
              <w:t>)</w:t>
            </w:r>
            <w:r>
              <w:rPr>
                <w:bCs/>
                <w:sz w:val="22"/>
                <w:szCs w:val="22"/>
              </w:rPr>
              <w:t>, Financial Counselor</w:t>
            </w:r>
            <w:r w:rsidR="00D50D2B">
              <w:rPr>
                <w:bCs/>
                <w:sz w:val="22"/>
                <w:szCs w:val="22"/>
              </w:rPr>
              <w:t xml:space="preserve">, Advice Nurse, discharging MD, </w:t>
            </w:r>
            <w:r w:rsidR="00A41C5A">
              <w:rPr>
                <w:bCs/>
                <w:sz w:val="22"/>
                <w:szCs w:val="22"/>
              </w:rPr>
              <w:t xml:space="preserve">PCP, </w:t>
            </w:r>
            <w:r w:rsidR="00D50D2B">
              <w:rPr>
                <w:bCs/>
                <w:sz w:val="22"/>
                <w:szCs w:val="22"/>
              </w:rPr>
              <w:t>etc. with warm handoff if possible.  Refer for home visit if appropriate.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</w:t>
            </w: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Phone</w:t>
            </w:r>
          </w:p>
          <w:p w:rsidR="00A44FC4" w:rsidRDefault="00A44FC4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Appointment scheduling access</w:t>
            </w:r>
          </w:p>
          <w:p w:rsidR="002A7E21" w:rsidRDefault="002A7E21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Resource contact info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5C7DDC" w:rsidTr="00013469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836197" w:rsidP="005C7DD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 </w:t>
            </w:r>
            <w:r w:rsidR="005C7DDC">
              <w:rPr>
                <w:b/>
                <w:sz w:val="22"/>
                <w:szCs w:val="22"/>
              </w:rPr>
              <w:t>Determine if call back needed; schedule.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836197" w:rsidP="00D50D2B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5C7DDC" w:rsidP="005C7DDC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Schedule call back with patient.  Send In-Basket reminder to Transition Care Nurse with date/time/indication.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100A40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5C7DD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5C7DDC" w:rsidTr="00013469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836197" w:rsidP="005C7DD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 </w:t>
            </w:r>
            <w:r w:rsidR="005C7DDC">
              <w:rPr>
                <w:b/>
                <w:sz w:val="22"/>
                <w:szCs w:val="22"/>
              </w:rPr>
              <w:t>Documentation.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836197" w:rsidP="00D50D2B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5C7DDC" w:rsidP="005C7DDC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Complete Transition Care Phone Clinic Tool/Documentation template including interventions.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100A40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7DDC" w:rsidRDefault="005C7DD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 w:rsidP="00100A4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E43E6C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100A40">
              <w:rPr>
                <w:b/>
                <w:sz w:val="22"/>
                <w:szCs w:val="22"/>
              </w:rPr>
              <w:t>PCP and other post-dc provider communication.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 w:rsidP="00D50D2B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Pr="00100A40" w:rsidRDefault="00100A40" w:rsidP="00D30122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 w:rsidRPr="00100A40">
              <w:rPr>
                <w:sz w:val="22"/>
                <w:szCs w:val="22"/>
              </w:rPr>
              <w:t>In-basket chart check message to PCP and other post discharge providers as appropriate.</w:t>
            </w:r>
            <w:r w:rsidR="00A44FC4">
              <w:rPr>
                <w:sz w:val="22"/>
                <w:szCs w:val="22"/>
              </w:rPr>
              <w:t xml:space="preserve">  Add note of special concerns as needed.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0122" w:rsidRDefault="00A44FC4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 w:rsidP="00A44F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  <w:r w:rsidR="00E43E6C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A44FC4">
              <w:rPr>
                <w:b/>
                <w:sz w:val="22"/>
                <w:szCs w:val="22"/>
              </w:rPr>
              <w:t>Patient not able to be contacted.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Pr="00A44FC4" w:rsidRDefault="00A44FC4" w:rsidP="00A44FC4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 w:rsidRPr="00A44FC4">
              <w:rPr>
                <w:sz w:val="22"/>
                <w:szCs w:val="22"/>
              </w:rPr>
              <w:t>In-Basket message/reminder to Transition Care RN of name of patient not able to be reached by phone for attempt to call next day.  Include date(s) of attempted contact.</w:t>
            </w:r>
            <w:r>
              <w:rPr>
                <w:sz w:val="22"/>
                <w:szCs w:val="22"/>
              </w:rPr>
              <w:t xml:space="preserve">  If no working phone contact information, document with “Documentation” encounter type.  Send letter?  See #12.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A44FC4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  <w:r w:rsidR="00E43E6C">
              <w:rPr>
                <w:b/>
                <w:sz w:val="22"/>
                <w:szCs w:val="22"/>
              </w:rPr>
              <w:t>.</w:t>
            </w:r>
          </w:p>
          <w:p w:rsidR="00E43E6C" w:rsidRDefault="00313315" w:rsidP="00D3012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*?</w:t>
            </w:r>
            <w:r w:rsidR="00D30122">
              <w:rPr>
                <w:b/>
                <w:sz w:val="22"/>
                <w:szCs w:val="22"/>
              </w:rPr>
              <w:t xml:space="preserve"> </w:t>
            </w:r>
            <w:r w:rsidR="00E43E6C">
              <w:rPr>
                <w:b/>
                <w:sz w:val="22"/>
                <w:szCs w:val="22"/>
              </w:rPr>
              <w:t>Data collection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BC8" w:rsidRDefault="00835BC8" w:rsidP="00835BC8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*????  Via ccLink.  </w:t>
            </w:r>
          </w:p>
          <w:p w:rsidR="00835BC8" w:rsidRDefault="00835BC8" w:rsidP="00835BC8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</w:p>
          <w:p w:rsidR="00E43E6C" w:rsidRDefault="00835BC8" w:rsidP="00835BC8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(Versus i</w:t>
            </w:r>
            <w:r w:rsidR="00E43E6C">
              <w:rPr>
                <w:bCs/>
                <w:sz w:val="22"/>
                <w:szCs w:val="22"/>
              </w:rPr>
              <w:t xml:space="preserve">nput data </w:t>
            </w:r>
            <w:r w:rsidR="00D30122">
              <w:rPr>
                <w:bCs/>
                <w:sz w:val="22"/>
                <w:szCs w:val="22"/>
              </w:rPr>
              <w:t>in “</w:t>
            </w:r>
            <w:r w:rsidR="00D30122" w:rsidRPr="002A7E21">
              <w:rPr>
                <w:bCs/>
                <w:i/>
                <w:sz w:val="22"/>
                <w:szCs w:val="22"/>
              </w:rPr>
              <w:t>PRO-ACT</w:t>
            </w:r>
            <w:r w:rsidR="00D30122">
              <w:rPr>
                <w:bCs/>
                <w:sz w:val="22"/>
                <w:szCs w:val="22"/>
              </w:rPr>
              <w:t xml:space="preserve">” </w:t>
            </w:r>
            <w:r w:rsidR="002A7E21">
              <w:rPr>
                <w:bCs/>
                <w:sz w:val="22"/>
                <w:szCs w:val="22"/>
              </w:rPr>
              <w:t xml:space="preserve">(to be created?) </w:t>
            </w:r>
            <w:r w:rsidR="00D30122">
              <w:rPr>
                <w:bCs/>
                <w:sz w:val="22"/>
                <w:szCs w:val="22"/>
              </w:rPr>
              <w:t xml:space="preserve">folder </w:t>
            </w:r>
            <w:r w:rsidR="00E43E6C">
              <w:rPr>
                <w:bCs/>
                <w:sz w:val="22"/>
                <w:szCs w:val="22"/>
              </w:rPr>
              <w:t xml:space="preserve">in “s-drive” </w:t>
            </w:r>
            <w:r w:rsidR="00D30122">
              <w:rPr>
                <w:bCs/>
                <w:sz w:val="22"/>
                <w:szCs w:val="22"/>
              </w:rPr>
              <w:t>in “My Computer”</w:t>
            </w:r>
            <w:r w:rsidR="00A44FC4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)</w:t>
            </w:r>
            <w:r w:rsidR="00E43E6C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5BC8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</w:t>
            </w:r>
            <w:r w:rsidR="00E43E6C">
              <w:rPr>
                <w:bCs/>
                <w:sz w:val="22"/>
                <w:szCs w:val="22"/>
              </w:rPr>
              <w:t>Excel spreadsheet</w:t>
            </w:r>
            <w:r>
              <w:rPr>
                <w:bCs/>
                <w:sz w:val="22"/>
                <w:szCs w:val="22"/>
              </w:rPr>
              <w:t>)</w:t>
            </w:r>
          </w:p>
          <w:p w:rsidR="00E43E6C" w:rsidRDefault="00E43E6C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836197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6197" w:rsidRDefault="00836197" w:rsidP="00A44F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</w:t>
            </w:r>
            <w:r w:rsidR="00A44FC4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.  Call patients determined to need call back during prior phone call.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6197" w:rsidRDefault="002A0E58" w:rsidP="00177BE4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6197" w:rsidRDefault="002A0E58" w:rsidP="002A0E58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Check In-Basket.  Document encounter in chart: ‘Documentation’ </w:t>
            </w:r>
            <w:proofErr w:type="gramStart"/>
            <w:r>
              <w:rPr>
                <w:bCs/>
                <w:sz w:val="22"/>
                <w:szCs w:val="22"/>
              </w:rPr>
              <w:t>encounter</w:t>
            </w:r>
            <w:proofErr w:type="gramEnd"/>
            <w:r>
              <w:rPr>
                <w:bCs/>
                <w:sz w:val="22"/>
                <w:szCs w:val="22"/>
              </w:rPr>
              <w:t xml:space="preserve"> type.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6197" w:rsidRDefault="00836197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6197" w:rsidRDefault="00836197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 w:rsidP="00A44F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44FC4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 xml:space="preserve">.  </w:t>
            </w:r>
            <w:r w:rsidR="00177BE4">
              <w:rPr>
                <w:b/>
                <w:sz w:val="22"/>
                <w:szCs w:val="22"/>
              </w:rPr>
              <w:t>Call patients not reachable on prior day</w:t>
            </w:r>
            <w:r w:rsidR="00835BC8">
              <w:rPr>
                <w:b/>
                <w:sz w:val="22"/>
                <w:szCs w:val="22"/>
              </w:rPr>
              <w:t>s</w:t>
            </w:r>
            <w:r w:rsidR="00177BE4">
              <w:rPr>
                <w:b/>
                <w:sz w:val="22"/>
                <w:szCs w:val="22"/>
              </w:rPr>
              <w:t>.</w:t>
            </w:r>
            <w:r w:rsidR="008F650A">
              <w:rPr>
                <w:b/>
                <w:sz w:val="22"/>
                <w:szCs w:val="22"/>
              </w:rPr>
              <w:t xml:space="preserve"> (</w:t>
            </w:r>
            <w:r w:rsidR="00835BC8">
              <w:rPr>
                <w:i/>
                <w:sz w:val="22"/>
                <w:szCs w:val="22"/>
              </w:rPr>
              <w:t xml:space="preserve">3 </w:t>
            </w:r>
            <w:r w:rsidR="008F650A" w:rsidRPr="008F650A">
              <w:rPr>
                <w:i/>
                <w:sz w:val="22"/>
                <w:szCs w:val="22"/>
              </w:rPr>
              <w:t>attempts</w:t>
            </w:r>
            <w:r w:rsidR="008F650A">
              <w:rPr>
                <w:b/>
                <w:sz w:val="22"/>
                <w:szCs w:val="22"/>
              </w:rPr>
              <w:t>?)</w:t>
            </w:r>
            <w:r w:rsidR="00835BC8"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 w:rsidP="00177BE4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5BC8" w:rsidP="008F650A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Check In-Basket.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F650A" w:rsidP="00A44F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44FC4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  *? Send letter to patients unable to be reached by phone</w:t>
            </w:r>
            <w:r w:rsidR="0001346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36197" w:rsidP="008F650A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Transition Care  RN 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650A" w:rsidRDefault="008F650A" w:rsidP="008F650A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*??? Generate/modify “CHF Letter Follow-Up Post D/C” letter from “Health Center Clinic Forms” folder under “Medical Record Forms” icon.</w:t>
            </w:r>
          </w:p>
          <w:p w:rsidR="008F650A" w:rsidRDefault="008F650A" w:rsidP="008F650A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16"/>
                <w:szCs w:val="16"/>
              </w:rPr>
            </w:pPr>
          </w:p>
          <w:p w:rsidR="00E43E6C" w:rsidRDefault="008F650A" w:rsidP="008F650A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Fill out and mail to </w:t>
            </w:r>
            <w:r w:rsidR="002A7E21">
              <w:rPr>
                <w:bCs/>
                <w:sz w:val="22"/>
                <w:szCs w:val="22"/>
              </w:rPr>
              <w:t>patient.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810875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Computer</w:t>
            </w:r>
          </w:p>
          <w:p w:rsidR="00810875" w:rsidRDefault="00810875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Mail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2A0E58" w:rsidP="00A44F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44FC4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  Patient Educator role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2A0E58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Transition Care  RN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2A0E58" w:rsidP="002A0E58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TBA – MDT?  Bedside teaching/Teach back?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  <w:tr w:rsidR="00E43E6C" w:rsidTr="00013469">
        <w:tblPrEx>
          <w:tblCellMar>
            <w:top w:w="0" w:type="dxa"/>
            <w:bottom w:w="0" w:type="dxa"/>
          </w:tblCellMar>
        </w:tblPrEx>
        <w:trPr>
          <w:trHeight w:val="173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 w:rsidP="008F650A">
            <w:pPr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tabs>
                <w:tab w:val="left" w:pos="72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3E6C" w:rsidRDefault="00E43E6C">
            <w:pPr>
              <w:numPr>
                <w:ilvl w:val="12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</w:tbl>
    <w:p w:rsidR="00E43E6C" w:rsidRDefault="00E43E6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br w:type="page"/>
      </w:r>
      <w:r>
        <w:rPr>
          <w:b/>
          <w:bCs/>
          <w:sz w:val="36"/>
        </w:rPr>
        <w:lastRenderedPageBreak/>
        <w:t>Photo Page</w:t>
      </w:r>
    </w:p>
    <w:p w:rsidR="00E43E6C" w:rsidRDefault="00E43E6C">
      <w:pPr>
        <w:pStyle w:val="Header"/>
        <w:tabs>
          <w:tab w:val="clear" w:pos="4320"/>
          <w:tab w:val="clear" w:pos="864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proofErr w:type="gramStart"/>
      <w:r>
        <w:rPr>
          <w:b/>
          <w:bCs/>
          <w:i/>
          <w:iCs/>
        </w:rPr>
        <w:t>optional</w:t>
      </w:r>
      <w:proofErr w:type="gramEnd"/>
      <w:r>
        <w:rPr>
          <w:b/>
          <w:bCs/>
          <w:i/>
          <w:iCs/>
        </w:rPr>
        <w:t>; use as many sections as needed and post with the standard process description)</w:t>
      </w:r>
    </w:p>
    <w:p w:rsidR="00E43E6C" w:rsidRDefault="00E43E6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8"/>
        <w:gridCol w:w="4590"/>
      </w:tblGrid>
      <w:tr w:rsidR="00E43E6C">
        <w:tblPrEx>
          <w:tblCellMar>
            <w:top w:w="0" w:type="dxa"/>
            <w:bottom w:w="0" w:type="dxa"/>
          </w:tblCellMar>
        </w:tblPrEx>
        <w:tc>
          <w:tcPr>
            <w:tcW w:w="6318" w:type="dxa"/>
          </w:tcPr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Photo Placeholder</w:t>
            </w: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4590" w:type="dxa"/>
          </w:tcPr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DEFECTIVE EXAMPLE</w:t>
            </w: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(of finished product or key process step;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add notes as needed)</w:t>
            </w:r>
          </w:p>
        </w:tc>
      </w:tr>
      <w:tr w:rsidR="00E43E6C">
        <w:tblPrEx>
          <w:tblCellMar>
            <w:top w:w="0" w:type="dxa"/>
            <w:bottom w:w="0" w:type="dxa"/>
          </w:tblCellMar>
        </w:tblPrEx>
        <w:tc>
          <w:tcPr>
            <w:tcW w:w="6318" w:type="dxa"/>
          </w:tcPr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Photo Placeholder</w:t>
            </w: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4590" w:type="dxa"/>
          </w:tcPr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DEFECT-FREE EXAMPLE</w:t>
            </w: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(of finished product or key process step;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add notes as needed)</w:t>
            </w: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43E6C" w:rsidRDefault="00E43E6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E43E6C" w:rsidRDefault="00E43E6C">
      <w:pPr>
        <w:pStyle w:val="Header"/>
        <w:tabs>
          <w:tab w:val="clear" w:pos="4320"/>
          <w:tab w:val="clear" w:pos="8640"/>
        </w:tabs>
      </w:pPr>
    </w:p>
    <w:sectPr w:rsidR="00E43E6C">
      <w:headerReference w:type="default" r:id="rId7"/>
      <w:footerReference w:type="default" r:id="rId8"/>
      <w:pgSz w:w="12240" w:h="15840" w:code="1"/>
      <w:pgMar w:top="1440" w:right="720" w:bottom="1152" w:left="720" w:header="720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114" w:rsidRDefault="00C51114">
      <w:r>
        <w:separator/>
      </w:r>
    </w:p>
  </w:endnote>
  <w:endnote w:type="continuationSeparator" w:id="0">
    <w:p w:rsidR="00C51114" w:rsidRDefault="00C51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90" w:type="dxa"/>
      <w:jc w:val="center"/>
      <w:tblInd w:w="-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20"/>
      <w:gridCol w:w="3600"/>
      <w:gridCol w:w="5070"/>
    </w:tblGrid>
    <w:tr w:rsidR="00E43E6C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22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:rsidR="00E43E6C" w:rsidRDefault="00E43E6C">
          <w:pPr>
            <w:rPr>
              <w:sz w:val="16"/>
            </w:rPr>
          </w:pPr>
          <w:r>
            <w:rPr>
              <w:b/>
              <w:sz w:val="16"/>
            </w:rPr>
            <w:t>Version:</w:t>
          </w:r>
          <w:r>
            <w:rPr>
              <w:sz w:val="16"/>
            </w:rPr>
            <w:t xml:space="preserve"> </w:t>
          </w:r>
        </w:p>
      </w:tc>
      <w:tc>
        <w:tcPr>
          <w:tcW w:w="36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:rsidR="00E43E6C" w:rsidRDefault="00E43E6C">
          <w:pPr>
            <w:rPr>
              <w:b/>
              <w:sz w:val="16"/>
            </w:rPr>
          </w:pPr>
          <w:r>
            <w:rPr>
              <w:b/>
              <w:sz w:val="16"/>
            </w:rPr>
            <w:t xml:space="preserve">Approved by:  </w:t>
          </w:r>
        </w:p>
      </w:tc>
      <w:tc>
        <w:tcPr>
          <w:tcW w:w="50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:rsidR="00E43E6C" w:rsidRDefault="00E43E6C">
          <w:pPr>
            <w:rPr>
              <w:b/>
              <w:sz w:val="16"/>
            </w:rPr>
          </w:pPr>
          <w:r>
            <w:rPr>
              <w:b/>
              <w:sz w:val="16"/>
            </w:rPr>
            <w:t>Sponsors</w:t>
          </w:r>
        </w:p>
      </w:tc>
    </w:tr>
  </w:tbl>
  <w:p w:rsidR="00E43E6C" w:rsidRDefault="00E43E6C">
    <w:pPr>
      <w:pStyle w:val="Footer"/>
    </w:pPr>
  </w:p>
  <w:p w:rsidR="00E43E6C" w:rsidRDefault="00E43E6C">
    <w:pPr>
      <w:pStyle w:val="Footer"/>
      <w:jc w:val="center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A7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(fill in total # of pages)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114" w:rsidRDefault="00C51114">
      <w:r>
        <w:separator/>
      </w:r>
    </w:p>
  </w:footnote>
  <w:footnote w:type="continuationSeparator" w:id="0">
    <w:p w:rsidR="00C51114" w:rsidRDefault="00C51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08" w:type="dxa"/>
      <w:tblLayout w:type="fixed"/>
      <w:tblLook w:val="0000"/>
    </w:tblPr>
    <w:tblGrid>
      <w:gridCol w:w="6408"/>
      <w:gridCol w:w="4500"/>
    </w:tblGrid>
    <w:tr w:rsidR="00E43E6C">
      <w:tblPrEx>
        <w:tblCellMar>
          <w:top w:w="0" w:type="dxa"/>
          <w:bottom w:w="0" w:type="dxa"/>
        </w:tblCellMar>
      </w:tblPrEx>
      <w:tc>
        <w:tcPr>
          <w:tcW w:w="640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43E6C" w:rsidRDefault="00E43E6C">
          <w:pPr>
            <w:pStyle w:val="Heading1"/>
            <w:rPr>
              <w:bCs/>
              <w:sz w:val="32"/>
            </w:rPr>
          </w:pPr>
          <w:r>
            <w:t>Standard Work Description</w:t>
          </w:r>
        </w:p>
      </w:tc>
      <w:tc>
        <w:tcPr>
          <w:tcW w:w="4500" w:type="dxa"/>
          <w:tcBorders>
            <w:top w:val="nil"/>
            <w:left w:val="nil"/>
            <w:bottom w:val="nil"/>
          </w:tcBorders>
          <w:vAlign w:val="center"/>
        </w:tcPr>
        <w:p w:rsidR="00E43E6C" w:rsidRDefault="00E43E6C">
          <w:pPr>
            <w:pStyle w:val="Header"/>
            <w:jc w:val="right"/>
          </w:pPr>
          <w:r>
            <w:rPr>
              <w:rStyle w:val="PageNumber"/>
            </w:rPr>
            <w:t>Rona Consulting Group</w:t>
          </w:r>
        </w:p>
      </w:tc>
    </w:tr>
  </w:tbl>
  <w:p w:rsidR="00E43E6C" w:rsidRDefault="00E43E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D4A256A"/>
    <w:lvl w:ilvl="0">
      <w:numFmt w:val="decimal"/>
      <w:lvlText w:val="*"/>
      <w:lvlJc w:val="left"/>
    </w:lvl>
  </w:abstractNum>
  <w:abstractNum w:abstractNumId="1">
    <w:nsid w:val="0872405C"/>
    <w:multiLevelType w:val="hybridMultilevel"/>
    <w:tmpl w:val="A236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C145E"/>
    <w:multiLevelType w:val="hybridMultilevel"/>
    <w:tmpl w:val="2F38F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31366E"/>
    <w:multiLevelType w:val="hybridMultilevel"/>
    <w:tmpl w:val="C2C0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1270E"/>
    <w:multiLevelType w:val="hybridMultilevel"/>
    <w:tmpl w:val="F05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F47B4"/>
    <w:multiLevelType w:val="hybridMultilevel"/>
    <w:tmpl w:val="B354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33ACE"/>
    <w:multiLevelType w:val="hybridMultilevel"/>
    <w:tmpl w:val="5FC45308"/>
    <w:lvl w:ilvl="0" w:tplc="539879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32A0A"/>
    <w:multiLevelType w:val="hybridMultilevel"/>
    <w:tmpl w:val="E1E6F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3BE7"/>
    <w:multiLevelType w:val="hybridMultilevel"/>
    <w:tmpl w:val="BAFA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977EE"/>
    <w:multiLevelType w:val="hybridMultilevel"/>
    <w:tmpl w:val="9978F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04D0A85"/>
    <w:multiLevelType w:val="hybridMultilevel"/>
    <w:tmpl w:val="6400B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901F05"/>
    <w:multiLevelType w:val="hybridMultilevel"/>
    <w:tmpl w:val="D778BC94"/>
    <w:lvl w:ilvl="0" w:tplc="BEC08062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A892C85"/>
    <w:multiLevelType w:val="hybridMultilevel"/>
    <w:tmpl w:val="859E759E"/>
    <w:lvl w:ilvl="0" w:tplc="CBB6BFB2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CF75965"/>
    <w:multiLevelType w:val="hybridMultilevel"/>
    <w:tmpl w:val="BAE8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13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90B"/>
    <w:rsid w:val="0000179E"/>
    <w:rsid w:val="00013469"/>
    <w:rsid w:val="000E0946"/>
    <w:rsid w:val="00100A40"/>
    <w:rsid w:val="00177BE4"/>
    <w:rsid w:val="001B15E0"/>
    <w:rsid w:val="00205AA0"/>
    <w:rsid w:val="002A0E58"/>
    <w:rsid w:val="002A7E21"/>
    <w:rsid w:val="002E5203"/>
    <w:rsid w:val="00313315"/>
    <w:rsid w:val="00352A7F"/>
    <w:rsid w:val="005C7DDC"/>
    <w:rsid w:val="00810875"/>
    <w:rsid w:val="00835BC8"/>
    <w:rsid w:val="00836197"/>
    <w:rsid w:val="008F650A"/>
    <w:rsid w:val="009524F4"/>
    <w:rsid w:val="00A41C5A"/>
    <w:rsid w:val="00A44FC4"/>
    <w:rsid w:val="00AE7F4A"/>
    <w:rsid w:val="00C51114"/>
    <w:rsid w:val="00C65E8F"/>
    <w:rsid w:val="00C7490B"/>
    <w:rsid w:val="00D30122"/>
    <w:rsid w:val="00D50D2B"/>
    <w:rsid w:val="00E43E6C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b/>
    </w:rPr>
  </w:style>
  <w:style w:type="paragraph" w:styleId="BodyText2">
    <w:name w:val="Body Text 2"/>
    <w:basedOn w:val="Normal"/>
    <w:semiHidden/>
    <w:pPr>
      <w:jc w:val="center"/>
    </w:pPr>
    <w:rPr>
      <w:bCs/>
      <w:sz w:val="16"/>
    </w:rPr>
  </w:style>
  <w:style w:type="paragraph" w:styleId="BodyText3">
    <w:name w:val="Body Text 3"/>
    <w:basedOn w:val="Normal"/>
    <w:semiHidden/>
    <w:rPr>
      <w:sz w:val="24"/>
    </w:rPr>
  </w:style>
  <w:style w:type="paragraph" w:styleId="NormalWeb">
    <w:name w:val="Normal (Web)"/>
    <w:basedOn w:val="Normal"/>
    <w:semiHidden/>
    <w:pPr>
      <w:spacing w:before="100" w:after="100"/>
    </w:pPr>
    <w:rPr>
      <w:rFonts w:ascii="Times New Roman" w:hAnsi="Times New Roman"/>
      <w:color w:val="000000"/>
      <w:sz w:val="24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WORK TRANSITON CARE RN</vt:lpstr>
    </vt:vector>
  </TitlesOfParts>
  <Company>VMMC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WORK TRANSITON CARE RN</dc:title>
  <dc:subject/>
  <dc:creator>L. Stromberg</dc:creator>
  <cp:keywords/>
  <dc:description/>
  <cp:lastModifiedBy> </cp:lastModifiedBy>
  <cp:revision>2</cp:revision>
  <cp:lastPrinted>2011-10-17T04:30:00Z</cp:lastPrinted>
  <dcterms:created xsi:type="dcterms:W3CDTF">2013-02-19T05:26:00Z</dcterms:created>
  <dcterms:modified xsi:type="dcterms:W3CDTF">2013-02-19T05:26:00Z</dcterms:modified>
</cp:coreProperties>
</file>