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344DA" w14:textId="77777777" w:rsidR="00237E2C" w:rsidRPr="00EB2F34" w:rsidRDefault="00237E2C" w:rsidP="00237E2C">
      <w:pPr>
        <w:rPr>
          <w:rFonts w:ascii="MillerText Roman" w:hAnsi="MillerText Roman"/>
        </w:rPr>
      </w:pPr>
    </w:p>
    <w:p w14:paraId="46854B04" w14:textId="77777777" w:rsidR="00237E2C" w:rsidRPr="00EB2F34" w:rsidRDefault="00237E2C" w:rsidP="00237E2C">
      <w:pPr>
        <w:rPr>
          <w:rFonts w:ascii="MillerText Roman" w:hAnsi="MillerText Roman"/>
        </w:rPr>
      </w:pPr>
    </w:p>
    <w:p w14:paraId="029BC0E8" w14:textId="77777777" w:rsidR="00237E2C" w:rsidRPr="00EB2F34" w:rsidRDefault="00237E2C" w:rsidP="00237E2C">
      <w:pPr>
        <w:rPr>
          <w:rFonts w:ascii="MillerText Roman" w:hAnsi="MillerText Roman"/>
        </w:rPr>
      </w:pPr>
    </w:p>
    <w:p w14:paraId="2C443FB3" w14:textId="77777777" w:rsidR="00237E2C" w:rsidRPr="00DF14F5" w:rsidRDefault="00804127" w:rsidP="00237E2C">
      <w:pPr>
        <w:rPr>
          <w:rFonts w:ascii="MillerText Roman" w:hAnsi="MillerText Roman"/>
        </w:rPr>
      </w:pPr>
      <w:r>
        <w:rPr>
          <w:rFonts w:ascii="MillerText Roman" w:hAnsi="MillerText Roman"/>
          <w:highlight w:val="yellow"/>
        </w:rPr>
        <w:t>August XX</w:t>
      </w:r>
      <w:r w:rsidR="00237E2C" w:rsidRPr="00CA3FD9">
        <w:rPr>
          <w:rFonts w:ascii="MillerText Roman" w:hAnsi="MillerText Roman"/>
          <w:highlight w:val="yellow"/>
        </w:rPr>
        <w:t>, 2014</w:t>
      </w:r>
    </w:p>
    <w:p w14:paraId="514C9171" w14:textId="77777777" w:rsidR="00237E2C" w:rsidRPr="00DF14F5" w:rsidRDefault="00237E2C" w:rsidP="00237E2C">
      <w:pPr>
        <w:rPr>
          <w:rFonts w:ascii="MillerText Roman" w:hAnsi="MillerText Roman"/>
        </w:rPr>
      </w:pPr>
    </w:p>
    <w:p w14:paraId="01747D9D" w14:textId="77777777" w:rsidR="00237E2C" w:rsidRPr="00DF14F5" w:rsidRDefault="00237E2C" w:rsidP="00237E2C">
      <w:pPr>
        <w:rPr>
          <w:rFonts w:ascii="MillerText Roman" w:hAnsi="MillerText Roman"/>
        </w:rPr>
      </w:pPr>
      <w:r w:rsidRPr="00DF14F5">
        <w:rPr>
          <w:rFonts w:ascii="MillerText Roman" w:hAnsi="MillerText Roman"/>
        </w:rPr>
        <w:t xml:space="preserve">Ms. Marilyn Tavenner </w:t>
      </w:r>
    </w:p>
    <w:p w14:paraId="6D03902D" w14:textId="77777777" w:rsidR="00237E2C" w:rsidRPr="00DF14F5" w:rsidRDefault="00237E2C" w:rsidP="00237E2C">
      <w:pPr>
        <w:tabs>
          <w:tab w:val="left" w:pos="6964"/>
        </w:tabs>
        <w:rPr>
          <w:rFonts w:ascii="MillerText Roman" w:hAnsi="MillerText Roman"/>
        </w:rPr>
      </w:pPr>
      <w:r w:rsidRPr="00DF14F5">
        <w:rPr>
          <w:rFonts w:ascii="MillerText Roman" w:hAnsi="MillerText Roman"/>
        </w:rPr>
        <w:t>Administrator</w:t>
      </w:r>
      <w:r w:rsidRPr="00DF14F5">
        <w:rPr>
          <w:rFonts w:ascii="MillerText Roman" w:hAnsi="MillerText Roman"/>
        </w:rPr>
        <w:tab/>
      </w:r>
    </w:p>
    <w:p w14:paraId="3CBF0BA1" w14:textId="77777777" w:rsidR="00237E2C" w:rsidRPr="00DF14F5" w:rsidRDefault="00237E2C" w:rsidP="00237E2C">
      <w:pPr>
        <w:rPr>
          <w:rFonts w:ascii="MillerText Roman" w:hAnsi="MillerText Roman"/>
        </w:rPr>
      </w:pPr>
      <w:r w:rsidRPr="00DF14F5">
        <w:rPr>
          <w:rFonts w:ascii="MillerText Roman" w:hAnsi="MillerText Roman"/>
        </w:rPr>
        <w:t>Centers for Medicare &amp; Medicaid Services</w:t>
      </w:r>
    </w:p>
    <w:p w14:paraId="082DF97B" w14:textId="77777777" w:rsidR="00237E2C" w:rsidRPr="00DF14F5" w:rsidRDefault="00237E2C" w:rsidP="00237E2C">
      <w:pPr>
        <w:rPr>
          <w:rFonts w:ascii="MillerText Roman" w:hAnsi="MillerText Roman"/>
        </w:rPr>
      </w:pPr>
      <w:r w:rsidRPr="00DF14F5">
        <w:rPr>
          <w:rFonts w:ascii="MillerText Roman" w:hAnsi="MillerText Roman"/>
        </w:rPr>
        <w:t>U.S. Department of Health and Human Services</w:t>
      </w:r>
    </w:p>
    <w:p w14:paraId="66C89CED" w14:textId="77777777" w:rsidR="00237E2C" w:rsidRPr="00DF14F5" w:rsidRDefault="00237E2C" w:rsidP="00237E2C">
      <w:pPr>
        <w:rPr>
          <w:rFonts w:ascii="MillerText Roman" w:hAnsi="MillerText Roman"/>
        </w:rPr>
      </w:pPr>
      <w:r w:rsidRPr="00DF14F5">
        <w:rPr>
          <w:rFonts w:ascii="MillerText Roman" w:hAnsi="MillerText Roman"/>
        </w:rPr>
        <w:t>Hubert H. Humphrey Building, Room 445-G</w:t>
      </w:r>
    </w:p>
    <w:p w14:paraId="3939279C" w14:textId="77777777" w:rsidR="00237E2C" w:rsidRPr="00DF14F5" w:rsidRDefault="00237E2C" w:rsidP="00237E2C">
      <w:pPr>
        <w:rPr>
          <w:rFonts w:ascii="MillerText Roman" w:hAnsi="MillerText Roman"/>
        </w:rPr>
      </w:pPr>
      <w:r w:rsidRPr="00DF14F5">
        <w:rPr>
          <w:rFonts w:ascii="MillerText Roman" w:hAnsi="MillerText Roman"/>
        </w:rPr>
        <w:t>200 Independence Avenue, SW</w:t>
      </w:r>
    </w:p>
    <w:p w14:paraId="60B15AA5" w14:textId="77777777" w:rsidR="00237E2C" w:rsidRPr="00DF14F5" w:rsidRDefault="00237E2C" w:rsidP="00237E2C">
      <w:pPr>
        <w:rPr>
          <w:rFonts w:ascii="MillerText Roman" w:hAnsi="MillerText Roman"/>
        </w:rPr>
      </w:pPr>
      <w:r w:rsidRPr="00DF14F5">
        <w:rPr>
          <w:rFonts w:ascii="MillerText Roman" w:hAnsi="MillerText Roman"/>
        </w:rPr>
        <w:t>Washington, DC  20201</w:t>
      </w:r>
    </w:p>
    <w:p w14:paraId="0EEF5704" w14:textId="77777777" w:rsidR="00237E2C" w:rsidRPr="00DF14F5" w:rsidRDefault="00237E2C" w:rsidP="00237E2C">
      <w:pPr>
        <w:rPr>
          <w:rFonts w:ascii="MillerText Roman" w:hAnsi="MillerText Roman"/>
        </w:rPr>
      </w:pPr>
    </w:p>
    <w:p w14:paraId="0EE9FD96" w14:textId="77777777" w:rsidR="00237E2C" w:rsidRPr="001D6262" w:rsidRDefault="00237E2C" w:rsidP="001D6262">
      <w:pPr>
        <w:autoSpaceDE w:val="0"/>
        <w:autoSpaceDN w:val="0"/>
        <w:adjustRightInd w:val="0"/>
        <w:rPr>
          <w:rFonts w:ascii="MillerText Roman" w:hAnsi="MillerText Roman"/>
          <w:b/>
          <w:bCs/>
        </w:rPr>
      </w:pPr>
      <w:r w:rsidRPr="00DF14F5">
        <w:rPr>
          <w:rFonts w:ascii="MillerText Roman" w:hAnsi="MillerText Roman"/>
          <w:b/>
          <w:bCs/>
        </w:rPr>
        <w:t xml:space="preserve">Ref: </w:t>
      </w:r>
      <w:r w:rsidR="009F5D3C" w:rsidRPr="009F5D3C">
        <w:rPr>
          <w:rFonts w:ascii="MillerText Roman" w:hAnsi="MillerText Roman"/>
          <w:b/>
          <w:bCs/>
        </w:rPr>
        <w:t>CMS–1613–P</w:t>
      </w:r>
      <w:r w:rsidR="00A45FD9">
        <w:rPr>
          <w:rFonts w:ascii="MillerText Roman" w:hAnsi="MillerText Roman"/>
          <w:b/>
          <w:bCs/>
        </w:rPr>
        <w:t>:</w:t>
      </w:r>
      <w:r w:rsidR="009F5D3C">
        <w:rPr>
          <w:rFonts w:ascii="MillerText Roman" w:hAnsi="MillerText Roman"/>
          <w:b/>
          <w:bCs/>
        </w:rPr>
        <w:t xml:space="preserve"> </w:t>
      </w:r>
      <w:r w:rsidR="001D6262" w:rsidRPr="001D6262">
        <w:rPr>
          <w:rFonts w:ascii="MillerText Roman" w:hAnsi="MillerText Roman"/>
          <w:b/>
          <w:bCs/>
        </w:rPr>
        <w:t>Medicare and Medicaid Programs: Hospital Outpatient Prospective Payment</w:t>
      </w:r>
      <w:r w:rsidR="001D6262">
        <w:rPr>
          <w:rFonts w:ascii="MillerText Roman" w:hAnsi="MillerText Roman"/>
          <w:b/>
          <w:bCs/>
        </w:rPr>
        <w:t xml:space="preserve"> </w:t>
      </w:r>
      <w:r w:rsidR="001D6262" w:rsidRPr="001D6262">
        <w:rPr>
          <w:rFonts w:ascii="MillerText Roman" w:hAnsi="MillerText Roman"/>
          <w:b/>
          <w:bCs/>
        </w:rPr>
        <w:t>and Ambulatory Surgical Center Payment Systems and Quality Reporting</w:t>
      </w:r>
      <w:r w:rsidR="001D6262">
        <w:rPr>
          <w:rFonts w:ascii="MillerText Roman" w:hAnsi="MillerText Roman"/>
          <w:b/>
          <w:bCs/>
        </w:rPr>
        <w:t xml:space="preserve"> </w:t>
      </w:r>
      <w:r w:rsidR="001D6262" w:rsidRPr="001D6262">
        <w:rPr>
          <w:rFonts w:ascii="MillerText Roman" w:hAnsi="MillerText Roman"/>
          <w:b/>
          <w:bCs/>
        </w:rPr>
        <w:t>Programs; Physician-Owned Hospitals: Data Sources for Expansion</w:t>
      </w:r>
      <w:r w:rsidR="001D6262">
        <w:rPr>
          <w:rFonts w:ascii="MillerText Roman" w:hAnsi="MillerText Roman"/>
          <w:b/>
          <w:bCs/>
        </w:rPr>
        <w:t xml:space="preserve"> Exception; </w:t>
      </w:r>
      <w:r w:rsidR="001D6262" w:rsidRPr="001D6262">
        <w:rPr>
          <w:rFonts w:ascii="MillerText Roman" w:hAnsi="MillerText Roman"/>
          <w:b/>
          <w:bCs/>
        </w:rPr>
        <w:t>Physician Certification of Inpatient Hospital Services; Medicare</w:t>
      </w:r>
      <w:r w:rsidR="001D6262">
        <w:rPr>
          <w:rFonts w:ascii="MillerText Roman" w:hAnsi="MillerText Roman"/>
          <w:b/>
          <w:bCs/>
        </w:rPr>
        <w:t xml:space="preserve"> Advantage </w:t>
      </w:r>
      <w:r w:rsidR="001D6262" w:rsidRPr="001D6262">
        <w:rPr>
          <w:rFonts w:ascii="MillerText Roman" w:hAnsi="MillerText Roman"/>
          <w:b/>
          <w:bCs/>
        </w:rPr>
        <w:t>Organizations and Part D Sponsors: Appeals Process for</w:t>
      </w:r>
      <w:r w:rsidR="001D6262">
        <w:rPr>
          <w:rFonts w:ascii="MillerText Roman" w:hAnsi="MillerText Roman"/>
          <w:b/>
          <w:bCs/>
        </w:rPr>
        <w:t xml:space="preserve"> </w:t>
      </w:r>
      <w:r w:rsidR="001D6262" w:rsidRPr="001D6262">
        <w:rPr>
          <w:rFonts w:ascii="MillerText Roman" w:hAnsi="MillerText Roman"/>
          <w:b/>
          <w:bCs/>
        </w:rPr>
        <w:t>Overpayments Assoc</w:t>
      </w:r>
      <w:r w:rsidR="001D6262">
        <w:rPr>
          <w:rFonts w:ascii="MillerText Roman" w:hAnsi="MillerText Roman"/>
          <w:b/>
          <w:bCs/>
        </w:rPr>
        <w:t xml:space="preserve">iated </w:t>
      </w:r>
      <w:r w:rsidR="001D6262" w:rsidRPr="001D6262">
        <w:rPr>
          <w:rFonts w:ascii="MillerText Roman" w:hAnsi="MillerText Roman"/>
          <w:b/>
          <w:bCs/>
        </w:rPr>
        <w:t>With Submitted Data</w:t>
      </w:r>
    </w:p>
    <w:p w14:paraId="41B221C2" w14:textId="77777777" w:rsidR="00237E2C" w:rsidRPr="00DF14F5" w:rsidRDefault="00237E2C">
      <w:pPr>
        <w:rPr>
          <w:rFonts w:ascii="MillerText Roman" w:hAnsi="MillerText Roman"/>
        </w:rPr>
      </w:pPr>
    </w:p>
    <w:p w14:paraId="69C5E724" w14:textId="77777777" w:rsidR="00237E2C" w:rsidRPr="00DF14F5" w:rsidRDefault="00237E2C" w:rsidP="00237E2C">
      <w:pPr>
        <w:rPr>
          <w:rFonts w:ascii="MillerText Roman" w:hAnsi="MillerText Roman"/>
        </w:rPr>
      </w:pPr>
      <w:r w:rsidRPr="00DF14F5">
        <w:rPr>
          <w:rFonts w:ascii="MillerText Roman" w:hAnsi="MillerText Roman"/>
        </w:rPr>
        <w:t>Dear Ms. Tavenner,</w:t>
      </w:r>
    </w:p>
    <w:p w14:paraId="68413DD9" w14:textId="77777777" w:rsidR="00237E2C" w:rsidRPr="00DF14F5" w:rsidDel="00BA64D4" w:rsidRDefault="00237E2C" w:rsidP="00237E2C">
      <w:pPr>
        <w:rPr>
          <w:rFonts w:ascii="MillerText Roman" w:hAnsi="MillerText Roman"/>
        </w:rPr>
      </w:pPr>
    </w:p>
    <w:p w14:paraId="29EE8BA5" w14:textId="77777777" w:rsidR="00237E2C" w:rsidRPr="00DF14F5" w:rsidRDefault="00237E2C" w:rsidP="00237E2C">
      <w:pPr>
        <w:rPr>
          <w:rFonts w:ascii="MillerText Roman" w:hAnsi="MillerText Roman"/>
        </w:rPr>
      </w:pPr>
      <w:r w:rsidRPr="00DF14F5">
        <w:rPr>
          <w:rFonts w:ascii="MillerText Roman" w:hAnsi="MillerText Roman"/>
        </w:rPr>
        <w:t>Thank you for the opportunity to submit comments on the above-captioned proposed rule. America’s Essential Hospitals appreciates and supports the Centers for Medicare &amp; Medicaid Services’ (CMS’) work to encourage improved care delivery across the entire</w:t>
      </w:r>
      <w:r w:rsidR="00825BE4">
        <w:rPr>
          <w:rFonts w:ascii="MillerText Roman" w:hAnsi="MillerText Roman"/>
        </w:rPr>
        <w:t xml:space="preserve"> </w:t>
      </w:r>
      <w:r w:rsidRPr="00DF14F5">
        <w:rPr>
          <w:rFonts w:ascii="MillerText Roman" w:hAnsi="MillerText Roman"/>
        </w:rPr>
        <w:t xml:space="preserve">health care industry. </w:t>
      </w:r>
      <w:r w:rsidR="009A10BB" w:rsidRPr="000365BC">
        <w:rPr>
          <w:rFonts w:ascii="MillerText Roman" w:hAnsi="MillerText Roman"/>
        </w:rPr>
        <w:t xml:space="preserve">To this end, </w:t>
      </w:r>
      <w:r w:rsidR="008E43BB">
        <w:rPr>
          <w:rFonts w:ascii="MillerText Roman" w:hAnsi="MillerText Roman"/>
        </w:rPr>
        <w:t>we</w:t>
      </w:r>
      <w:r w:rsidR="009A10BB" w:rsidRPr="000365BC">
        <w:rPr>
          <w:rFonts w:ascii="MillerText Roman" w:hAnsi="MillerText Roman"/>
        </w:rPr>
        <w:t xml:space="preserve"> ask CMS to consider the unique challenges inherent in caring for our nation’s most vulnerable patient populations when finalizing this rule</w:t>
      </w:r>
      <w:r w:rsidR="008E43BB">
        <w:rPr>
          <w:rFonts w:ascii="MillerText Roman" w:hAnsi="MillerText Roman"/>
        </w:rPr>
        <w:t>. F</w:t>
      </w:r>
      <w:r w:rsidR="009A10BB">
        <w:rPr>
          <w:rFonts w:ascii="MillerText Roman" w:hAnsi="MillerText Roman"/>
        </w:rPr>
        <w:t>ill</w:t>
      </w:r>
      <w:r w:rsidR="008E43BB">
        <w:rPr>
          <w:rFonts w:ascii="MillerText Roman" w:hAnsi="MillerText Roman"/>
        </w:rPr>
        <w:t>ing</w:t>
      </w:r>
      <w:r w:rsidR="009A10BB">
        <w:rPr>
          <w:rFonts w:ascii="MillerText Roman" w:hAnsi="MillerText Roman"/>
        </w:rPr>
        <w:t xml:space="preserve"> a safety net role in their communit</w:t>
      </w:r>
      <w:r w:rsidR="008E43BB">
        <w:rPr>
          <w:rFonts w:ascii="MillerText Roman" w:hAnsi="MillerText Roman"/>
        </w:rPr>
        <w:t xml:space="preserve">ies, essential hospitals serve patient populations with unique needs, and thus are at risk of being </w:t>
      </w:r>
      <w:r w:rsidR="009A10BB">
        <w:rPr>
          <w:rFonts w:ascii="MillerText Roman" w:hAnsi="MillerText Roman"/>
        </w:rPr>
        <w:t>disproportionately</w:t>
      </w:r>
      <w:r w:rsidR="008E43BB">
        <w:rPr>
          <w:rFonts w:ascii="MillerText Roman" w:hAnsi="MillerText Roman"/>
        </w:rPr>
        <w:t xml:space="preserve"> negatively</w:t>
      </w:r>
      <w:r w:rsidR="009A10BB">
        <w:rPr>
          <w:rFonts w:ascii="MillerText Roman" w:hAnsi="MillerText Roman"/>
        </w:rPr>
        <w:t xml:space="preserve"> impacted </w:t>
      </w:r>
      <w:r w:rsidR="008E43BB">
        <w:rPr>
          <w:rFonts w:ascii="MillerText Roman" w:hAnsi="MillerText Roman"/>
        </w:rPr>
        <w:t>by certain regulations</w:t>
      </w:r>
      <w:r w:rsidR="009A10BB" w:rsidRPr="000365BC">
        <w:rPr>
          <w:rFonts w:ascii="MillerText Roman" w:hAnsi="MillerText Roman"/>
        </w:rPr>
        <w:t>.</w:t>
      </w:r>
    </w:p>
    <w:p w14:paraId="3F6FFC4D" w14:textId="77777777" w:rsidR="00237E2C" w:rsidRPr="00DF14F5" w:rsidRDefault="00237E2C" w:rsidP="00237E2C">
      <w:pPr>
        <w:rPr>
          <w:rFonts w:ascii="MillerText Roman" w:hAnsi="MillerText Roman"/>
        </w:rPr>
      </w:pPr>
    </w:p>
    <w:p w14:paraId="1364DCB6" w14:textId="6993DC01" w:rsidR="00817843" w:rsidRDefault="00237E2C" w:rsidP="00237E2C">
      <w:pPr>
        <w:rPr>
          <w:rFonts w:ascii="MillerText Roman" w:hAnsi="MillerText Roman"/>
        </w:rPr>
      </w:pPr>
      <w:r w:rsidRPr="00DF14F5">
        <w:rPr>
          <w:rFonts w:ascii="MillerText Roman" w:hAnsi="MillerText Roman"/>
        </w:rPr>
        <w:t xml:space="preserve">America’s Essential Hospitals is the leading association and champion for hospitals and health systems dedicated to high-quality care for all, including the most vulnerable. As essential community providers (ECPs), our </w:t>
      </w:r>
      <w:r w:rsidR="009A10BB">
        <w:rPr>
          <w:rFonts w:ascii="MillerText Roman" w:hAnsi="MillerText Roman"/>
        </w:rPr>
        <w:lastRenderedPageBreak/>
        <w:t>nearly 250</w:t>
      </w:r>
      <w:r w:rsidRPr="00DF14F5">
        <w:rPr>
          <w:rFonts w:ascii="MillerText Roman" w:hAnsi="MillerText Roman"/>
        </w:rPr>
        <w:t xml:space="preserve"> member hospitals fill a vital role in their communities, serving the uninsured and patients covered by public programs.</w:t>
      </w:r>
      <w:r w:rsidRPr="00DF14F5">
        <w:rPr>
          <w:rFonts w:ascii="MillerText Roman" w:eastAsia="Calibri" w:hAnsi="MillerText Roman" w:cs="MillerText Roman"/>
          <w:color w:val="000000"/>
        </w:rPr>
        <w:t xml:space="preserve"> </w:t>
      </w:r>
      <w:r w:rsidRPr="00DF14F5">
        <w:rPr>
          <w:rFonts w:ascii="MillerText Roman" w:hAnsi="MillerText Roman"/>
        </w:rPr>
        <w:t>Specifically, our members provide a disproportionate share of the nation’s uncompensated care and devote more than half of their inpatient and outpatient care to uninsured or Medicaid patients. Our members provide this care while operating on margins substantially lower than the rest of the hospital industry—with an aggregate operating margin of -0.4 percent, compared to 6.5 percent for</w:t>
      </w:r>
      <w:r w:rsidR="00817843">
        <w:rPr>
          <w:rFonts w:ascii="MillerText Roman" w:hAnsi="MillerText Roman"/>
        </w:rPr>
        <w:t xml:space="preserve"> all</w:t>
      </w:r>
      <w:r w:rsidRPr="00DF14F5">
        <w:rPr>
          <w:rFonts w:ascii="MillerText Roman" w:hAnsi="MillerText Roman"/>
        </w:rPr>
        <w:t xml:space="preserve"> hospitals nation</w:t>
      </w:r>
      <w:r w:rsidR="00817843">
        <w:rPr>
          <w:rFonts w:ascii="MillerText Roman" w:hAnsi="MillerText Roman"/>
        </w:rPr>
        <w:t>wide</w:t>
      </w:r>
      <w:r w:rsidRPr="00DF14F5">
        <w:rPr>
          <w:rFonts w:ascii="MillerText Roman" w:hAnsi="MillerText Roman"/>
        </w:rPr>
        <w:t>.</w:t>
      </w:r>
      <w:r w:rsidRPr="00DF14F5">
        <w:rPr>
          <w:rStyle w:val="FootnoteReference"/>
          <w:rFonts w:ascii="MillerText Roman" w:hAnsi="MillerText Roman"/>
        </w:rPr>
        <w:footnoteReference w:id="1"/>
      </w:r>
      <w:r w:rsidRPr="00DF14F5">
        <w:rPr>
          <w:rFonts w:ascii="MillerText Roman" w:hAnsi="MillerText Roman"/>
        </w:rPr>
        <w:t xml:space="preserve"> </w:t>
      </w:r>
    </w:p>
    <w:p w14:paraId="1F73DCAE" w14:textId="77777777" w:rsidR="00817843" w:rsidRDefault="00817843" w:rsidP="00237E2C">
      <w:pPr>
        <w:rPr>
          <w:rFonts w:ascii="MillerText Roman" w:hAnsi="MillerText Roman"/>
        </w:rPr>
      </w:pPr>
    </w:p>
    <w:p w14:paraId="3AE5B948" w14:textId="77777777" w:rsidR="00237E2C" w:rsidRPr="00DF14F5" w:rsidRDefault="00D71A41" w:rsidP="00237E2C">
      <w:pPr>
        <w:rPr>
          <w:rFonts w:ascii="MillerText Roman" w:hAnsi="MillerText Roman"/>
        </w:rPr>
      </w:pPr>
      <w:r w:rsidRPr="000365BC">
        <w:rPr>
          <w:rFonts w:ascii="MillerText Roman" w:hAnsi="MillerText Roman"/>
        </w:rPr>
        <w:t xml:space="preserve">As </w:t>
      </w:r>
      <w:r w:rsidR="00817843">
        <w:rPr>
          <w:rFonts w:ascii="MillerText Roman" w:hAnsi="MillerText Roman"/>
        </w:rPr>
        <w:t>ECPs</w:t>
      </w:r>
      <w:r w:rsidRPr="000365BC">
        <w:rPr>
          <w:rFonts w:ascii="MillerText Roman" w:hAnsi="MillerText Roman"/>
        </w:rPr>
        <w:t>, our members also offer specialized outpatient and emergency services</w:t>
      </w:r>
      <w:r>
        <w:rPr>
          <w:rFonts w:ascii="MillerText Roman" w:hAnsi="MillerText Roman"/>
        </w:rPr>
        <w:t>, such as trauma and burn care, which are</w:t>
      </w:r>
      <w:r w:rsidRPr="000365BC">
        <w:rPr>
          <w:rFonts w:ascii="MillerText Roman" w:hAnsi="MillerText Roman"/>
        </w:rPr>
        <w:t xml:space="preserve"> not available elsewhere in their communit</w:t>
      </w:r>
      <w:r w:rsidR="00817843">
        <w:rPr>
          <w:rFonts w:ascii="MillerText Roman" w:hAnsi="MillerText Roman"/>
        </w:rPr>
        <w:t>ies</w:t>
      </w:r>
      <w:r w:rsidRPr="000365BC">
        <w:rPr>
          <w:rFonts w:ascii="MillerText Roman" w:hAnsi="MillerText Roman"/>
        </w:rPr>
        <w:t xml:space="preserve">. In the 10 largest U.S. cities, </w:t>
      </w:r>
      <w:r>
        <w:rPr>
          <w:rFonts w:ascii="MillerText Roman" w:hAnsi="MillerText Roman"/>
        </w:rPr>
        <w:t xml:space="preserve">our </w:t>
      </w:r>
      <w:r w:rsidR="00B17089">
        <w:rPr>
          <w:rFonts w:ascii="MillerText Roman" w:hAnsi="MillerText Roman"/>
        </w:rPr>
        <w:t>members operate 32</w:t>
      </w:r>
      <w:r w:rsidRPr="000365BC">
        <w:rPr>
          <w:rFonts w:ascii="MillerText Roman" w:hAnsi="MillerText Roman"/>
        </w:rPr>
        <w:t xml:space="preserve"> percent of a</w:t>
      </w:r>
      <w:r w:rsidR="00B17089">
        <w:rPr>
          <w:rFonts w:ascii="MillerText Roman" w:hAnsi="MillerText Roman"/>
        </w:rPr>
        <w:t>ll level I trauma centers and 38</w:t>
      </w:r>
      <w:r w:rsidRPr="000365BC">
        <w:rPr>
          <w:rFonts w:ascii="MillerText Roman" w:hAnsi="MillerText Roman"/>
        </w:rPr>
        <w:t xml:space="preserve"> percent of all burn-care beds.</w:t>
      </w:r>
      <w:r>
        <w:rPr>
          <w:rStyle w:val="FootnoteReference"/>
          <w:rFonts w:ascii="MillerText Roman" w:hAnsi="MillerText Roman"/>
        </w:rPr>
        <w:footnoteReference w:id="2"/>
      </w:r>
      <w:r w:rsidRPr="000365BC">
        <w:rPr>
          <w:rFonts w:ascii="MillerText Roman" w:hAnsi="MillerText Roman"/>
        </w:rPr>
        <w:t xml:space="preserve"> </w:t>
      </w:r>
      <w:r>
        <w:rPr>
          <w:rFonts w:ascii="MillerText Roman" w:hAnsi="MillerText Roman"/>
        </w:rPr>
        <w:t xml:space="preserve">Our members provide access to high-quality health care for all patients, </w:t>
      </w:r>
      <w:r w:rsidRPr="000365BC">
        <w:rPr>
          <w:rFonts w:ascii="MillerText Roman" w:hAnsi="MillerText Roman"/>
        </w:rPr>
        <w:t>predominantly serv</w:t>
      </w:r>
      <w:r>
        <w:rPr>
          <w:rFonts w:ascii="MillerText Roman" w:hAnsi="MillerText Roman"/>
        </w:rPr>
        <w:t>ing</w:t>
      </w:r>
      <w:r w:rsidRPr="000365BC">
        <w:rPr>
          <w:rFonts w:ascii="MillerText Roman" w:hAnsi="MillerText Roman"/>
        </w:rPr>
        <w:t xml:space="preserve"> patients covered by publ</w:t>
      </w:r>
      <w:r w:rsidR="00B17089">
        <w:rPr>
          <w:rFonts w:ascii="MillerText Roman" w:hAnsi="MillerText Roman"/>
        </w:rPr>
        <w:t>ic programs and the uninsured</w:t>
      </w:r>
      <w:r w:rsidR="00817843">
        <w:rPr>
          <w:rFonts w:ascii="MillerText Roman" w:hAnsi="MillerText Roman"/>
        </w:rPr>
        <w:t>. In fact,</w:t>
      </w:r>
      <w:r w:rsidR="00D73A8C">
        <w:rPr>
          <w:rFonts w:ascii="MillerText Roman" w:hAnsi="MillerText Roman"/>
        </w:rPr>
        <w:t xml:space="preserve"> </w:t>
      </w:r>
      <w:r w:rsidR="00B17089">
        <w:rPr>
          <w:rFonts w:ascii="MillerText Roman" w:hAnsi="MillerText Roman"/>
        </w:rPr>
        <w:t>18</w:t>
      </w:r>
      <w:r w:rsidRPr="000365BC">
        <w:rPr>
          <w:rFonts w:ascii="MillerText Roman" w:hAnsi="MillerText Roman"/>
        </w:rPr>
        <w:t xml:space="preserve"> percent of the outpatient services provided by </w:t>
      </w:r>
      <w:r>
        <w:rPr>
          <w:rFonts w:ascii="MillerText Roman" w:hAnsi="MillerText Roman"/>
        </w:rPr>
        <w:t>our</w:t>
      </w:r>
      <w:r w:rsidRPr="000365BC">
        <w:rPr>
          <w:rFonts w:ascii="MillerText Roman" w:hAnsi="MillerText Roman"/>
        </w:rPr>
        <w:t xml:space="preserve"> members are to Me</w:t>
      </w:r>
      <w:r w:rsidR="00B17089">
        <w:rPr>
          <w:rFonts w:ascii="MillerText Roman" w:hAnsi="MillerText Roman"/>
        </w:rPr>
        <w:t>dicare beneficiaries, another 27</w:t>
      </w:r>
      <w:r w:rsidRPr="000365BC">
        <w:rPr>
          <w:rFonts w:ascii="MillerText Roman" w:hAnsi="MillerText Roman"/>
        </w:rPr>
        <w:t xml:space="preserve"> percent are to Medicaid recipients, and </w:t>
      </w:r>
      <w:r w:rsidR="00B17089">
        <w:rPr>
          <w:rFonts w:ascii="MillerText Roman" w:hAnsi="MillerText Roman"/>
        </w:rPr>
        <w:t>29</w:t>
      </w:r>
      <w:r w:rsidRPr="000365BC">
        <w:rPr>
          <w:rFonts w:ascii="MillerText Roman" w:hAnsi="MillerText Roman"/>
        </w:rPr>
        <w:t xml:space="preserve"> percent are to uninsured patients.</w:t>
      </w:r>
      <w:r>
        <w:rPr>
          <w:rStyle w:val="FootnoteReference"/>
          <w:rFonts w:ascii="MillerText Roman" w:hAnsi="MillerText Roman"/>
        </w:rPr>
        <w:footnoteReference w:id="3"/>
      </w:r>
    </w:p>
    <w:p w14:paraId="1A01D03B" w14:textId="77777777" w:rsidR="00237E2C" w:rsidRPr="00DF14F5" w:rsidRDefault="00237E2C" w:rsidP="00237E2C">
      <w:pPr>
        <w:rPr>
          <w:rFonts w:ascii="MillerText Roman" w:hAnsi="MillerText Roman"/>
        </w:rPr>
      </w:pPr>
    </w:p>
    <w:p w14:paraId="529E2F70" w14:textId="1248366C" w:rsidR="00015F34" w:rsidRPr="000365BC" w:rsidRDefault="00015F34" w:rsidP="00252863">
      <w:pPr>
        <w:rPr>
          <w:rFonts w:ascii="MillerText Roman" w:hAnsi="MillerText Roman"/>
        </w:rPr>
      </w:pPr>
      <w:r>
        <w:rPr>
          <w:rFonts w:ascii="MillerText Roman" w:hAnsi="MillerText Roman"/>
        </w:rPr>
        <w:t xml:space="preserve">Members of America’s Essential Hospitals </w:t>
      </w:r>
      <w:r w:rsidRPr="000365BC">
        <w:rPr>
          <w:rFonts w:ascii="MillerText Roman" w:hAnsi="MillerText Roman"/>
        </w:rPr>
        <w:t xml:space="preserve">play a vital role in providing ambulatory care to their communities. The average member operates a network of </w:t>
      </w:r>
      <w:r w:rsidRPr="005A61DA">
        <w:rPr>
          <w:rFonts w:ascii="MillerText Roman" w:hAnsi="MillerText Roman"/>
        </w:rPr>
        <w:t>20 or more</w:t>
      </w:r>
      <w:r w:rsidRPr="000365BC">
        <w:rPr>
          <w:rFonts w:ascii="MillerText Roman" w:hAnsi="MillerText Roman"/>
        </w:rPr>
        <w:t xml:space="preserve"> am</w:t>
      </w:r>
      <w:r w:rsidR="00B17089">
        <w:rPr>
          <w:rFonts w:ascii="MillerText Roman" w:hAnsi="MillerText Roman"/>
        </w:rPr>
        <w:t>bulatory care sites. And in 2012</w:t>
      </w:r>
      <w:r w:rsidR="00817843">
        <w:rPr>
          <w:rFonts w:ascii="MillerText Roman" w:hAnsi="MillerText Roman"/>
        </w:rPr>
        <w:t>,</w:t>
      </w:r>
      <w:r w:rsidRPr="000365BC">
        <w:rPr>
          <w:rFonts w:ascii="MillerText Roman" w:hAnsi="MillerText Roman"/>
        </w:rPr>
        <w:t xml:space="preserve"> the average member saw </w:t>
      </w:r>
      <w:r w:rsidR="00817843">
        <w:rPr>
          <w:rFonts w:ascii="MillerText Roman" w:hAnsi="MillerText Roman"/>
        </w:rPr>
        <w:t>more than</w:t>
      </w:r>
      <w:r w:rsidRPr="000365BC">
        <w:rPr>
          <w:rFonts w:ascii="MillerText Roman" w:hAnsi="MillerText Roman"/>
        </w:rPr>
        <w:t xml:space="preserve"> </w:t>
      </w:r>
      <w:r w:rsidR="00B17089">
        <w:rPr>
          <w:rFonts w:ascii="MillerText Roman" w:hAnsi="MillerText Roman"/>
        </w:rPr>
        <w:t xml:space="preserve">four </w:t>
      </w:r>
      <w:r w:rsidRPr="000365BC">
        <w:rPr>
          <w:rFonts w:ascii="MillerText Roman" w:hAnsi="MillerText Roman"/>
        </w:rPr>
        <w:t xml:space="preserve">times as many non-emergency outpatient visits as other acute care hospitals </w:t>
      </w:r>
      <w:r w:rsidR="00817843">
        <w:rPr>
          <w:rFonts w:ascii="MillerText Roman" w:hAnsi="MillerText Roman"/>
        </w:rPr>
        <w:t>nationwide</w:t>
      </w:r>
      <w:r w:rsidR="00B17089">
        <w:rPr>
          <w:rFonts w:ascii="MillerText Roman" w:hAnsi="MillerText Roman"/>
        </w:rPr>
        <w:t xml:space="preserve">. </w:t>
      </w:r>
      <w:r w:rsidR="00252863">
        <w:rPr>
          <w:rFonts w:ascii="MillerText Roman" w:hAnsi="MillerText Roman"/>
        </w:rPr>
        <w:t>Our</w:t>
      </w:r>
      <w:r>
        <w:rPr>
          <w:rFonts w:ascii="MillerText Roman" w:hAnsi="MillerText Roman"/>
        </w:rPr>
        <w:t xml:space="preserve"> </w:t>
      </w:r>
      <w:r w:rsidRPr="000365BC">
        <w:rPr>
          <w:rFonts w:ascii="MillerText Roman" w:hAnsi="MillerText Roman"/>
        </w:rPr>
        <w:t>member</w:t>
      </w:r>
      <w:r>
        <w:rPr>
          <w:rFonts w:ascii="MillerText Roman" w:hAnsi="MillerText Roman"/>
        </w:rPr>
        <w:t>s</w:t>
      </w:r>
      <w:r w:rsidRPr="000365BC">
        <w:rPr>
          <w:rFonts w:ascii="MillerText Roman" w:hAnsi="MillerText Roman"/>
        </w:rPr>
        <w:t xml:space="preserve"> </w:t>
      </w:r>
      <w:r w:rsidR="00252863">
        <w:rPr>
          <w:rFonts w:ascii="MillerText Roman" w:hAnsi="MillerText Roman"/>
        </w:rPr>
        <w:t xml:space="preserve">also </w:t>
      </w:r>
      <w:r>
        <w:rPr>
          <w:rFonts w:ascii="MillerText Roman" w:hAnsi="MillerText Roman"/>
        </w:rPr>
        <w:t xml:space="preserve">offer </w:t>
      </w:r>
      <w:r w:rsidRPr="000365BC">
        <w:rPr>
          <w:rFonts w:ascii="MillerText Roman" w:hAnsi="MillerText Roman"/>
        </w:rPr>
        <w:t>more comprehensive</w:t>
      </w:r>
      <w:r>
        <w:rPr>
          <w:rFonts w:ascii="MillerText Roman" w:hAnsi="MillerText Roman"/>
        </w:rPr>
        <w:t xml:space="preserve"> ambulatory care than many other providers</w:t>
      </w:r>
      <w:r w:rsidR="00960E77" w:rsidRPr="00960E77">
        <w:rPr>
          <w:rFonts w:ascii="MillerText Roman" w:hAnsi="MillerText Roman"/>
        </w:rPr>
        <w:t xml:space="preserve"> </w:t>
      </w:r>
      <w:r w:rsidR="00960E77">
        <w:rPr>
          <w:rFonts w:ascii="MillerText Roman" w:hAnsi="MillerText Roman"/>
        </w:rPr>
        <w:t>and create me</w:t>
      </w:r>
      <w:bookmarkStart w:id="0" w:name="_GoBack"/>
      <w:bookmarkEnd w:id="0"/>
      <w:r w:rsidR="00960E77">
        <w:rPr>
          <w:rFonts w:ascii="MillerText Roman" w:hAnsi="MillerText Roman"/>
        </w:rPr>
        <w:t>dical homes for community residents through networks of provider-based ambulatory health clinics</w:t>
      </w:r>
      <w:r>
        <w:rPr>
          <w:rFonts w:ascii="MillerText Roman" w:hAnsi="MillerText Roman"/>
        </w:rPr>
        <w:t xml:space="preserve">. </w:t>
      </w:r>
      <w:r w:rsidRPr="000365BC">
        <w:rPr>
          <w:rFonts w:ascii="MillerText Roman" w:hAnsi="MillerText Roman"/>
        </w:rPr>
        <w:t xml:space="preserve">For example, </w:t>
      </w:r>
      <w:r>
        <w:rPr>
          <w:rFonts w:ascii="MillerText Roman" w:hAnsi="MillerText Roman"/>
        </w:rPr>
        <w:t>their hospital-based clinics include onsite features such as</w:t>
      </w:r>
      <w:r w:rsidRPr="000365BC">
        <w:rPr>
          <w:rFonts w:ascii="MillerText Roman" w:hAnsi="MillerText Roman"/>
        </w:rPr>
        <w:t xml:space="preserve"> radiology, laboratory, and pharmacy services</w:t>
      </w:r>
      <w:r>
        <w:rPr>
          <w:rFonts w:ascii="MillerText Roman" w:hAnsi="MillerText Roman"/>
        </w:rPr>
        <w:t>, which are not typically offered at freestanding physician offices</w:t>
      </w:r>
      <w:r w:rsidRPr="000365BC">
        <w:rPr>
          <w:rFonts w:ascii="MillerText Roman" w:hAnsi="MillerText Roman"/>
        </w:rPr>
        <w:t>.</w:t>
      </w:r>
      <w:r>
        <w:rPr>
          <w:rFonts w:ascii="MillerText Roman" w:hAnsi="MillerText Roman"/>
        </w:rPr>
        <w:t xml:space="preserve"> And </w:t>
      </w:r>
      <w:r>
        <w:rPr>
          <w:rFonts w:ascii="MillerText Roman" w:hAnsi="MillerText Roman"/>
        </w:rPr>
        <w:lastRenderedPageBreak/>
        <w:t xml:space="preserve">they </w:t>
      </w:r>
      <w:r w:rsidRPr="000365BC">
        <w:rPr>
          <w:rFonts w:ascii="MillerText Roman" w:hAnsi="MillerText Roman"/>
        </w:rPr>
        <w:t>deliver ambulatory care services to schools and housing developments through mobile units</w:t>
      </w:r>
      <w:r>
        <w:rPr>
          <w:rFonts w:ascii="MillerText Roman" w:hAnsi="MillerText Roman"/>
        </w:rPr>
        <w:t>, m</w:t>
      </w:r>
      <w:r w:rsidRPr="000365BC">
        <w:rPr>
          <w:rFonts w:ascii="MillerText Roman" w:hAnsi="MillerText Roman"/>
        </w:rPr>
        <w:t xml:space="preserve">any </w:t>
      </w:r>
      <w:r>
        <w:rPr>
          <w:rFonts w:ascii="MillerText Roman" w:hAnsi="MillerText Roman"/>
        </w:rPr>
        <w:t>of which</w:t>
      </w:r>
      <w:r w:rsidRPr="000365BC">
        <w:rPr>
          <w:rFonts w:ascii="MillerText Roman" w:hAnsi="MillerText Roman"/>
        </w:rPr>
        <w:t xml:space="preserve"> offer onsite behavioral health support services, interpreters, and patient advocates who can access support programs for </w:t>
      </w:r>
      <w:r>
        <w:rPr>
          <w:rFonts w:ascii="MillerText Roman" w:hAnsi="MillerText Roman"/>
        </w:rPr>
        <w:t xml:space="preserve">patients </w:t>
      </w:r>
      <w:r w:rsidRPr="000365BC">
        <w:rPr>
          <w:rFonts w:ascii="MillerText Roman" w:hAnsi="MillerText Roman"/>
        </w:rPr>
        <w:t xml:space="preserve">with complex medical and social needs. </w:t>
      </w:r>
    </w:p>
    <w:p w14:paraId="198ECAE2" w14:textId="77777777" w:rsidR="00015F34" w:rsidRPr="000365BC" w:rsidRDefault="00015F34" w:rsidP="00015F34">
      <w:pPr>
        <w:rPr>
          <w:rFonts w:ascii="MillerText Roman" w:hAnsi="MillerText Roman"/>
        </w:rPr>
      </w:pPr>
    </w:p>
    <w:p w14:paraId="160A08DC" w14:textId="77777777" w:rsidR="00015F34" w:rsidRPr="000E6005" w:rsidRDefault="00015F34" w:rsidP="00015F34">
      <w:pPr>
        <w:rPr>
          <w:rFonts w:ascii="MillerText Roman" w:hAnsi="MillerText Roman"/>
        </w:rPr>
      </w:pPr>
      <w:r>
        <w:rPr>
          <w:rFonts w:ascii="MillerText Roman" w:hAnsi="MillerText Roman"/>
        </w:rPr>
        <w:t xml:space="preserve">Members of America’s Essential Hospitals </w:t>
      </w:r>
      <w:r w:rsidRPr="000E6005">
        <w:rPr>
          <w:rFonts w:ascii="MillerText Roman" w:hAnsi="MillerText Roman"/>
        </w:rPr>
        <w:t xml:space="preserve">find increasingly </w:t>
      </w:r>
      <w:r>
        <w:rPr>
          <w:rFonts w:ascii="MillerText Roman" w:hAnsi="MillerText Roman"/>
        </w:rPr>
        <w:t xml:space="preserve">innovative and </w:t>
      </w:r>
      <w:r w:rsidRPr="000E6005">
        <w:rPr>
          <w:rFonts w:ascii="MillerText Roman" w:hAnsi="MillerText Roman"/>
        </w:rPr>
        <w:t>efficient strategies for providing high-quality</w:t>
      </w:r>
      <w:r>
        <w:rPr>
          <w:rFonts w:ascii="MillerText Roman" w:hAnsi="MillerText Roman"/>
        </w:rPr>
        <w:t>, complex</w:t>
      </w:r>
      <w:r w:rsidRPr="000E6005">
        <w:rPr>
          <w:rFonts w:ascii="MillerText Roman" w:hAnsi="MillerText Roman"/>
        </w:rPr>
        <w:t xml:space="preserve"> care to their patients</w:t>
      </w:r>
      <w:r>
        <w:rPr>
          <w:rFonts w:ascii="MillerText Roman" w:hAnsi="MillerText Roman"/>
        </w:rPr>
        <w:t>, all while facing high costs with limited resources</w:t>
      </w:r>
      <w:r w:rsidRPr="000E6005">
        <w:rPr>
          <w:rFonts w:ascii="MillerText Roman" w:hAnsi="MillerText Roman"/>
        </w:rPr>
        <w:t xml:space="preserve">. But improving care coordination and quality while maintaining a mission to serve the most vulnerable is a delicate balance. This balance is threatened by the cuts in the Affordable Care Act and other hospital cuts Congress has targeted to offset federal spending. </w:t>
      </w:r>
    </w:p>
    <w:p w14:paraId="1A02A1B6" w14:textId="77777777" w:rsidR="00015F34" w:rsidRPr="000E6005" w:rsidRDefault="00015F34" w:rsidP="00015F34">
      <w:pPr>
        <w:rPr>
          <w:rFonts w:ascii="MillerText Roman" w:hAnsi="MillerText Roman"/>
        </w:rPr>
      </w:pPr>
    </w:p>
    <w:p w14:paraId="72028906" w14:textId="77777777" w:rsidR="00237E2C" w:rsidRDefault="00015F34" w:rsidP="00237E2C">
      <w:pPr>
        <w:shd w:val="clear" w:color="auto" w:fill="FFFFFF"/>
        <w:rPr>
          <w:rFonts w:ascii="MillerText Roman" w:hAnsi="MillerText Roman"/>
        </w:rPr>
      </w:pPr>
      <w:r w:rsidRPr="000E6005">
        <w:rPr>
          <w:rFonts w:ascii="MillerText Roman" w:hAnsi="MillerText Roman"/>
        </w:rPr>
        <w:t xml:space="preserve">To ensure </w:t>
      </w:r>
      <w:r>
        <w:rPr>
          <w:rFonts w:ascii="MillerText Roman" w:hAnsi="MillerText Roman"/>
        </w:rPr>
        <w:t>essential hospitals</w:t>
      </w:r>
      <w:r w:rsidRPr="000E6005">
        <w:rPr>
          <w:rFonts w:ascii="MillerText Roman" w:hAnsi="MillerText Roman"/>
        </w:rPr>
        <w:t xml:space="preserve"> have sufficient resources to continue to engage in robust quality improvement activities and are not unfairly disadvantaged for serving the most vulnerable among us, CMS should consider the following comments when finalizing the above-mentioned proposed rule.</w:t>
      </w:r>
    </w:p>
    <w:p w14:paraId="664F9713" w14:textId="77777777" w:rsidR="00967716" w:rsidRPr="00DF14F5" w:rsidRDefault="00967716" w:rsidP="00237E2C">
      <w:pPr>
        <w:shd w:val="clear" w:color="auto" w:fill="FFFFFF"/>
        <w:rPr>
          <w:rFonts w:ascii="MillerText Roman" w:hAnsi="MillerText Roman"/>
        </w:rPr>
      </w:pPr>
    </w:p>
    <w:p w14:paraId="1663A353" w14:textId="77777777" w:rsidR="00237E2C" w:rsidRPr="00DF14F5" w:rsidRDefault="00EC4720" w:rsidP="00237E2C">
      <w:pPr>
        <w:pStyle w:val="RBNBasicNoSpace"/>
        <w:numPr>
          <w:ilvl w:val="0"/>
          <w:numId w:val="22"/>
        </w:numPr>
        <w:rPr>
          <w:rFonts w:ascii="MillerText Roman" w:hAnsi="MillerText Roman"/>
          <w:szCs w:val="24"/>
          <w:u w:val="single"/>
        </w:rPr>
      </w:pPr>
      <w:r>
        <w:rPr>
          <w:rFonts w:ascii="MillerText Roman" w:hAnsi="MillerText Roman"/>
          <w:color w:val="1F1F1F"/>
          <w:szCs w:val="24"/>
          <w:u w:val="single"/>
        </w:rPr>
        <w:t xml:space="preserve">CMS should </w:t>
      </w:r>
      <w:r w:rsidR="00054015">
        <w:rPr>
          <w:rFonts w:ascii="MillerText Roman" w:hAnsi="MillerText Roman"/>
          <w:color w:val="1F1F1F"/>
          <w:szCs w:val="24"/>
          <w:u w:val="single"/>
        </w:rPr>
        <w:t>e</w:t>
      </w:r>
      <w:r>
        <w:rPr>
          <w:rFonts w:ascii="MillerText Roman" w:hAnsi="MillerText Roman"/>
          <w:color w:val="1F1F1F"/>
          <w:szCs w:val="24"/>
          <w:u w:val="single"/>
        </w:rPr>
        <w:t>nsure it</w:t>
      </w:r>
      <w:r w:rsidR="00054015">
        <w:rPr>
          <w:rFonts w:ascii="MillerText Roman" w:hAnsi="MillerText Roman"/>
          <w:color w:val="1F1F1F"/>
          <w:szCs w:val="24"/>
          <w:u w:val="single"/>
        </w:rPr>
        <w:t>s comprehensive ambulatory payment classification (C-APC) proposal</w:t>
      </w:r>
      <w:r>
        <w:rPr>
          <w:rFonts w:ascii="MillerText Roman" w:hAnsi="MillerText Roman"/>
          <w:color w:val="1F1F1F"/>
          <w:szCs w:val="24"/>
          <w:u w:val="single"/>
        </w:rPr>
        <w:t xml:space="preserve"> does not disproportionately impact hospitals treating more diverse and clinically complex patients</w:t>
      </w:r>
      <w:r w:rsidR="00795A82">
        <w:rPr>
          <w:rFonts w:ascii="MillerText Roman" w:hAnsi="MillerText Roman"/>
          <w:color w:val="1F1F1F"/>
          <w:szCs w:val="24"/>
          <w:u w:val="single"/>
        </w:rPr>
        <w:t xml:space="preserve">. </w:t>
      </w:r>
    </w:p>
    <w:p w14:paraId="077D5E74" w14:textId="77777777" w:rsidR="00237E2C" w:rsidRPr="00DF14F5" w:rsidRDefault="00237E2C" w:rsidP="00237E2C">
      <w:pPr>
        <w:autoSpaceDE w:val="0"/>
        <w:autoSpaceDN w:val="0"/>
        <w:adjustRightInd w:val="0"/>
        <w:rPr>
          <w:rFonts w:ascii="MillerText Roman" w:hAnsi="MillerText Roman"/>
          <w:color w:val="1F1F1F"/>
        </w:rPr>
      </w:pPr>
    </w:p>
    <w:p w14:paraId="6F9D3D90" w14:textId="775C98D5" w:rsidR="008436BF" w:rsidRDefault="00377B8C" w:rsidP="008A583D">
      <w:pPr>
        <w:autoSpaceDE w:val="0"/>
        <w:autoSpaceDN w:val="0"/>
        <w:adjustRightInd w:val="0"/>
        <w:rPr>
          <w:rFonts w:ascii="MillerText Roman" w:hAnsi="MillerText Roman"/>
          <w:color w:val="1F1F1F"/>
        </w:rPr>
      </w:pPr>
      <w:r w:rsidRPr="00C930EE">
        <w:rPr>
          <w:rFonts w:ascii="MillerText Roman" w:hAnsi="MillerText Roman"/>
          <w:b/>
          <w:color w:val="1F1F1F"/>
        </w:rPr>
        <w:t xml:space="preserve">CMS should ensure its C-APC proposal </w:t>
      </w:r>
      <w:r w:rsidR="0073149F">
        <w:rPr>
          <w:rFonts w:ascii="MillerText Roman" w:hAnsi="MillerText Roman"/>
          <w:b/>
          <w:color w:val="1F1F1F"/>
        </w:rPr>
        <w:t xml:space="preserve">includes a complexity adjustment that accounts for patient complexity, </w:t>
      </w:r>
      <w:r w:rsidR="00153C0A" w:rsidRPr="00D73A8C">
        <w:rPr>
          <w:rFonts w:ascii="MillerText Roman" w:hAnsi="MillerText Roman"/>
          <w:color w:val="1F1F1F"/>
        </w:rPr>
        <w:t xml:space="preserve">so the policy does not adversely affect </w:t>
      </w:r>
      <w:r w:rsidRPr="00D73A8C">
        <w:rPr>
          <w:rFonts w:ascii="MillerText Roman" w:hAnsi="MillerText Roman"/>
          <w:color w:val="1F1F1F"/>
        </w:rPr>
        <w:t xml:space="preserve">essential hospitals, which </w:t>
      </w:r>
      <w:r w:rsidR="00054F58" w:rsidRPr="00D73A8C">
        <w:rPr>
          <w:rFonts w:ascii="MillerText Roman" w:hAnsi="MillerText Roman"/>
          <w:color w:val="1F1F1F"/>
        </w:rPr>
        <w:t>treat</w:t>
      </w:r>
      <w:r w:rsidR="00C82876" w:rsidRPr="00D73A8C">
        <w:rPr>
          <w:rFonts w:ascii="MillerText Roman" w:hAnsi="MillerText Roman"/>
          <w:color w:val="1F1F1F"/>
        </w:rPr>
        <w:t xml:space="preserve"> sicker </w:t>
      </w:r>
      <w:r w:rsidR="00E64429" w:rsidRPr="00D73A8C">
        <w:rPr>
          <w:rFonts w:ascii="MillerText Roman" w:hAnsi="MillerText Roman"/>
          <w:color w:val="1F1F1F"/>
        </w:rPr>
        <w:t xml:space="preserve">patients </w:t>
      </w:r>
      <w:r w:rsidR="00C82876" w:rsidRPr="00D73A8C">
        <w:rPr>
          <w:rFonts w:ascii="MillerText Roman" w:hAnsi="MillerText Roman"/>
          <w:color w:val="1F1F1F"/>
        </w:rPr>
        <w:t xml:space="preserve">and </w:t>
      </w:r>
      <w:r w:rsidR="009231C8" w:rsidRPr="00D73A8C">
        <w:rPr>
          <w:rFonts w:ascii="MillerText Roman" w:hAnsi="MillerText Roman"/>
          <w:color w:val="1F1F1F"/>
        </w:rPr>
        <w:t>perform</w:t>
      </w:r>
      <w:r w:rsidR="00C82876" w:rsidRPr="00D73A8C">
        <w:rPr>
          <w:rFonts w:ascii="MillerText Roman" w:hAnsi="MillerText Roman"/>
          <w:color w:val="1F1F1F"/>
        </w:rPr>
        <w:t xml:space="preserve"> more complex procedures </w:t>
      </w:r>
      <w:r w:rsidR="00E64429" w:rsidRPr="00D73A8C">
        <w:rPr>
          <w:rFonts w:ascii="MillerText Roman" w:hAnsi="MillerText Roman"/>
          <w:color w:val="1F1F1F"/>
        </w:rPr>
        <w:t>compared</w:t>
      </w:r>
      <w:r w:rsidRPr="00D73A8C">
        <w:rPr>
          <w:rFonts w:ascii="MillerText Roman" w:hAnsi="MillerText Roman"/>
          <w:color w:val="1F1F1F"/>
        </w:rPr>
        <w:t xml:space="preserve"> </w:t>
      </w:r>
      <w:r w:rsidR="00C82876" w:rsidRPr="00D73A8C">
        <w:rPr>
          <w:rFonts w:ascii="MillerText Roman" w:hAnsi="MillerText Roman"/>
          <w:color w:val="1F1F1F"/>
        </w:rPr>
        <w:t xml:space="preserve">to </w:t>
      </w:r>
      <w:r w:rsidRPr="00D73A8C">
        <w:rPr>
          <w:rFonts w:ascii="MillerText Roman" w:hAnsi="MillerText Roman"/>
          <w:color w:val="1F1F1F"/>
        </w:rPr>
        <w:t>the average hospital.</w:t>
      </w:r>
      <w:r w:rsidR="008A20FA" w:rsidRPr="00BC1635">
        <w:rPr>
          <w:rFonts w:ascii="MillerText Roman" w:hAnsi="MillerText Roman"/>
          <w:color w:val="1F1F1F"/>
        </w:rPr>
        <w:t xml:space="preserve"> </w:t>
      </w:r>
      <w:r w:rsidR="00BC1635" w:rsidRPr="00D73A8C">
        <w:rPr>
          <w:rFonts w:ascii="MillerText Roman" w:hAnsi="MillerText Roman"/>
          <w:b/>
          <w:color w:val="1F1F1F"/>
        </w:rPr>
        <w:t xml:space="preserve">Moreover, until an appropriate adjustment </w:t>
      </w:r>
      <w:r w:rsidR="00960E77">
        <w:rPr>
          <w:rFonts w:ascii="MillerText Roman" w:hAnsi="MillerText Roman"/>
          <w:b/>
          <w:color w:val="1F1F1F"/>
        </w:rPr>
        <w:t xml:space="preserve">is developed and </w:t>
      </w:r>
      <w:r w:rsidR="00BC1635" w:rsidRPr="00D73A8C">
        <w:rPr>
          <w:rFonts w:ascii="MillerText Roman" w:hAnsi="MillerText Roman"/>
          <w:b/>
          <w:color w:val="1F1F1F"/>
        </w:rPr>
        <w:t>implemented, CMS should gradually phase in its proposal for a smaller set of C-APCs.</w:t>
      </w:r>
      <w:r w:rsidR="00BC1635">
        <w:rPr>
          <w:rFonts w:ascii="MillerText Roman" w:hAnsi="MillerText Roman"/>
          <w:color w:val="1F1F1F"/>
        </w:rPr>
        <w:t xml:space="preserve"> </w:t>
      </w:r>
      <w:r w:rsidR="008A20FA">
        <w:rPr>
          <w:rFonts w:ascii="MillerText Roman" w:hAnsi="MillerText Roman"/>
          <w:color w:val="1F1F1F"/>
        </w:rPr>
        <w:t xml:space="preserve">CMS intends to </w:t>
      </w:r>
      <w:r w:rsidR="002823B0">
        <w:rPr>
          <w:rFonts w:ascii="MillerText Roman" w:hAnsi="MillerText Roman"/>
          <w:color w:val="1F1F1F"/>
        </w:rPr>
        <w:t xml:space="preserve">implement </w:t>
      </w:r>
      <w:r w:rsidR="008A20FA">
        <w:rPr>
          <w:rFonts w:ascii="MillerText Roman" w:hAnsi="MillerText Roman"/>
          <w:color w:val="1F1F1F"/>
        </w:rPr>
        <w:t xml:space="preserve">its </w:t>
      </w:r>
      <w:r w:rsidR="002C59FE">
        <w:rPr>
          <w:rFonts w:ascii="MillerText Roman" w:hAnsi="MillerText Roman"/>
          <w:color w:val="1F1F1F"/>
        </w:rPr>
        <w:t>calendar year (CY)</w:t>
      </w:r>
      <w:r w:rsidR="008A20FA">
        <w:rPr>
          <w:rFonts w:ascii="MillerText Roman" w:hAnsi="MillerText Roman"/>
          <w:color w:val="1F1F1F"/>
        </w:rPr>
        <w:t xml:space="preserve"> 2014 </w:t>
      </w:r>
      <w:r w:rsidR="002823B0">
        <w:rPr>
          <w:rFonts w:ascii="MillerText Roman" w:hAnsi="MillerText Roman"/>
          <w:color w:val="1F1F1F"/>
        </w:rPr>
        <w:t xml:space="preserve">policy </w:t>
      </w:r>
      <w:r w:rsidR="008A20FA">
        <w:rPr>
          <w:rFonts w:ascii="MillerText Roman" w:hAnsi="MillerText Roman"/>
          <w:color w:val="1F1F1F"/>
        </w:rPr>
        <w:t xml:space="preserve">to create C-APCs that would </w:t>
      </w:r>
      <w:r w:rsidR="002E2ADA">
        <w:rPr>
          <w:rFonts w:ascii="MillerText Roman" w:hAnsi="MillerText Roman"/>
          <w:color w:val="1F1F1F"/>
        </w:rPr>
        <w:t xml:space="preserve">package payment for device-dependent </w:t>
      </w:r>
      <w:r w:rsidR="005C7D8C">
        <w:rPr>
          <w:rFonts w:ascii="MillerText Roman" w:hAnsi="MillerText Roman"/>
          <w:color w:val="1F1F1F"/>
        </w:rPr>
        <w:t>procedures</w:t>
      </w:r>
      <w:r w:rsidR="002E2ADA">
        <w:rPr>
          <w:rFonts w:ascii="MillerText Roman" w:hAnsi="MillerText Roman"/>
          <w:color w:val="1F1F1F"/>
        </w:rPr>
        <w:t xml:space="preserve"> with other services that appear on the claim and were provided in association with the primary device-dependent procedure. </w:t>
      </w:r>
      <w:r w:rsidR="008A20FA">
        <w:rPr>
          <w:rFonts w:ascii="MillerText Roman" w:hAnsi="MillerText Roman"/>
          <w:color w:val="1F1F1F"/>
        </w:rPr>
        <w:t xml:space="preserve">Instead of paying </w:t>
      </w:r>
      <w:r w:rsidR="00C930EE">
        <w:rPr>
          <w:rFonts w:ascii="MillerText Roman" w:hAnsi="MillerText Roman"/>
          <w:color w:val="1F1F1F"/>
        </w:rPr>
        <w:t xml:space="preserve">hospitals </w:t>
      </w:r>
      <w:r w:rsidR="002823B0">
        <w:rPr>
          <w:rFonts w:ascii="MillerText Roman" w:hAnsi="MillerText Roman"/>
          <w:color w:val="1F1F1F"/>
        </w:rPr>
        <w:t>the regular APC amount</w:t>
      </w:r>
      <w:r w:rsidR="002C59FE">
        <w:rPr>
          <w:rFonts w:ascii="MillerText Roman" w:hAnsi="MillerText Roman"/>
          <w:color w:val="1F1F1F"/>
        </w:rPr>
        <w:t xml:space="preserve"> just</w:t>
      </w:r>
      <w:r w:rsidR="002823B0">
        <w:rPr>
          <w:rFonts w:ascii="MillerText Roman" w:hAnsi="MillerText Roman"/>
          <w:color w:val="1F1F1F"/>
        </w:rPr>
        <w:t xml:space="preserve"> for the </w:t>
      </w:r>
      <w:r w:rsidR="008A20FA">
        <w:rPr>
          <w:rFonts w:ascii="MillerText Roman" w:hAnsi="MillerText Roman"/>
          <w:color w:val="1F1F1F"/>
        </w:rPr>
        <w:t>device-dependent procedure</w:t>
      </w:r>
      <w:r w:rsidR="00960E77">
        <w:rPr>
          <w:rFonts w:ascii="MillerText Roman" w:hAnsi="MillerText Roman"/>
          <w:color w:val="1F1F1F"/>
        </w:rPr>
        <w:t xml:space="preserve"> and paying separately for related services and supplies</w:t>
      </w:r>
      <w:r w:rsidR="00BB0C64">
        <w:rPr>
          <w:rFonts w:ascii="MillerText Roman" w:hAnsi="MillerText Roman"/>
          <w:color w:val="1F1F1F"/>
        </w:rPr>
        <w:t>, CMS will package all adjunc</w:t>
      </w:r>
      <w:r w:rsidR="00BB0C64">
        <w:rPr>
          <w:rFonts w:ascii="MillerText Roman" w:hAnsi="MillerText Roman"/>
          <w:color w:val="1F1F1F"/>
        </w:rPr>
        <w:lastRenderedPageBreak/>
        <w:t xml:space="preserve">tive services provided in association with the primary procedure into a single C-APC payment. </w:t>
      </w:r>
      <w:r w:rsidR="00840B70">
        <w:rPr>
          <w:rFonts w:ascii="MillerText Roman" w:hAnsi="MillerText Roman"/>
          <w:color w:val="1F1F1F"/>
        </w:rPr>
        <w:t>Adjunctive</w:t>
      </w:r>
      <w:r w:rsidR="005A61DA">
        <w:rPr>
          <w:rFonts w:ascii="MillerText Roman" w:hAnsi="MillerText Roman"/>
          <w:color w:val="1F1F1F"/>
        </w:rPr>
        <w:t xml:space="preserve"> </w:t>
      </w:r>
      <w:r w:rsidR="008436BF">
        <w:rPr>
          <w:rFonts w:ascii="MillerText Roman" w:hAnsi="MillerText Roman"/>
          <w:color w:val="1F1F1F"/>
        </w:rPr>
        <w:t>services</w:t>
      </w:r>
      <w:r w:rsidR="00DF7787">
        <w:rPr>
          <w:rFonts w:ascii="MillerText Roman" w:hAnsi="MillerText Roman"/>
          <w:color w:val="1F1F1F"/>
        </w:rPr>
        <w:t xml:space="preserve"> include</w:t>
      </w:r>
      <w:r w:rsidR="00D73A8C">
        <w:rPr>
          <w:rFonts w:ascii="MillerText Roman" w:hAnsi="MillerText Roman"/>
          <w:color w:val="1F1F1F"/>
        </w:rPr>
        <w:t xml:space="preserve"> diagnostic </w:t>
      </w:r>
      <w:r w:rsidR="001A73E6">
        <w:rPr>
          <w:rFonts w:ascii="MillerText Roman" w:hAnsi="MillerText Roman"/>
          <w:color w:val="1F1F1F"/>
        </w:rPr>
        <w:t>procedures</w:t>
      </w:r>
      <w:r w:rsidR="00BB0C64">
        <w:rPr>
          <w:rFonts w:ascii="MillerText Roman" w:hAnsi="MillerText Roman"/>
          <w:color w:val="1F1F1F"/>
        </w:rPr>
        <w:t>,</w:t>
      </w:r>
      <w:r w:rsidR="001A73E6">
        <w:rPr>
          <w:rFonts w:ascii="MillerText Roman" w:hAnsi="MillerText Roman"/>
          <w:color w:val="1F1F1F"/>
        </w:rPr>
        <w:t xml:space="preserve"> laboratory tests,</w:t>
      </w:r>
      <w:r w:rsidR="00BB0C64">
        <w:rPr>
          <w:rFonts w:ascii="MillerText Roman" w:hAnsi="MillerText Roman"/>
          <w:color w:val="1F1F1F"/>
        </w:rPr>
        <w:t xml:space="preserve"> imaging services, </w:t>
      </w:r>
      <w:r w:rsidR="00C930EE">
        <w:rPr>
          <w:rFonts w:ascii="MillerText Roman" w:hAnsi="MillerText Roman"/>
          <w:color w:val="1F1F1F"/>
        </w:rPr>
        <w:t>and blood and blood products. Payments that are typically not made under the O</w:t>
      </w:r>
      <w:r w:rsidR="002C59FE">
        <w:rPr>
          <w:rFonts w:ascii="MillerText Roman" w:hAnsi="MillerText Roman"/>
          <w:color w:val="1F1F1F"/>
        </w:rPr>
        <w:t>utpatient Prospective Payment System (O</w:t>
      </w:r>
      <w:r w:rsidR="00C930EE">
        <w:rPr>
          <w:rFonts w:ascii="MillerText Roman" w:hAnsi="MillerText Roman"/>
          <w:color w:val="1F1F1F"/>
        </w:rPr>
        <w:t>PPS</w:t>
      </w:r>
      <w:r w:rsidR="002C59FE">
        <w:rPr>
          <w:rFonts w:ascii="MillerText Roman" w:hAnsi="MillerText Roman"/>
          <w:color w:val="1F1F1F"/>
        </w:rPr>
        <w:t>)</w:t>
      </w:r>
      <w:r w:rsidR="00C930EE">
        <w:rPr>
          <w:rFonts w:ascii="MillerText Roman" w:hAnsi="MillerText Roman"/>
          <w:color w:val="1F1F1F"/>
        </w:rPr>
        <w:t xml:space="preserve"> but under a separate fee schedule</w:t>
      </w:r>
      <w:r w:rsidR="00292C38">
        <w:rPr>
          <w:rFonts w:ascii="MillerText Roman" w:hAnsi="MillerText Roman"/>
          <w:color w:val="1F1F1F"/>
        </w:rPr>
        <w:t>, including payment for durable medical equipment,</w:t>
      </w:r>
      <w:r w:rsidR="00C930EE">
        <w:rPr>
          <w:rFonts w:ascii="MillerText Roman" w:hAnsi="MillerText Roman"/>
          <w:color w:val="1F1F1F"/>
        </w:rPr>
        <w:t xml:space="preserve"> </w:t>
      </w:r>
      <w:r w:rsidR="00CE2E52">
        <w:rPr>
          <w:rFonts w:ascii="MillerText Roman" w:hAnsi="MillerText Roman"/>
          <w:color w:val="1F1F1F"/>
        </w:rPr>
        <w:t xml:space="preserve">would also be paid under the OPPS as part of C-APC payment. </w:t>
      </w:r>
    </w:p>
    <w:p w14:paraId="7E4FAAB4" w14:textId="77777777" w:rsidR="008436BF" w:rsidRDefault="008436BF" w:rsidP="008A583D">
      <w:pPr>
        <w:autoSpaceDE w:val="0"/>
        <w:autoSpaceDN w:val="0"/>
        <w:adjustRightInd w:val="0"/>
        <w:rPr>
          <w:rFonts w:ascii="MillerText Roman" w:hAnsi="MillerText Roman"/>
          <w:color w:val="1F1F1F"/>
        </w:rPr>
      </w:pPr>
    </w:p>
    <w:p w14:paraId="5154C316" w14:textId="77777777" w:rsidR="00DC033F" w:rsidRDefault="002C59FE" w:rsidP="008A583D">
      <w:pPr>
        <w:autoSpaceDE w:val="0"/>
        <w:autoSpaceDN w:val="0"/>
        <w:adjustRightInd w:val="0"/>
        <w:rPr>
          <w:rFonts w:ascii="MillerText Roman" w:hAnsi="MillerText Roman"/>
          <w:color w:val="1F1F1F"/>
        </w:rPr>
      </w:pPr>
      <w:r>
        <w:rPr>
          <w:rFonts w:ascii="MillerText Roman" w:hAnsi="MillerText Roman"/>
          <w:color w:val="1F1F1F"/>
        </w:rPr>
        <w:t>To</w:t>
      </w:r>
      <w:r w:rsidR="00292C38">
        <w:rPr>
          <w:rFonts w:ascii="MillerText Roman" w:hAnsi="MillerText Roman"/>
          <w:color w:val="1F1F1F"/>
        </w:rPr>
        <w:t xml:space="preserve"> calculate the</w:t>
      </w:r>
      <w:r w:rsidR="00B11BB8">
        <w:rPr>
          <w:rFonts w:ascii="MillerText Roman" w:hAnsi="MillerText Roman"/>
          <w:color w:val="1F1F1F"/>
        </w:rPr>
        <w:t xml:space="preserve"> relative</w:t>
      </w:r>
      <w:r w:rsidR="00292C38">
        <w:rPr>
          <w:rFonts w:ascii="MillerText Roman" w:hAnsi="MillerText Roman"/>
          <w:color w:val="1F1F1F"/>
        </w:rPr>
        <w:t xml:space="preserve"> payment weight</w:t>
      </w:r>
      <w:r w:rsidR="00B11BB8">
        <w:rPr>
          <w:rFonts w:ascii="MillerText Roman" w:hAnsi="MillerText Roman"/>
          <w:color w:val="1F1F1F"/>
        </w:rPr>
        <w:t xml:space="preserve"> for the C-APC</w:t>
      </w:r>
      <w:r w:rsidR="00245347">
        <w:rPr>
          <w:rFonts w:ascii="MillerText Roman" w:hAnsi="MillerText Roman"/>
          <w:color w:val="1F1F1F"/>
        </w:rPr>
        <w:t>, CMS</w:t>
      </w:r>
      <w:r w:rsidR="009231C8">
        <w:rPr>
          <w:rFonts w:ascii="MillerText Roman" w:hAnsi="MillerText Roman"/>
          <w:color w:val="1F1F1F"/>
        </w:rPr>
        <w:t xml:space="preserve"> uses the geometric mean of the estimated</w:t>
      </w:r>
      <w:r w:rsidR="00DF7787">
        <w:rPr>
          <w:rFonts w:ascii="MillerText Roman" w:hAnsi="MillerText Roman"/>
          <w:color w:val="1F1F1F"/>
        </w:rPr>
        <w:t xml:space="preserve"> costs of claims for device-dependent procedures and all adjunctive services</w:t>
      </w:r>
      <w:r w:rsidR="00795A82">
        <w:rPr>
          <w:rFonts w:ascii="MillerText Roman" w:hAnsi="MillerText Roman"/>
          <w:color w:val="1F1F1F"/>
        </w:rPr>
        <w:t xml:space="preserve">. </w:t>
      </w:r>
      <w:r w:rsidR="007203EE">
        <w:rPr>
          <w:rFonts w:ascii="MillerText Roman" w:hAnsi="MillerText Roman"/>
          <w:color w:val="1F1F1F"/>
        </w:rPr>
        <w:t xml:space="preserve">Thus, a </w:t>
      </w:r>
      <w:r w:rsidR="00D168B9">
        <w:rPr>
          <w:rFonts w:ascii="MillerText Roman" w:hAnsi="MillerText Roman"/>
          <w:color w:val="1F1F1F"/>
        </w:rPr>
        <w:t>hospital would receive a single</w:t>
      </w:r>
      <w:r w:rsidR="00960E77">
        <w:rPr>
          <w:rFonts w:ascii="MillerText Roman" w:hAnsi="MillerText Roman"/>
          <w:color w:val="1F1F1F"/>
        </w:rPr>
        <w:t xml:space="preserve"> global</w:t>
      </w:r>
      <w:r w:rsidR="00D168B9">
        <w:rPr>
          <w:rFonts w:ascii="MillerText Roman" w:hAnsi="MillerText Roman"/>
          <w:color w:val="1F1F1F"/>
        </w:rPr>
        <w:t xml:space="preserve"> payment, regardless of the cost of the </w:t>
      </w:r>
      <w:r w:rsidR="0096300A">
        <w:rPr>
          <w:rFonts w:ascii="MillerText Roman" w:hAnsi="MillerText Roman"/>
          <w:color w:val="1F1F1F"/>
        </w:rPr>
        <w:t xml:space="preserve">device-dependent </w:t>
      </w:r>
      <w:r w:rsidR="00D168B9">
        <w:rPr>
          <w:rFonts w:ascii="MillerText Roman" w:hAnsi="MillerText Roman"/>
          <w:color w:val="1F1F1F"/>
        </w:rPr>
        <w:t xml:space="preserve">procedure at the particular hospital, the intensity of the services provided, </w:t>
      </w:r>
      <w:r w:rsidR="00AD74EA">
        <w:rPr>
          <w:rFonts w:ascii="MillerText Roman" w:hAnsi="MillerText Roman"/>
          <w:color w:val="1F1F1F"/>
        </w:rPr>
        <w:t xml:space="preserve">how sick </w:t>
      </w:r>
      <w:r w:rsidR="0096300A">
        <w:rPr>
          <w:rFonts w:ascii="MillerText Roman" w:hAnsi="MillerText Roman"/>
          <w:color w:val="1F1F1F"/>
        </w:rPr>
        <w:t xml:space="preserve">and medically complicated </w:t>
      </w:r>
      <w:r w:rsidR="00AD74EA">
        <w:rPr>
          <w:rFonts w:ascii="MillerText Roman" w:hAnsi="MillerText Roman"/>
          <w:color w:val="1F1F1F"/>
        </w:rPr>
        <w:t xml:space="preserve">the patient receiving treatment is, </w:t>
      </w:r>
      <w:r w:rsidR="00D168B9">
        <w:rPr>
          <w:rFonts w:ascii="MillerText Roman" w:hAnsi="MillerText Roman"/>
          <w:color w:val="1F1F1F"/>
        </w:rPr>
        <w:t xml:space="preserve">or the number </w:t>
      </w:r>
      <w:r w:rsidR="0096300A">
        <w:rPr>
          <w:rFonts w:ascii="MillerText Roman" w:hAnsi="MillerText Roman"/>
          <w:color w:val="1F1F1F"/>
        </w:rPr>
        <w:t xml:space="preserve">and cost </w:t>
      </w:r>
      <w:r w:rsidR="00D168B9">
        <w:rPr>
          <w:rFonts w:ascii="MillerText Roman" w:hAnsi="MillerText Roman"/>
          <w:color w:val="1F1F1F"/>
        </w:rPr>
        <w:t xml:space="preserve">of adjunctive services provided in conjunction with the primary procedure. </w:t>
      </w:r>
    </w:p>
    <w:p w14:paraId="3BCCFB09" w14:textId="77777777" w:rsidR="00DC033F" w:rsidRDefault="00DC033F" w:rsidP="008A583D">
      <w:pPr>
        <w:autoSpaceDE w:val="0"/>
        <w:autoSpaceDN w:val="0"/>
        <w:adjustRightInd w:val="0"/>
        <w:rPr>
          <w:rFonts w:ascii="MillerText Roman" w:hAnsi="MillerText Roman"/>
          <w:color w:val="1F1F1F"/>
        </w:rPr>
      </w:pPr>
    </w:p>
    <w:p w14:paraId="41C74C28" w14:textId="77777777" w:rsidR="001731D7" w:rsidRDefault="00960E77" w:rsidP="008A583D">
      <w:pPr>
        <w:autoSpaceDE w:val="0"/>
        <w:autoSpaceDN w:val="0"/>
        <w:adjustRightInd w:val="0"/>
        <w:rPr>
          <w:rFonts w:ascii="MillerText Roman" w:hAnsi="MillerText Roman"/>
          <w:color w:val="1F1F1F"/>
        </w:rPr>
      </w:pPr>
      <w:r>
        <w:rPr>
          <w:rFonts w:ascii="MillerText Roman" w:hAnsi="MillerText Roman"/>
          <w:color w:val="1F1F1F"/>
        </w:rPr>
        <w:t xml:space="preserve">Such a policy could have an adverse impact on essential hospitals. </w:t>
      </w:r>
      <w:r w:rsidR="00BA5FE0">
        <w:rPr>
          <w:rFonts w:ascii="MillerText Roman" w:hAnsi="MillerText Roman"/>
          <w:color w:val="1F1F1F"/>
        </w:rPr>
        <w:t xml:space="preserve">Certain types of tests or </w:t>
      </w:r>
      <w:r w:rsidR="00B83FCB">
        <w:rPr>
          <w:rFonts w:ascii="MillerText Roman" w:hAnsi="MillerText Roman"/>
          <w:color w:val="1F1F1F"/>
        </w:rPr>
        <w:t xml:space="preserve">diagnostic </w:t>
      </w:r>
      <w:r w:rsidR="00BA5FE0">
        <w:rPr>
          <w:rFonts w:ascii="MillerText Roman" w:hAnsi="MillerText Roman"/>
          <w:color w:val="1F1F1F"/>
        </w:rPr>
        <w:t>procedures may</w:t>
      </w:r>
      <w:r w:rsidR="00B83FCB">
        <w:rPr>
          <w:rFonts w:ascii="MillerText Roman" w:hAnsi="MillerText Roman"/>
          <w:color w:val="1F1F1F"/>
        </w:rPr>
        <w:t xml:space="preserve"> be performed more</w:t>
      </w:r>
      <w:r w:rsidR="002C59FE">
        <w:rPr>
          <w:rFonts w:ascii="MillerText Roman" w:hAnsi="MillerText Roman"/>
          <w:color w:val="1F1F1F"/>
        </w:rPr>
        <w:t xml:space="preserve"> often</w:t>
      </w:r>
      <w:r w:rsidR="00B83FCB">
        <w:rPr>
          <w:rFonts w:ascii="MillerText Roman" w:hAnsi="MillerText Roman"/>
          <w:color w:val="1F1F1F"/>
        </w:rPr>
        <w:t xml:space="preserve"> at essential hospitals, most of which are academic medical centers</w:t>
      </w:r>
      <w:r w:rsidR="003F274E">
        <w:rPr>
          <w:rFonts w:ascii="MillerText Roman" w:hAnsi="MillerText Roman"/>
          <w:color w:val="1F1F1F"/>
        </w:rPr>
        <w:t xml:space="preserve"> providing high-acuity care and treating sicker patients</w:t>
      </w:r>
      <w:r w:rsidR="00B83FCB">
        <w:rPr>
          <w:rFonts w:ascii="MillerText Roman" w:hAnsi="MillerText Roman"/>
          <w:color w:val="1F1F1F"/>
        </w:rPr>
        <w:t>.</w:t>
      </w:r>
      <w:r w:rsidR="00AD74EA">
        <w:rPr>
          <w:rFonts w:ascii="MillerText Roman" w:hAnsi="MillerText Roman"/>
          <w:color w:val="1F1F1F"/>
        </w:rPr>
        <w:t xml:space="preserve"> The C-APC policy could put essential hospitals at a disadvantage due to the </w:t>
      </w:r>
      <w:r w:rsidR="002C59FE">
        <w:rPr>
          <w:rFonts w:ascii="MillerText Roman" w:hAnsi="MillerText Roman"/>
          <w:color w:val="1F1F1F"/>
        </w:rPr>
        <w:t>greater number of</w:t>
      </w:r>
      <w:r w:rsidR="00AD74EA">
        <w:rPr>
          <w:rFonts w:ascii="MillerText Roman" w:hAnsi="MillerText Roman"/>
          <w:color w:val="1F1F1F"/>
        </w:rPr>
        <w:t xml:space="preserve"> resource</w:t>
      </w:r>
      <w:r w:rsidR="002C59FE">
        <w:rPr>
          <w:rFonts w:ascii="MillerText Roman" w:hAnsi="MillerText Roman"/>
          <w:color w:val="1F1F1F"/>
        </w:rPr>
        <w:t>s</w:t>
      </w:r>
      <w:r w:rsidR="00AD74EA">
        <w:rPr>
          <w:rFonts w:ascii="MillerText Roman" w:hAnsi="MillerText Roman"/>
          <w:color w:val="1F1F1F"/>
        </w:rPr>
        <w:t xml:space="preserve"> need</w:t>
      </w:r>
      <w:r w:rsidR="00253A29">
        <w:rPr>
          <w:rFonts w:ascii="MillerText Roman" w:hAnsi="MillerText Roman"/>
          <w:color w:val="1F1F1F"/>
        </w:rPr>
        <w:t>ed</w:t>
      </w:r>
      <w:r w:rsidR="00AD74EA">
        <w:rPr>
          <w:rFonts w:ascii="MillerText Roman" w:hAnsi="MillerText Roman"/>
          <w:color w:val="1F1F1F"/>
        </w:rPr>
        <w:t xml:space="preserve"> </w:t>
      </w:r>
      <w:r w:rsidR="00253A29">
        <w:rPr>
          <w:rFonts w:ascii="MillerText Roman" w:hAnsi="MillerText Roman"/>
          <w:color w:val="1F1F1F"/>
        </w:rPr>
        <w:t>to</w:t>
      </w:r>
      <w:r w:rsidR="00AD74EA">
        <w:rPr>
          <w:rFonts w:ascii="MillerText Roman" w:hAnsi="MillerText Roman"/>
          <w:color w:val="1F1F1F"/>
        </w:rPr>
        <w:t xml:space="preserve"> provid</w:t>
      </w:r>
      <w:r w:rsidR="00253A29">
        <w:rPr>
          <w:rFonts w:ascii="MillerText Roman" w:hAnsi="MillerText Roman"/>
          <w:color w:val="1F1F1F"/>
        </w:rPr>
        <w:t>e</w:t>
      </w:r>
      <w:r w:rsidR="00AD74EA">
        <w:rPr>
          <w:rFonts w:ascii="MillerText Roman" w:hAnsi="MillerText Roman"/>
          <w:color w:val="1F1F1F"/>
        </w:rPr>
        <w:t xml:space="preserve"> high-acuity care to clinically complex patients.</w:t>
      </w:r>
      <w:r w:rsidR="00BC1635" w:rsidDel="00BC1635">
        <w:rPr>
          <w:rFonts w:ascii="MillerText Roman" w:hAnsi="MillerText Roman"/>
          <w:color w:val="1F1F1F"/>
        </w:rPr>
        <w:t xml:space="preserve"> </w:t>
      </w:r>
    </w:p>
    <w:p w14:paraId="15C163BD" w14:textId="77777777" w:rsidR="003B0C09" w:rsidRDefault="003B0C09" w:rsidP="008A583D">
      <w:pPr>
        <w:autoSpaceDE w:val="0"/>
        <w:autoSpaceDN w:val="0"/>
        <w:adjustRightInd w:val="0"/>
        <w:rPr>
          <w:rFonts w:ascii="MillerText Roman" w:hAnsi="MillerText Roman"/>
          <w:color w:val="1F1F1F"/>
        </w:rPr>
      </w:pPr>
    </w:p>
    <w:p w14:paraId="371C0EE5" w14:textId="36602E26" w:rsidR="000F4332" w:rsidRDefault="001731D7" w:rsidP="008A583D">
      <w:pPr>
        <w:autoSpaceDE w:val="0"/>
        <w:autoSpaceDN w:val="0"/>
        <w:adjustRightInd w:val="0"/>
        <w:rPr>
          <w:rFonts w:ascii="MillerText Roman" w:hAnsi="MillerText Roman"/>
          <w:color w:val="1F1F1F"/>
        </w:rPr>
      </w:pPr>
      <w:r w:rsidRPr="00615D44">
        <w:rPr>
          <w:rFonts w:ascii="MillerText Roman" w:hAnsi="MillerText Roman"/>
          <w:b/>
          <w:color w:val="1F1F1F"/>
        </w:rPr>
        <w:t>CMS</w:t>
      </w:r>
      <w:r w:rsidR="009A5C24" w:rsidRPr="00615D44">
        <w:rPr>
          <w:rFonts w:ascii="MillerText Roman" w:hAnsi="MillerText Roman"/>
          <w:b/>
          <w:color w:val="1F1F1F"/>
        </w:rPr>
        <w:t xml:space="preserve"> </w:t>
      </w:r>
      <w:r w:rsidR="002B2C35">
        <w:rPr>
          <w:rFonts w:ascii="MillerText Roman" w:hAnsi="MillerText Roman"/>
          <w:b/>
          <w:color w:val="1F1F1F"/>
        </w:rPr>
        <w:t xml:space="preserve">proposes </w:t>
      </w:r>
      <w:r w:rsidR="009A5C24" w:rsidRPr="00615D44">
        <w:rPr>
          <w:rFonts w:ascii="MillerText Roman" w:hAnsi="MillerText Roman"/>
          <w:b/>
          <w:color w:val="1F1F1F"/>
        </w:rPr>
        <w:t>a complexity adjustment</w:t>
      </w:r>
      <w:r w:rsidR="00253A29">
        <w:rPr>
          <w:rFonts w:ascii="MillerText Roman" w:hAnsi="MillerText Roman"/>
          <w:b/>
          <w:color w:val="1F1F1F"/>
        </w:rPr>
        <w:t xml:space="preserve"> under the C-APC policy</w:t>
      </w:r>
      <w:r w:rsidR="009A5C24" w:rsidRPr="00615D44">
        <w:rPr>
          <w:rFonts w:ascii="MillerText Roman" w:hAnsi="MillerText Roman"/>
          <w:b/>
          <w:color w:val="1F1F1F"/>
        </w:rPr>
        <w:t xml:space="preserve"> </w:t>
      </w:r>
      <w:r w:rsidR="002B2C35">
        <w:rPr>
          <w:rFonts w:ascii="MillerText Roman" w:hAnsi="MillerText Roman"/>
          <w:b/>
          <w:color w:val="1F1F1F"/>
        </w:rPr>
        <w:t xml:space="preserve">that only accounts for </w:t>
      </w:r>
      <w:r w:rsidR="00253A29">
        <w:rPr>
          <w:rFonts w:ascii="MillerText Roman" w:hAnsi="MillerText Roman"/>
          <w:b/>
          <w:color w:val="1F1F1F"/>
        </w:rPr>
        <w:t xml:space="preserve">identified </w:t>
      </w:r>
      <w:r w:rsidR="000D6004" w:rsidRPr="00615D44">
        <w:rPr>
          <w:rFonts w:ascii="MillerText Roman" w:hAnsi="MillerText Roman"/>
          <w:b/>
          <w:color w:val="1F1F1F"/>
        </w:rPr>
        <w:t xml:space="preserve">instances </w:t>
      </w:r>
      <w:r w:rsidR="00253A29">
        <w:rPr>
          <w:rFonts w:ascii="MillerText Roman" w:hAnsi="MillerText Roman"/>
          <w:b/>
          <w:color w:val="1F1F1F"/>
        </w:rPr>
        <w:t>of</w:t>
      </w:r>
      <w:r w:rsidR="00253A29" w:rsidRPr="00615D44">
        <w:rPr>
          <w:rFonts w:ascii="MillerText Roman" w:hAnsi="MillerText Roman"/>
          <w:b/>
          <w:color w:val="1F1F1F"/>
        </w:rPr>
        <w:t xml:space="preserve"> </w:t>
      </w:r>
      <w:r w:rsidR="00DB3D8C">
        <w:rPr>
          <w:rFonts w:ascii="MillerText Roman" w:hAnsi="MillerText Roman"/>
          <w:b/>
          <w:color w:val="1F1F1F"/>
        </w:rPr>
        <w:t xml:space="preserve">high-cost </w:t>
      </w:r>
      <w:r w:rsidR="000D6004" w:rsidRPr="00615D44">
        <w:rPr>
          <w:rFonts w:ascii="MillerText Roman" w:hAnsi="MillerText Roman"/>
          <w:b/>
          <w:color w:val="1F1F1F"/>
        </w:rPr>
        <w:t xml:space="preserve">combinations of </w:t>
      </w:r>
      <w:r w:rsidR="00AC1F67">
        <w:rPr>
          <w:rFonts w:ascii="MillerText Roman" w:hAnsi="MillerText Roman"/>
          <w:b/>
          <w:color w:val="1F1F1F"/>
        </w:rPr>
        <w:t xml:space="preserve">device-dependent </w:t>
      </w:r>
      <w:r w:rsidR="000D6004" w:rsidRPr="00615D44">
        <w:rPr>
          <w:rFonts w:ascii="MillerText Roman" w:hAnsi="MillerText Roman"/>
          <w:b/>
          <w:color w:val="1F1F1F"/>
        </w:rPr>
        <w:t>procedures</w:t>
      </w:r>
      <w:r w:rsidR="00253A29">
        <w:rPr>
          <w:rFonts w:ascii="MillerText Roman" w:hAnsi="MillerText Roman"/>
          <w:b/>
          <w:color w:val="1F1F1F"/>
        </w:rPr>
        <w:t xml:space="preserve">. It does </w:t>
      </w:r>
      <w:r w:rsidR="002B2C35">
        <w:rPr>
          <w:rFonts w:ascii="MillerText Roman" w:hAnsi="MillerText Roman"/>
          <w:b/>
          <w:color w:val="1F1F1F"/>
        </w:rPr>
        <w:t>not</w:t>
      </w:r>
      <w:r w:rsidR="00253A29">
        <w:rPr>
          <w:rFonts w:ascii="MillerText Roman" w:hAnsi="MillerText Roman"/>
          <w:b/>
          <w:color w:val="1F1F1F"/>
        </w:rPr>
        <w:t xml:space="preserve"> account</w:t>
      </w:r>
      <w:r w:rsidR="002B2C35" w:rsidRPr="00615D44">
        <w:rPr>
          <w:rFonts w:ascii="MillerText Roman" w:hAnsi="MillerText Roman"/>
          <w:b/>
          <w:color w:val="1F1F1F"/>
        </w:rPr>
        <w:t xml:space="preserve"> </w:t>
      </w:r>
      <w:r w:rsidR="000D6004" w:rsidRPr="00615D44">
        <w:rPr>
          <w:rFonts w:ascii="MillerText Roman" w:hAnsi="MillerText Roman"/>
          <w:b/>
          <w:color w:val="1F1F1F"/>
        </w:rPr>
        <w:t>for patient characteristics.</w:t>
      </w:r>
      <w:r w:rsidR="00253A29">
        <w:rPr>
          <w:rFonts w:ascii="MillerText Roman" w:hAnsi="MillerText Roman"/>
          <w:b/>
          <w:color w:val="1F1F1F"/>
        </w:rPr>
        <w:t xml:space="preserve"> </w:t>
      </w:r>
      <w:r w:rsidR="00EE061D">
        <w:rPr>
          <w:rFonts w:ascii="MillerText Roman" w:hAnsi="MillerText Roman"/>
          <w:color w:val="1F1F1F"/>
        </w:rPr>
        <w:t>For example, t</w:t>
      </w:r>
      <w:r w:rsidRPr="00F655DA">
        <w:rPr>
          <w:rFonts w:ascii="MillerText Roman" w:hAnsi="MillerText Roman"/>
          <w:color w:val="1F1F1F"/>
        </w:rPr>
        <w:t xml:space="preserve">o account for complex cases </w:t>
      </w:r>
      <w:r w:rsidR="00A562FB">
        <w:rPr>
          <w:rFonts w:ascii="MillerText Roman" w:hAnsi="MillerText Roman"/>
          <w:color w:val="1F1F1F"/>
        </w:rPr>
        <w:t>in which</w:t>
      </w:r>
      <w:r w:rsidRPr="00F655DA">
        <w:rPr>
          <w:rFonts w:ascii="MillerText Roman" w:hAnsi="MillerText Roman"/>
          <w:color w:val="1F1F1F"/>
        </w:rPr>
        <w:t xml:space="preserve"> more than one </w:t>
      </w:r>
      <w:r>
        <w:rPr>
          <w:rFonts w:ascii="MillerText Roman" w:hAnsi="MillerText Roman"/>
          <w:color w:val="1F1F1F"/>
        </w:rPr>
        <w:t>device-dependent</w:t>
      </w:r>
      <w:r w:rsidRPr="00F655DA">
        <w:rPr>
          <w:rFonts w:ascii="MillerText Roman" w:hAnsi="MillerText Roman"/>
          <w:color w:val="1F1F1F"/>
        </w:rPr>
        <w:t xml:space="preserve"> procedure appears on a claim, CMS will apply a complexity adjustment</w:t>
      </w:r>
      <w:r w:rsidR="00EA63CF">
        <w:rPr>
          <w:rFonts w:ascii="MillerText Roman" w:hAnsi="MillerText Roman"/>
          <w:color w:val="1F1F1F"/>
        </w:rPr>
        <w:t xml:space="preserve"> and</w:t>
      </w:r>
      <w:r w:rsidRPr="00F655DA">
        <w:rPr>
          <w:rFonts w:ascii="MillerText Roman" w:hAnsi="MillerText Roman"/>
          <w:color w:val="1F1F1F"/>
        </w:rPr>
        <w:t xml:space="preserve"> pay the hospital the next-highest </w:t>
      </w:r>
      <w:r>
        <w:rPr>
          <w:rFonts w:ascii="MillerText Roman" w:hAnsi="MillerText Roman"/>
          <w:color w:val="1F1F1F"/>
        </w:rPr>
        <w:t xml:space="preserve">C-APC </w:t>
      </w:r>
      <w:r w:rsidRPr="00F655DA">
        <w:rPr>
          <w:rFonts w:ascii="MillerText Roman" w:hAnsi="MillerText Roman"/>
          <w:color w:val="1F1F1F"/>
        </w:rPr>
        <w:t xml:space="preserve">amount in the clinical family. CMS has identified 52 different higher-cost procedure combinations to which it will apply a complexity adjustment. </w:t>
      </w:r>
      <w:r>
        <w:rPr>
          <w:rFonts w:ascii="MillerText Roman" w:hAnsi="MillerText Roman"/>
          <w:color w:val="1F1F1F"/>
        </w:rPr>
        <w:t>While this type of complexity adjustment will account for certain higher</w:t>
      </w:r>
      <w:r w:rsidR="00A562FB">
        <w:rPr>
          <w:rFonts w:ascii="MillerText Roman" w:hAnsi="MillerText Roman"/>
          <w:color w:val="1F1F1F"/>
        </w:rPr>
        <w:t>-</w:t>
      </w:r>
      <w:r>
        <w:rPr>
          <w:rFonts w:ascii="MillerText Roman" w:hAnsi="MillerText Roman"/>
          <w:color w:val="1F1F1F"/>
        </w:rPr>
        <w:t xml:space="preserve">cost cases, it still does not take into account patient characteristics, </w:t>
      </w:r>
      <w:r w:rsidR="00291BC1">
        <w:rPr>
          <w:rFonts w:ascii="MillerText Roman" w:hAnsi="MillerText Roman"/>
          <w:color w:val="1F1F1F"/>
        </w:rPr>
        <w:t xml:space="preserve">such as </w:t>
      </w:r>
      <w:r>
        <w:rPr>
          <w:rFonts w:ascii="MillerText Roman" w:hAnsi="MillerText Roman"/>
          <w:color w:val="1F1F1F"/>
        </w:rPr>
        <w:t>comorbidities</w:t>
      </w:r>
      <w:r w:rsidR="00291BC1">
        <w:rPr>
          <w:rFonts w:ascii="MillerText Roman" w:hAnsi="MillerText Roman"/>
          <w:color w:val="1F1F1F"/>
        </w:rPr>
        <w:t xml:space="preserve"> and socioeconomic factors</w:t>
      </w:r>
      <w:r>
        <w:rPr>
          <w:rFonts w:ascii="MillerText Roman" w:hAnsi="MillerText Roman"/>
          <w:color w:val="1F1F1F"/>
        </w:rPr>
        <w:t xml:space="preserve">. The adjustment as outlined by CMS </w:t>
      </w:r>
      <w:r w:rsidR="009E7FED">
        <w:rPr>
          <w:rFonts w:ascii="MillerText Roman" w:hAnsi="MillerText Roman"/>
          <w:color w:val="1F1F1F"/>
        </w:rPr>
        <w:t xml:space="preserve">also </w:t>
      </w:r>
      <w:r>
        <w:rPr>
          <w:rFonts w:ascii="MillerText Roman" w:hAnsi="MillerText Roman"/>
          <w:color w:val="1F1F1F"/>
        </w:rPr>
        <w:lastRenderedPageBreak/>
        <w:t xml:space="preserve">would not </w:t>
      </w:r>
      <w:r w:rsidR="00A562FB">
        <w:rPr>
          <w:rFonts w:ascii="MillerText Roman" w:hAnsi="MillerText Roman"/>
          <w:color w:val="1F1F1F"/>
        </w:rPr>
        <w:t>account</w:t>
      </w:r>
      <w:r>
        <w:rPr>
          <w:rFonts w:ascii="MillerText Roman" w:hAnsi="MillerText Roman"/>
          <w:color w:val="1F1F1F"/>
        </w:rPr>
        <w:t xml:space="preserve"> for cases in which only one device-dependent procedure is performed, but due to the patient's particular characteristics and comorbidities, more resources are needed to treat the patient.</w:t>
      </w:r>
    </w:p>
    <w:p w14:paraId="4A743ABC" w14:textId="77777777" w:rsidR="001731D7" w:rsidRDefault="001731D7" w:rsidP="008A583D">
      <w:pPr>
        <w:autoSpaceDE w:val="0"/>
        <w:autoSpaceDN w:val="0"/>
        <w:adjustRightInd w:val="0"/>
        <w:rPr>
          <w:rFonts w:ascii="MillerText Roman" w:hAnsi="MillerText Roman"/>
          <w:color w:val="1F1F1F"/>
        </w:rPr>
      </w:pPr>
    </w:p>
    <w:p w14:paraId="01CE6FBA" w14:textId="6C5F26E9" w:rsidR="00486DB3" w:rsidRDefault="004C46FB" w:rsidP="00F56F28">
      <w:pPr>
        <w:autoSpaceDE w:val="0"/>
        <w:autoSpaceDN w:val="0"/>
        <w:adjustRightInd w:val="0"/>
        <w:rPr>
          <w:rFonts w:ascii="MillerText Roman" w:hAnsi="MillerText Roman"/>
          <w:color w:val="1F1F1F"/>
        </w:rPr>
      </w:pPr>
      <w:r>
        <w:rPr>
          <w:rFonts w:ascii="MillerText Roman" w:hAnsi="MillerText Roman"/>
          <w:color w:val="1F1F1F"/>
        </w:rPr>
        <w:t xml:space="preserve">Due to the higher complexity of the procedures </w:t>
      </w:r>
      <w:r w:rsidR="00E359E4">
        <w:rPr>
          <w:rFonts w:ascii="MillerText Roman" w:hAnsi="MillerText Roman"/>
          <w:color w:val="1F1F1F"/>
        </w:rPr>
        <w:t xml:space="preserve">performed </w:t>
      </w:r>
      <w:r>
        <w:rPr>
          <w:rFonts w:ascii="MillerText Roman" w:hAnsi="MillerText Roman"/>
          <w:color w:val="1F1F1F"/>
        </w:rPr>
        <w:t xml:space="preserve">and the patients </w:t>
      </w:r>
      <w:r w:rsidR="00E359E4">
        <w:rPr>
          <w:rFonts w:ascii="MillerText Roman" w:hAnsi="MillerText Roman"/>
          <w:color w:val="1F1F1F"/>
        </w:rPr>
        <w:t xml:space="preserve">treated </w:t>
      </w:r>
      <w:r>
        <w:rPr>
          <w:rFonts w:ascii="MillerText Roman" w:hAnsi="MillerText Roman"/>
          <w:color w:val="1F1F1F"/>
        </w:rPr>
        <w:t xml:space="preserve">at essential hospitals, CMS should account for clinical complexity and patient characteristics when paying a hospital </w:t>
      </w:r>
      <w:r w:rsidR="00A562FB">
        <w:rPr>
          <w:rFonts w:ascii="MillerText Roman" w:hAnsi="MillerText Roman"/>
          <w:color w:val="1F1F1F"/>
        </w:rPr>
        <w:t xml:space="preserve">under the </w:t>
      </w:r>
      <w:r>
        <w:rPr>
          <w:rFonts w:ascii="MillerText Roman" w:hAnsi="MillerText Roman"/>
          <w:color w:val="1F1F1F"/>
        </w:rPr>
        <w:t xml:space="preserve">C-APC. </w:t>
      </w:r>
      <w:r w:rsidR="000F4332">
        <w:rPr>
          <w:rFonts w:ascii="MillerText Roman" w:hAnsi="MillerText Roman"/>
          <w:color w:val="1F1F1F"/>
        </w:rPr>
        <w:t>Members of America's Essential Hospitals strive to provide high</w:t>
      </w:r>
      <w:r w:rsidR="00A562FB">
        <w:rPr>
          <w:rFonts w:ascii="MillerText Roman" w:hAnsi="MillerText Roman"/>
          <w:color w:val="1F1F1F"/>
        </w:rPr>
        <w:t>-</w:t>
      </w:r>
      <w:r w:rsidR="000F4332">
        <w:rPr>
          <w:rFonts w:ascii="MillerText Roman" w:hAnsi="MillerText Roman"/>
          <w:color w:val="1F1F1F"/>
        </w:rPr>
        <w:t>quality car</w:t>
      </w:r>
      <w:r w:rsidR="005815B7">
        <w:rPr>
          <w:rFonts w:ascii="MillerText Roman" w:hAnsi="MillerText Roman"/>
          <w:color w:val="1F1F1F"/>
        </w:rPr>
        <w:t>e efficiently to their patients. Given their lower margins compared to hospitals nationally</w:t>
      </w:r>
      <w:r w:rsidR="00455439">
        <w:rPr>
          <w:rFonts w:ascii="MillerText Roman" w:hAnsi="MillerText Roman"/>
          <w:color w:val="1F1F1F"/>
        </w:rPr>
        <w:t xml:space="preserve">, </w:t>
      </w:r>
      <w:r w:rsidR="005815B7">
        <w:rPr>
          <w:rFonts w:ascii="MillerText Roman" w:hAnsi="MillerText Roman"/>
          <w:color w:val="1F1F1F"/>
        </w:rPr>
        <w:t>essential hospitals must find innovative ways to provide care.</w:t>
      </w:r>
      <w:r w:rsidR="000F4332">
        <w:rPr>
          <w:rFonts w:ascii="MillerText Roman" w:hAnsi="MillerText Roman"/>
          <w:color w:val="1F1F1F"/>
        </w:rPr>
        <w:t xml:space="preserve"> </w:t>
      </w:r>
      <w:r w:rsidR="00960E77">
        <w:rPr>
          <w:rFonts w:ascii="MillerText Roman" w:hAnsi="MillerText Roman"/>
          <w:color w:val="1F1F1F"/>
        </w:rPr>
        <w:t xml:space="preserve">Essential hospitals have </w:t>
      </w:r>
      <w:r w:rsidR="00455439">
        <w:rPr>
          <w:rFonts w:ascii="MillerText Roman" w:hAnsi="MillerText Roman"/>
          <w:color w:val="1F1F1F"/>
        </w:rPr>
        <w:t>an average payer mix of 56 percent Medicaid or uninsured patients</w:t>
      </w:r>
      <w:r w:rsidR="00960E77">
        <w:rPr>
          <w:rFonts w:ascii="MillerText Roman" w:hAnsi="MillerText Roman"/>
          <w:color w:val="1F1F1F"/>
        </w:rPr>
        <w:t>. In addition</w:t>
      </w:r>
      <w:r w:rsidR="00455439">
        <w:rPr>
          <w:rFonts w:ascii="MillerText Roman" w:hAnsi="MillerText Roman"/>
          <w:color w:val="1F1F1F"/>
        </w:rPr>
        <w:t xml:space="preserve">, </w:t>
      </w:r>
      <w:r w:rsidR="000F4332">
        <w:rPr>
          <w:rFonts w:ascii="MillerText Roman" w:hAnsi="MillerText Roman"/>
          <w:color w:val="1F1F1F"/>
        </w:rPr>
        <w:t>43 percent of essential hospitals have a negative operating margin, compared to 26 percent nationally</w:t>
      </w:r>
      <w:r w:rsidR="00455439">
        <w:rPr>
          <w:rFonts w:ascii="MillerText Roman" w:hAnsi="MillerText Roman"/>
          <w:color w:val="1F1F1F"/>
        </w:rPr>
        <w:t>.</w:t>
      </w:r>
      <w:r w:rsidR="000F4332">
        <w:rPr>
          <w:rFonts w:ascii="MillerText Roman" w:hAnsi="MillerText Roman"/>
          <w:color w:val="1F1F1F"/>
        </w:rPr>
        <w:t xml:space="preserve"> </w:t>
      </w:r>
      <w:r w:rsidR="00455439">
        <w:rPr>
          <w:rFonts w:ascii="MillerText Roman" w:hAnsi="MillerText Roman"/>
          <w:color w:val="1F1F1F"/>
        </w:rPr>
        <w:t xml:space="preserve">And </w:t>
      </w:r>
      <w:r w:rsidR="000F4332">
        <w:rPr>
          <w:rFonts w:ascii="MillerText Roman" w:hAnsi="MillerText Roman"/>
          <w:color w:val="1F1F1F"/>
        </w:rPr>
        <w:t>these hospitals are sti</w:t>
      </w:r>
      <w:r w:rsidR="00807434">
        <w:rPr>
          <w:rFonts w:ascii="MillerText Roman" w:hAnsi="MillerText Roman"/>
          <w:color w:val="1F1F1F"/>
        </w:rPr>
        <w:t>ll able to use their resources efficiently</w:t>
      </w:r>
      <w:r w:rsidR="00BE6987">
        <w:rPr>
          <w:rFonts w:ascii="MillerText Roman" w:hAnsi="MillerText Roman"/>
          <w:color w:val="1F1F1F"/>
        </w:rPr>
        <w:t>. E</w:t>
      </w:r>
      <w:r w:rsidR="00807434">
        <w:rPr>
          <w:rFonts w:ascii="MillerText Roman" w:hAnsi="MillerText Roman"/>
          <w:color w:val="1F1F1F"/>
        </w:rPr>
        <w:t>ssential hospitals deliver more cost-efficient care than other hospitals nationwide, scoring slightly below the national median for the Medicare spending per beneficiary measure.</w:t>
      </w:r>
      <w:r w:rsidR="00807434">
        <w:rPr>
          <w:rStyle w:val="FootnoteReference"/>
          <w:rFonts w:ascii="MillerText Roman" w:hAnsi="MillerText Roman"/>
          <w:color w:val="1F1F1F"/>
        </w:rPr>
        <w:footnoteReference w:id="4"/>
      </w:r>
      <w:r w:rsidR="00807434">
        <w:rPr>
          <w:rFonts w:ascii="MillerText Roman" w:hAnsi="MillerText Roman"/>
          <w:color w:val="1F1F1F"/>
        </w:rPr>
        <w:t xml:space="preserve"> </w:t>
      </w:r>
      <w:r w:rsidR="00437035">
        <w:rPr>
          <w:rFonts w:ascii="MillerText Roman" w:hAnsi="MillerText Roman"/>
          <w:color w:val="1F1F1F"/>
        </w:rPr>
        <w:t xml:space="preserve">But </w:t>
      </w:r>
      <w:r w:rsidR="003B0C09">
        <w:rPr>
          <w:rFonts w:ascii="MillerText Roman" w:hAnsi="MillerText Roman"/>
          <w:color w:val="1F1F1F"/>
        </w:rPr>
        <w:t>their diverse mix of patients, in terms of clinical complexity and sociodemographic factors</w:t>
      </w:r>
      <w:r w:rsidR="00437035">
        <w:rPr>
          <w:rFonts w:ascii="MillerText Roman" w:hAnsi="MillerText Roman"/>
          <w:color w:val="1F1F1F"/>
        </w:rPr>
        <w:t>,</w:t>
      </w:r>
      <w:r w:rsidR="003B0C09">
        <w:rPr>
          <w:rFonts w:ascii="MillerText Roman" w:hAnsi="MillerText Roman"/>
          <w:color w:val="1F1F1F"/>
        </w:rPr>
        <w:t xml:space="preserve"> complicate</w:t>
      </w:r>
      <w:r w:rsidR="00437035">
        <w:rPr>
          <w:rFonts w:ascii="MillerText Roman" w:hAnsi="MillerText Roman"/>
          <w:color w:val="1F1F1F"/>
        </w:rPr>
        <w:t>s</w:t>
      </w:r>
      <w:r w:rsidR="003B0C09">
        <w:rPr>
          <w:rFonts w:ascii="MillerText Roman" w:hAnsi="MillerText Roman"/>
          <w:color w:val="1F1F1F"/>
        </w:rPr>
        <w:t xml:space="preserve"> care</w:t>
      </w:r>
      <w:r w:rsidR="00437035">
        <w:rPr>
          <w:rFonts w:ascii="MillerText Roman" w:hAnsi="MillerText Roman"/>
          <w:color w:val="1F1F1F"/>
        </w:rPr>
        <w:t xml:space="preserve"> and requires a</w:t>
      </w:r>
      <w:r w:rsidR="00960E77">
        <w:rPr>
          <w:rFonts w:ascii="MillerText Roman" w:hAnsi="MillerText Roman"/>
          <w:color w:val="1F1F1F"/>
        </w:rPr>
        <w:t>n</w:t>
      </w:r>
      <w:r w:rsidR="00E32FA7">
        <w:rPr>
          <w:rFonts w:ascii="MillerText Roman" w:hAnsi="MillerText Roman"/>
          <w:color w:val="1F1F1F"/>
        </w:rPr>
        <w:t xml:space="preserve"> intensity of</w:t>
      </w:r>
      <w:r w:rsidR="00437035">
        <w:rPr>
          <w:rFonts w:ascii="MillerText Roman" w:hAnsi="MillerText Roman"/>
          <w:color w:val="1F1F1F"/>
        </w:rPr>
        <w:t xml:space="preserve"> resource</w:t>
      </w:r>
      <w:r w:rsidR="00E32FA7">
        <w:rPr>
          <w:rFonts w:ascii="MillerText Roman" w:hAnsi="MillerText Roman"/>
          <w:color w:val="1F1F1F"/>
        </w:rPr>
        <w:t>s</w:t>
      </w:r>
      <w:r w:rsidR="003B0C09">
        <w:rPr>
          <w:rFonts w:ascii="MillerText Roman" w:hAnsi="MillerText Roman"/>
          <w:color w:val="1F1F1F"/>
        </w:rPr>
        <w:t>.</w:t>
      </w:r>
      <w:r w:rsidR="00795A82">
        <w:rPr>
          <w:rFonts w:ascii="MillerText Roman" w:hAnsi="MillerText Roman"/>
          <w:color w:val="1F1F1F"/>
        </w:rPr>
        <w:t xml:space="preserve"> </w:t>
      </w:r>
    </w:p>
    <w:p w14:paraId="67A0F33B" w14:textId="77777777" w:rsidR="00486DB3" w:rsidRDefault="00486DB3" w:rsidP="00F56F28">
      <w:pPr>
        <w:autoSpaceDE w:val="0"/>
        <w:autoSpaceDN w:val="0"/>
        <w:adjustRightInd w:val="0"/>
        <w:rPr>
          <w:rFonts w:ascii="MillerText Roman" w:hAnsi="MillerText Roman"/>
          <w:color w:val="1F1F1F"/>
        </w:rPr>
      </w:pPr>
    </w:p>
    <w:p w14:paraId="24A01546" w14:textId="07853322" w:rsidR="00621CEF" w:rsidRPr="00F56F28" w:rsidRDefault="003E4AB6" w:rsidP="00F56F28">
      <w:pPr>
        <w:autoSpaceDE w:val="0"/>
        <w:autoSpaceDN w:val="0"/>
        <w:adjustRightInd w:val="0"/>
        <w:rPr>
          <w:rFonts w:ascii="MillerText Roman" w:hAnsi="MillerText Roman"/>
          <w:color w:val="1F1F1F"/>
        </w:rPr>
      </w:pPr>
      <w:r>
        <w:rPr>
          <w:rFonts w:ascii="MillerText Roman" w:hAnsi="MillerText Roman"/>
          <w:color w:val="1F1F1F"/>
        </w:rPr>
        <w:t>Essential hospitals also provide</w:t>
      </w:r>
      <w:r w:rsidR="006240B9">
        <w:rPr>
          <w:rFonts w:ascii="MillerText Roman" w:hAnsi="MillerText Roman"/>
          <w:color w:val="1F1F1F"/>
        </w:rPr>
        <w:t xml:space="preserve"> a range of care including trauma and burn care. </w:t>
      </w:r>
      <w:r w:rsidR="00DC4897">
        <w:rPr>
          <w:rFonts w:ascii="MillerText Roman" w:hAnsi="MillerText Roman"/>
          <w:color w:val="1F1F1F"/>
        </w:rPr>
        <w:t>Accordingly, essential hospitals</w:t>
      </w:r>
      <w:r w:rsidR="00E44ACB">
        <w:rPr>
          <w:rFonts w:ascii="MillerText Roman" w:hAnsi="MillerText Roman"/>
          <w:color w:val="1F1F1F"/>
        </w:rPr>
        <w:t xml:space="preserve"> often incur higher costs </w:t>
      </w:r>
      <w:r w:rsidR="00455439">
        <w:rPr>
          <w:rFonts w:ascii="MillerText Roman" w:hAnsi="MillerText Roman"/>
          <w:color w:val="1F1F1F"/>
        </w:rPr>
        <w:t>when</w:t>
      </w:r>
      <w:r w:rsidR="00E44ACB">
        <w:rPr>
          <w:rFonts w:ascii="MillerText Roman" w:hAnsi="MillerText Roman"/>
          <w:color w:val="1F1F1F"/>
        </w:rPr>
        <w:t xml:space="preserve"> providing care compared to </w:t>
      </w:r>
      <w:r w:rsidR="00444768">
        <w:rPr>
          <w:rFonts w:ascii="MillerText Roman" w:hAnsi="MillerText Roman"/>
          <w:color w:val="1F1F1F"/>
        </w:rPr>
        <w:t>hospitals with</w:t>
      </w:r>
      <w:r w:rsidR="00B632DF">
        <w:rPr>
          <w:rFonts w:ascii="MillerText Roman" w:hAnsi="MillerText Roman"/>
          <w:color w:val="1F1F1F"/>
        </w:rPr>
        <w:t xml:space="preserve"> less complex patients and less resource-intensive services. </w:t>
      </w:r>
      <w:r w:rsidR="00330233" w:rsidRPr="00330233">
        <w:rPr>
          <w:rFonts w:ascii="MillerText Roman" w:hAnsi="MillerText Roman"/>
          <w:b/>
          <w:color w:val="1F1F1F"/>
        </w:rPr>
        <w:t>Therefore, CMS should account for such cases by adjusting for patient complexity in its complexity adjustment</w:t>
      </w:r>
      <w:r w:rsidR="00795A82">
        <w:rPr>
          <w:rFonts w:ascii="MillerText Roman" w:hAnsi="MillerText Roman"/>
          <w:b/>
          <w:color w:val="1F1F1F"/>
        </w:rPr>
        <w:t xml:space="preserve">. </w:t>
      </w:r>
      <w:r w:rsidR="008C0E63">
        <w:rPr>
          <w:rFonts w:ascii="MillerText Roman" w:hAnsi="MillerText Roman"/>
          <w:color w:val="1F1F1F"/>
        </w:rPr>
        <w:t xml:space="preserve"> </w:t>
      </w:r>
      <w:r w:rsidR="00BC1635">
        <w:rPr>
          <w:rFonts w:ascii="MillerText Roman" w:hAnsi="MillerText Roman"/>
          <w:b/>
          <w:color w:val="1F1F1F"/>
        </w:rPr>
        <w:t>Until CMS can implement an appropriate adjustment, CMS</w:t>
      </w:r>
      <w:r w:rsidR="00BC1635" w:rsidRPr="00DC7644">
        <w:rPr>
          <w:rFonts w:ascii="MillerText Roman" w:hAnsi="MillerText Roman"/>
          <w:b/>
          <w:color w:val="1F1F1F"/>
        </w:rPr>
        <w:t xml:space="preserve"> should gradually phase in the proposal </w:t>
      </w:r>
      <w:r w:rsidR="00BC1635">
        <w:rPr>
          <w:rFonts w:ascii="MillerText Roman" w:hAnsi="MillerText Roman"/>
          <w:b/>
          <w:color w:val="1F1F1F"/>
        </w:rPr>
        <w:t xml:space="preserve">for a smaller subset of C-APCs </w:t>
      </w:r>
      <w:r w:rsidR="00BC1635" w:rsidRPr="00DC7644">
        <w:rPr>
          <w:rFonts w:ascii="MillerText Roman" w:hAnsi="MillerText Roman"/>
          <w:b/>
          <w:color w:val="1F1F1F"/>
        </w:rPr>
        <w:t xml:space="preserve">instead of </w:t>
      </w:r>
      <w:r w:rsidR="00BC1635">
        <w:rPr>
          <w:rFonts w:ascii="MillerText Roman" w:hAnsi="MillerText Roman"/>
          <w:b/>
          <w:color w:val="1F1F1F"/>
        </w:rPr>
        <w:t xml:space="preserve">implementing the entire proposal for all 28 C-APCs in CY 2015. </w:t>
      </w:r>
    </w:p>
    <w:p w14:paraId="2C5CEC0F" w14:textId="77777777" w:rsidR="00967716" w:rsidRPr="00DF14F5" w:rsidRDefault="00967716" w:rsidP="00621CEF">
      <w:pPr>
        <w:pStyle w:val="RBNBasicNoSpace"/>
        <w:rPr>
          <w:rFonts w:ascii="MillerText Roman" w:hAnsi="MillerText Roman"/>
          <w:szCs w:val="24"/>
        </w:rPr>
      </w:pPr>
    </w:p>
    <w:p w14:paraId="03D8B5D3" w14:textId="77777777" w:rsidR="006B5A26" w:rsidRPr="0079723E" w:rsidRDefault="006B5A26" w:rsidP="006B5A26">
      <w:pPr>
        <w:pStyle w:val="RBNBasicNoSpace"/>
        <w:numPr>
          <w:ilvl w:val="0"/>
          <w:numId w:val="22"/>
        </w:numPr>
        <w:autoSpaceDE w:val="0"/>
        <w:autoSpaceDN w:val="0"/>
        <w:adjustRightInd w:val="0"/>
        <w:rPr>
          <w:rFonts w:ascii="MillerText Roman" w:hAnsi="MillerText Roman"/>
          <w:color w:val="1F1F1F"/>
        </w:rPr>
      </w:pPr>
      <w:r w:rsidRPr="00513713">
        <w:rPr>
          <w:rFonts w:ascii="MillerText Roman" w:hAnsi="MillerText Roman"/>
          <w:color w:val="1F1F1F"/>
          <w:szCs w:val="24"/>
          <w:u w:val="single"/>
        </w:rPr>
        <w:t xml:space="preserve">CMS should </w:t>
      </w:r>
      <w:r w:rsidR="00A7075A">
        <w:rPr>
          <w:rFonts w:ascii="MillerText Roman" w:hAnsi="MillerText Roman"/>
          <w:color w:val="1F1F1F"/>
          <w:szCs w:val="24"/>
          <w:u w:val="single"/>
        </w:rPr>
        <w:t xml:space="preserve">not adopt </w:t>
      </w:r>
      <w:r w:rsidR="00A27898">
        <w:rPr>
          <w:rFonts w:ascii="MillerText Roman" w:hAnsi="MillerText Roman"/>
          <w:color w:val="1F1F1F"/>
          <w:szCs w:val="24"/>
          <w:u w:val="single"/>
        </w:rPr>
        <w:t>a</w:t>
      </w:r>
      <w:r w:rsidR="00A7075A">
        <w:rPr>
          <w:rFonts w:ascii="MillerText Roman" w:hAnsi="MillerText Roman"/>
          <w:color w:val="1F1F1F"/>
          <w:szCs w:val="24"/>
          <w:u w:val="single"/>
        </w:rPr>
        <w:t xml:space="preserve"> claims-based modifier for off-campus provider-based departments and </w:t>
      </w:r>
      <w:r w:rsidR="00690B95">
        <w:rPr>
          <w:rFonts w:ascii="MillerText Roman" w:hAnsi="MillerText Roman"/>
          <w:color w:val="1F1F1F"/>
          <w:szCs w:val="24"/>
          <w:u w:val="single"/>
        </w:rPr>
        <w:t xml:space="preserve">instead </w:t>
      </w:r>
      <w:r w:rsidR="00A7075A">
        <w:rPr>
          <w:rFonts w:ascii="MillerText Roman" w:hAnsi="MillerText Roman"/>
          <w:color w:val="1F1F1F"/>
          <w:szCs w:val="24"/>
          <w:u w:val="single"/>
        </w:rPr>
        <w:t xml:space="preserve">should </w:t>
      </w:r>
      <w:r w:rsidRPr="00513713">
        <w:rPr>
          <w:rFonts w:ascii="MillerText Roman" w:hAnsi="MillerText Roman"/>
          <w:color w:val="1F1F1F"/>
          <w:szCs w:val="24"/>
          <w:u w:val="single"/>
        </w:rPr>
        <w:t xml:space="preserve">work closely with the hospital industry to develop a data collection methodology that accurately captures the </w:t>
      </w:r>
      <w:r>
        <w:rPr>
          <w:rFonts w:ascii="MillerText Roman" w:hAnsi="MillerText Roman"/>
          <w:color w:val="1F1F1F"/>
          <w:szCs w:val="24"/>
          <w:u w:val="single"/>
        </w:rPr>
        <w:t xml:space="preserve">type of </w:t>
      </w:r>
      <w:r w:rsidRPr="00513713">
        <w:rPr>
          <w:rFonts w:ascii="MillerText Roman" w:hAnsi="MillerText Roman"/>
          <w:color w:val="1F1F1F"/>
          <w:szCs w:val="24"/>
          <w:u w:val="single"/>
        </w:rPr>
        <w:t xml:space="preserve">care provided in </w:t>
      </w:r>
      <w:r w:rsidR="00A7075A">
        <w:rPr>
          <w:rFonts w:ascii="MillerText Roman" w:hAnsi="MillerText Roman"/>
          <w:color w:val="1F1F1F"/>
          <w:szCs w:val="24"/>
          <w:u w:val="single"/>
        </w:rPr>
        <w:t>this setting</w:t>
      </w:r>
      <w:r w:rsidRPr="00513713">
        <w:rPr>
          <w:rFonts w:ascii="MillerText Roman" w:hAnsi="MillerText Roman"/>
          <w:color w:val="1F1F1F"/>
          <w:szCs w:val="24"/>
          <w:u w:val="single"/>
        </w:rPr>
        <w:t xml:space="preserve">. </w:t>
      </w:r>
    </w:p>
    <w:p w14:paraId="2BC3FFE0" w14:textId="77777777" w:rsidR="006B5A26" w:rsidRDefault="006B5A26" w:rsidP="006B5A26">
      <w:pPr>
        <w:pStyle w:val="RBNBasicNoSpace"/>
        <w:autoSpaceDE w:val="0"/>
        <w:autoSpaceDN w:val="0"/>
        <w:adjustRightInd w:val="0"/>
        <w:rPr>
          <w:rFonts w:ascii="MillerText Roman" w:hAnsi="MillerText Roman"/>
          <w:color w:val="1F1F1F"/>
          <w:szCs w:val="24"/>
          <w:u w:val="single"/>
        </w:rPr>
      </w:pPr>
    </w:p>
    <w:p w14:paraId="193BEBE6" w14:textId="5D6C3E6E" w:rsidR="006B5A26" w:rsidRDefault="007F1FCA" w:rsidP="006B5A26">
      <w:pPr>
        <w:pStyle w:val="RBNBasicNoSpace"/>
        <w:autoSpaceDE w:val="0"/>
        <w:autoSpaceDN w:val="0"/>
        <w:adjustRightInd w:val="0"/>
        <w:rPr>
          <w:rFonts w:ascii="MillerText Roman" w:hAnsi="MillerText Roman"/>
        </w:rPr>
      </w:pPr>
      <w:r w:rsidRPr="00C1312A">
        <w:rPr>
          <w:rFonts w:ascii="MillerText Roman" w:hAnsi="MillerText Roman"/>
          <w:b/>
          <w:color w:val="1F1F1F"/>
          <w:szCs w:val="24"/>
        </w:rPr>
        <w:lastRenderedPageBreak/>
        <w:t xml:space="preserve">CMS should not finalize </w:t>
      </w:r>
      <w:r w:rsidR="006167B7" w:rsidRPr="00C1312A">
        <w:rPr>
          <w:rFonts w:ascii="MillerText Roman" w:hAnsi="MillerText Roman"/>
          <w:b/>
          <w:color w:val="1F1F1F"/>
          <w:szCs w:val="24"/>
        </w:rPr>
        <w:t>its proposal to use a claims</w:t>
      </w:r>
      <w:r w:rsidR="00301170">
        <w:rPr>
          <w:rFonts w:ascii="MillerText Roman" w:hAnsi="MillerText Roman"/>
          <w:b/>
          <w:color w:val="1F1F1F"/>
          <w:szCs w:val="24"/>
        </w:rPr>
        <w:t>-based</w:t>
      </w:r>
      <w:r w:rsidR="006167B7" w:rsidRPr="00C1312A">
        <w:rPr>
          <w:rFonts w:ascii="MillerText Roman" w:hAnsi="MillerText Roman"/>
          <w:b/>
          <w:color w:val="1F1F1F"/>
          <w:szCs w:val="24"/>
        </w:rPr>
        <w:t xml:space="preserve"> modifier</w:t>
      </w:r>
      <w:r w:rsidR="00301170">
        <w:rPr>
          <w:rFonts w:ascii="MillerText Roman" w:hAnsi="MillerText Roman"/>
          <w:b/>
          <w:color w:val="1F1F1F"/>
          <w:szCs w:val="24"/>
        </w:rPr>
        <w:t xml:space="preserve"> for off-campus provider-based departments</w:t>
      </w:r>
      <w:r w:rsidR="006167B7" w:rsidRPr="00C1312A">
        <w:rPr>
          <w:rFonts w:ascii="MillerText Roman" w:hAnsi="MillerText Roman"/>
          <w:b/>
          <w:color w:val="1F1F1F"/>
          <w:szCs w:val="24"/>
        </w:rPr>
        <w:t xml:space="preserve"> because </w:t>
      </w:r>
      <w:r w:rsidR="00301170">
        <w:rPr>
          <w:rFonts w:ascii="MillerText Roman" w:hAnsi="MillerText Roman"/>
          <w:b/>
          <w:color w:val="1F1F1F"/>
          <w:szCs w:val="24"/>
        </w:rPr>
        <w:t>this</w:t>
      </w:r>
      <w:r w:rsidR="006167B7" w:rsidRPr="00615D44">
        <w:rPr>
          <w:rFonts w:ascii="MillerText Roman" w:hAnsi="MillerText Roman"/>
          <w:b/>
          <w:color w:val="1F1F1F"/>
          <w:szCs w:val="24"/>
        </w:rPr>
        <w:t xml:space="preserve"> approach would not capture the spectrum of services patients in these departments need and receive</w:t>
      </w:r>
      <w:r w:rsidR="002F0931">
        <w:rPr>
          <w:rFonts w:ascii="MillerText Roman" w:hAnsi="MillerText Roman"/>
          <w:b/>
          <w:color w:val="1F1F1F"/>
          <w:szCs w:val="24"/>
        </w:rPr>
        <w:t xml:space="preserve"> and </w:t>
      </w:r>
      <w:r w:rsidR="006167B7">
        <w:rPr>
          <w:rFonts w:ascii="MillerText Roman" w:hAnsi="MillerText Roman"/>
          <w:b/>
          <w:color w:val="1F1F1F"/>
          <w:szCs w:val="24"/>
        </w:rPr>
        <w:t>would impose</w:t>
      </w:r>
      <w:r w:rsidR="00301170">
        <w:rPr>
          <w:rFonts w:ascii="MillerText Roman" w:hAnsi="MillerText Roman"/>
          <w:b/>
          <w:color w:val="1F1F1F"/>
          <w:szCs w:val="24"/>
        </w:rPr>
        <w:t xml:space="preserve"> an</w:t>
      </w:r>
      <w:r w:rsidR="006167B7">
        <w:rPr>
          <w:rFonts w:ascii="MillerText Roman" w:hAnsi="MillerText Roman"/>
          <w:b/>
          <w:color w:val="1F1F1F"/>
          <w:szCs w:val="24"/>
        </w:rPr>
        <w:t xml:space="preserve"> administrative cost and burden on hospitals’ billing departments. </w:t>
      </w:r>
      <w:r w:rsidR="006B5A26">
        <w:rPr>
          <w:rFonts w:ascii="MillerText Roman" w:hAnsi="MillerText Roman"/>
          <w:b/>
          <w:color w:val="1F1F1F"/>
          <w:szCs w:val="24"/>
        </w:rPr>
        <w:t>In</w:t>
      </w:r>
      <w:r>
        <w:rPr>
          <w:rFonts w:ascii="MillerText Roman" w:hAnsi="MillerText Roman"/>
          <w:b/>
          <w:color w:val="1F1F1F"/>
          <w:szCs w:val="24"/>
        </w:rPr>
        <w:t>stead</w:t>
      </w:r>
      <w:r w:rsidR="006B5A26">
        <w:rPr>
          <w:rFonts w:ascii="MillerText Roman" w:hAnsi="MillerText Roman"/>
          <w:b/>
          <w:color w:val="1F1F1F"/>
          <w:szCs w:val="24"/>
        </w:rPr>
        <w:t xml:space="preserve">, </w:t>
      </w:r>
      <w:r w:rsidR="006B5A26" w:rsidRPr="00F2593C">
        <w:rPr>
          <w:rFonts w:ascii="MillerText Roman" w:hAnsi="MillerText Roman"/>
          <w:b/>
          <w:color w:val="1F1F1F"/>
          <w:szCs w:val="24"/>
        </w:rPr>
        <w:t xml:space="preserve">CMS </w:t>
      </w:r>
      <w:r w:rsidR="006B5A26">
        <w:rPr>
          <w:rFonts w:ascii="MillerText Roman" w:hAnsi="MillerText Roman"/>
          <w:b/>
          <w:color w:val="1F1F1F"/>
          <w:szCs w:val="24"/>
        </w:rPr>
        <w:t xml:space="preserve">should </w:t>
      </w:r>
      <w:r w:rsidR="006B5A26" w:rsidRPr="00F2593C">
        <w:rPr>
          <w:rFonts w:ascii="MillerText Roman" w:hAnsi="MillerText Roman"/>
          <w:b/>
          <w:color w:val="1F1F1F"/>
          <w:szCs w:val="24"/>
        </w:rPr>
        <w:t>convene a workgroup</w:t>
      </w:r>
      <w:r w:rsidR="006B5A26">
        <w:rPr>
          <w:rFonts w:ascii="MillerText Roman" w:hAnsi="MillerText Roman"/>
          <w:b/>
          <w:color w:val="1F1F1F"/>
          <w:szCs w:val="24"/>
        </w:rPr>
        <w:t xml:space="preserve"> that</w:t>
      </w:r>
      <w:r w:rsidR="006B5A26" w:rsidRPr="00F2593C">
        <w:rPr>
          <w:rFonts w:ascii="MillerText Roman" w:hAnsi="MillerText Roman"/>
          <w:b/>
          <w:color w:val="1F1F1F"/>
          <w:szCs w:val="24"/>
        </w:rPr>
        <w:t xml:space="preserve"> includes the hospital industry</w:t>
      </w:r>
      <w:r w:rsidR="006B5A26">
        <w:rPr>
          <w:rFonts w:ascii="MillerText Roman" w:hAnsi="MillerText Roman"/>
          <w:b/>
          <w:color w:val="1F1F1F"/>
          <w:szCs w:val="24"/>
        </w:rPr>
        <w:t xml:space="preserve"> to </w:t>
      </w:r>
      <w:r w:rsidR="006B5A26" w:rsidRPr="00F2593C">
        <w:rPr>
          <w:rFonts w:ascii="MillerText Roman" w:hAnsi="MillerText Roman"/>
          <w:b/>
          <w:color w:val="1F1F1F"/>
          <w:szCs w:val="24"/>
        </w:rPr>
        <w:t>collaborat</w:t>
      </w:r>
      <w:r w:rsidR="006B5A26">
        <w:rPr>
          <w:rFonts w:ascii="MillerText Roman" w:hAnsi="MillerText Roman"/>
          <w:b/>
          <w:color w:val="1F1F1F"/>
          <w:szCs w:val="24"/>
        </w:rPr>
        <w:t>e</w:t>
      </w:r>
      <w:r w:rsidR="006B5A26" w:rsidRPr="00F2593C">
        <w:rPr>
          <w:rFonts w:ascii="MillerText Roman" w:hAnsi="MillerText Roman"/>
          <w:b/>
          <w:color w:val="1F1F1F"/>
          <w:szCs w:val="24"/>
        </w:rPr>
        <w:t xml:space="preserve"> on how best to collect the data needed to accurately capture the care provided in off-campus provider-based departments. </w:t>
      </w:r>
      <w:r w:rsidR="006B5A26">
        <w:rPr>
          <w:rFonts w:ascii="MillerText Roman" w:hAnsi="MillerText Roman"/>
          <w:color w:val="1F1F1F"/>
        </w:rPr>
        <w:t xml:space="preserve">In the </w:t>
      </w:r>
      <w:r w:rsidR="00E90F56">
        <w:rPr>
          <w:rFonts w:ascii="MillerText Roman" w:hAnsi="MillerText Roman"/>
          <w:color w:val="1F1F1F"/>
        </w:rPr>
        <w:t xml:space="preserve">CY 2014 proposed rule, CMS noted </w:t>
      </w:r>
      <w:r w:rsidR="006B5A26">
        <w:rPr>
          <w:rFonts w:ascii="MillerText Roman" w:hAnsi="MillerText Roman"/>
          <w:color w:val="1F1F1F"/>
        </w:rPr>
        <w:t>a desire to better understand the growing trend of hospitals acquiring physician offices and then treating those offices as off-campus</w:t>
      </w:r>
      <w:r w:rsidR="002F0931">
        <w:rPr>
          <w:rFonts w:ascii="MillerText Roman" w:hAnsi="MillerText Roman"/>
          <w:color w:val="1F1F1F"/>
        </w:rPr>
        <w:t>,</w:t>
      </w:r>
      <w:r w:rsidR="006B5A26">
        <w:rPr>
          <w:rFonts w:ascii="MillerText Roman" w:hAnsi="MillerText Roman"/>
          <w:color w:val="1F1F1F"/>
        </w:rPr>
        <w:t xml:space="preserve"> provider-based outpatient departments. </w:t>
      </w:r>
      <w:r w:rsidR="00C74AF9">
        <w:rPr>
          <w:rFonts w:ascii="MillerText Roman" w:hAnsi="MillerText Roman"/>
          <w:color w:val="1F1F1F"/>
        </w:rPr>
        <w:t xml:space="preserve">In response, CMS proposes to collect data to analyze the frequency and type of, as well as payment for, services furnished in these departments. </w:t>
      </w:r>
      <w:r w:rsidR="00253DAD">
        <w:rPr>
          <w:rFonts w:ascii="MillerText Roman" w:hAnsi="MillerText Roman"/>
          <w:color w:val="1F1F1F"/>
        </w:rPr>
        <w:t xml:space="preserve">While CMS did not finalize a </w:t>
      </w:r>
      <w:r w:rsidR="003E5652">
        <w:rPr>
          <w:rFonts w:ascii="MillerText Roman" w:hAnsi="MillerText Roman"/>
          <w:color w:val="1F1F1F"/>
        </w:rPr>
        <w:t xml:space="preserve">data collection method </w:t>
      </w:r>
      <w:r w:rsidR="00E90F56">
        <w:rPr>
          <w:rFonts w:ascii="MillerText Roman" w:hAnsi="MillerText Roman"/>
          <w:color w:val="1F1F1F"/>
        </w:rPr>
        <w:t>last year, in</w:t>
      </w:r>
      <w:r w:rsidR="003E5652">
        <w:rPr>
          <w:rFonts w:ascii="MillerText Roman" w:hAnsi="MillerText Roman"/>
          <w:color w:val="1F1F1F"/>
        </w:rPr>
        <w:t xml:space="preserve"> t</w:t>
      </w:r>
      <w:r w:rsidR="00E90F56">
        <w:rPr>
          <w:rFonts w:ascii="MillerText Roman" w:hAnsi="MillerText Roman"/>
          <w:color w:val="1F1F1F"/>
        </w:rPr>
        <w:t xml:space="preserve">his year's rule </w:t>
      </w:r>
      <w:r w:rsidR="003E5652">
        <w:rPr>
          <w:rFonts w:ascii="MillerText Roman" w:hAnsi="MillerText Roman"/>
          <w:color w:val="1F1F1F"/>
        </w:rPr>
        <w:t xml:space="preserve">CMS is proposing to </w:t>
      </w:r>
      <w:r w:rsidR="003E5652" w:rsidRPr="000758E9">
        <w:rPr>
          <w:rFonts w:ascii="MillerText Roman" w:hAnsi="MillerText Roman"/>
        </w:rPr>
        <w:t xml:space="preserve">require hospitals to report a </w:t>
      </w:r>
      <w:r w:rsidR="00795A82">
        <w:rPr>
          <w:rFonts w:ascii="MillerText Roman" w:hAnsi="MillerText Roman"/>
        </w:rPr>
        <w:t>H</w:t>
      </w:r>
      <w:r w:rsidR="001104F2">
        <w:rPr>
          <w:rFonts w:ascii="MillerText Roman" w:hAnsi="MillerText Roman"/>
        </w:rPr>
        <w:t xml:space="preserve">ealthcare </w:t>
      </w:r>
      <w:r w:rsidR="00795A82">
        <w:rPr>
          <w:rFonts w:ascii="MillerText Roman" w:hAnsi="MillerText Roman"/>
        </w:rPr>
        <w:t>C</w:t>
      </w:r>
      <w:r w:rsidR="001104F2">
        <w:rPr>
          <w:rFonts w:ascii="MillerText Roman" w:hAnsi="MillerText Roman"/>
        </w:rPr>
        <w:t xml:space="preserve">ommon </w:t>
      </w:r>
      <w:r w:rsidR="00795A82">
        <w:rPr>
          <w:rFonts w:ascii="MillerText Roman" w:hAnsi="MillerText Roman"/>
        </w:rPr>
        <w:t>P</w:t>
      </w:r>
      <w:r w:rsidR="001104F2">
        <w:rPr>
          <w:rFonts w:ascii="MillerText Roman" w:hAnsi="MillerText Roman"/>
        </w:rPr>
        <w:t xml:space="preserve">rocedure </w:t>
      </w:r>
      <w:r w:rsidR="00795A82">
        <w:rPr>
          <w:rFonts w:ascii="MillerText Roman" w:hAnsi="MillerText Roman"/>
        </w:rPr>
        <w:t>C</w:t>
      </w:r>
      <w:r w:rsidR="001104F2">
        <w:rPr>
          <w:rFonts w:ascii="MillerText Roman" w:hAnsi="MillerText Roman"/>
        </w:rPr>
        <w:t xml:space="preserve">oding </w:t>
      </w:r>
      <w:r w:rsidR="00795A82">
        <w:rPr>
          <w:rFonts w:ascii="MillerText Roman" w:hAnsi="MillerText Roman"/>
        </w:rPr>
        <w:t>S</w:t>
      </w:r>
      <w:r w:rsidR="001104F2">
        <w:rPr>
          <w:rFonts w:ascii="MillerText Roman" w:hAnsi="MillerText Roman"/>
        </w:rPr>
        <w:t>ystem</w:t>
      </w:r>
      <w:r w:rsidR="00B767B9">
        <w:rPr>
          <w:rFonts w:ascii="MillerText Roman" w:hAnsi="MillerText Roman"/>
        </w:rPr>
        <w:t xml:space="preserve"> (HCPCS)</w:t>
      </w:r>
      <w:r w:rsidR="001104F2">
        <w:rPr>
          <w:rFonts w:ascii="MillerText Roman" w:hAnsi="MillerText Roman"/>
        </w:rPr>
        <w:t xml:space="preserve"> </w:t>
      </w:r>
      <w:r w:rsidR="003E5652" w:rsidRPr="000758E9">
        <w:rPr>
          <w:rFonts w:ascii="MillerText Roman" w:hAnsi="MillerText Roman"/>
        </w:rPr>
        <w:t xml:space="preserve">modifier with every code for outpatient hospital </w:t>
      </w:r>
      <w:r w:rsidR="00B56268">
        <w:rPr>
          <w:rFonts w:ascii="MillerText Roman" w:hAnsi="MillerText Roman"/>
        </w:rPr>
        <w:t xml:space="preserve">and physician </w:t>
      </w:r>
      <w:r w:rsidR="003E5652" w:rsidRPr="000758E9">
        <w:rPr>
          <w:rFonts w:ascii="MillerText Roman" w:hAnsi="MillerText Roman"/>
        </w:rPr>
        <w:t>services provided in off-campus provider-based departments</w:t>
      </w:r>
      <w:r w:rsidR="003E5652">
        <w:rPr>
          <w:rFonts w:ascii="MillerText Roman" w:hAnsi="MillerText Roman"/>
        </w:rPr>
        <w:t>. This modifier would be reported</w:t>
      </w:r>
      <w:r w:rsidR="003E5652" w:rsidRPr="000758E9">
        <w:rPr>
          <w:rFonts w:ascii="MillerText Roman" w:hAnsi="MillerText Roman"/>
        </w:rPr>
        <w:t xml:space="preserve"> on </w:t>
      </w:r>
      <w:r w:rsidR="003E5652">
        <w:rPr>
          <w:rFonts w:ascii="MillerText Roman" w:hAnsi="MillerText Roman"/>
        </w:rPr>
        <w:t xml:space="preserve">hospitals' </w:t>
      </w:r>
      <w:r w:rsidR="003E5652" w:rsidRPr="000758E9">
        <w:rPr>
          <w:rFonts w:ascii="MillerText Roman" w:hAnsi="MillerText Roman"/>
        </w:rPr>
        <w:t xml:space="preserve">UB-04 form (CMS </w:t>
      </w:r>
      <w:r w:rsidR="002F0931">
        <w:rPr>
          <w:rFonts w:ascii="MillerText Roman" w:hAnsi="MillerText Roman"/>
        </w:rPr>
        <w:t>f</w:t>
      </w:r>
      <w:r w:rsidR="003E5652" w:rsidRPr="000758E9">
        <w:rPr>
          <w:rFonts w:ascii="MillerText Roman" w:hAnsi="MillerText Roman"/>
        </w:rPr>
        <w:t xml:space="preserve">orm 1450) and </w:t>
      </w:r>
      <w:r w:rsidR="00C74AF9">
        <w:rPr>
          <w:rFonts w:ascii="MillerText Roman" w:hAnsi="MillerText Roman"/>
        </w:rPr>
        <w:t>on physicians'</w:t>
      </w:r>
      <w:r w:rsidR="003E5652" w:rsidRPr="000758E9">
        <w:rPr>
          <w:rFonts w:ascii="MillerText Roman" w:hAnsi="MillerText Roman"/>
        </w:rPr>
        <w:t xml:space="preserve"> CMS-1500 claim form. </w:t>
      </w:r>
    </w:p>
    <w:p w14:paraId="2AD5A0E3" w14:textId="77777777" w:rsidR="00200FE9" w:rsidRDefault="00200FE9" w:rsidP="006B5A26">
      <w:pPr>
        <w:pStyle w:val="RBNBasicNoSpace"/>
        <w:autoSpaceDE w:val="0"/>
        <w:autoSpaceDN w:val="0"/>
        <w:adjustRightInd w:val="0"/>
        <w:rPr>
          <w:rFonts w:ascii="MillerText Roman" w:hAnsi="MillerText Roman"/>
        </w:rPr>
      </w:pPr>
    </w:p>
    <w:p w14:paraId="6089DF22" w14:textId="77777777" w:rsidR="00A800AA" w:rsidRDefault="00200FE9" w:rsidP="006B5A26">
      <w:pPr>
        <w:pStyle w:val="RBNBasicNoSpace"/>
        <w:autoSpaceDE w:val="0"/>
        <w:autoSpaceDN w:val="0"/>
        <w:adjustRightInd w:val="0"/>
        <w:rPr>
          <w:rFonts w:ascii="MillerText Roman" w:hAnsi="MillerText Roman"/>
          <w:color w:val="1F1F1F"/>
          <w:szCs w:val="24"/>
        </w:rPr>
      </w:pPr>
      <w:r>
        <w:rPr>
          <w:rFonts w:ascii="MillerText Roman" w:hAnsi="MillerText Roman"/>
          <w:color w:val="1F1F1F"/>
        </w:rPr>
        <w:t xml:space="preserve">America’s Essential Hospitals commends CMS for seeking out more information to fully understand the differences between care provided in these settings and care provided in freestanding physician offices. </w:t>
      </w:r>
      <w:r>
        <w:rPr>
          <w:rFonts w:ascii="MillerText Roman" w:hAnsi="MillerText Roman"/>
          <w:color w:val="1F1F1F"/>
          <w:szCs w:val="24"/>
        </w:rPr>
        <w:t xml:space="preserve">However, to make a fair assessment, CMS must fully understand the role these off-campus provider-based departments play in ensuring access to quality care for beneficiaries, and the proposed modifier would not capture this information. </w:t>
      </w:r>
    </w:p>
    <w:p w14:paraId="2441FDCF" w14:textId="77777777" w:rsidR="00A800AA" w:rsidRDefault="00A800AA" w:rsidP="006B5A26">
      <w:pPr>
        <w:pStyle w:val="RBNBasicNoSpace"/>
        <w:autoSpaceDE w:val="0"/>
        <w:autoSpaceDN w:val="0"/>
        <w:adjustRightInd w:val="0"/>
        <w:rPr>
          <w:rFonts w:ascii="MillerText Roman" w:hAnsi="MillerText Roman"/>
          <w:color w:val="1F1F1F"/>
          <w:szCs w:val="24"/>
        </w:rPr>
      </w:pPr>
    </w:p>
    <w:p w14:paraId="12B2BB9A" w14:textId="77777777" w:rsidR="003B7FBE" w:rsidRDefault="00200FE9" w:rsidP="006B5A26">
      <w:pPr>
        <w:pStyle w:val="RBNBasicNoSpace"/>
        <w:autoSpaceDE w:val="0"/>
        <w:autoSpaceDN w:val="0"/>
        <w:adjustRightInd w:val="0"/>
        <w:rPr>
          <w:rFonts w:ascii="MillerText Roman" w:hAnsi="MillerText Roman"/>
          <w:color w:val="1F1F1F"/>
          <w:szCs w:val="24"/>
        </w:rPr>
      </w:pPr>
      <w:r>
        <w:rPr>
          <w:rFonts w:ascii="MillerText Roman" w:hAnsi="MillerText Roman"/>
          <w:color w:val="1F1F1F"/>
          <w:szCs w:val="24"/>
        </w:rPr>
        <w:t xml:space="preserve">Over time, members of America’s Essential Hospitals </w:t>
      </w:r>
      <w:r w:rsidRPr="001F76EB">
        <w:rPr>
          <w:rFonts w:ascii="MillerText Roman" w:hAnsi="MillerText Roman"/>
          <w:color w:val="1F1F1F"/>
          <w:szCs w:val="24"/>
        </w:rPr>
        <w:t xml:space="preserve">have significantly expanded their outpatient </w:t>
      </w:r>
      <w:r>
        <w:rPr>
          <w:rFonts w:ascii="MillerText Roman" w:hAnsi="MillerText Roman"/>
          <w:color w:val="1F1F1F"/>
          <w:szCs w:val="24"/>
        </w:rPr>
        <w:t>presence in their communit</w:t>
      </w:r>
      <w:r w:rsidR="00A800AA">
        <w:rPr>
          <w:rFonts w:ascii="MillerText Roman" w:hAnsi="MillerText Roman"/>
          <w:color w:val="1F1F1F"/>
          <w:szCs w:val="24"/>
        </w:rPr>
        <w:t>ies</w:t>
      </w:r>
      <w:r>
        <w:rPr>
          <w:rFonts w:ascii="MillerText Roman" w:hAnsi="MillerText Roman"/>
          <w:color w:val="1F1F1F"/>
          <w:szCs w:val="24"/>
        </w:rPr>
        <w:t xml:space="preserve"> through </w:t>
      </w:r>
      <w:r w:rsidRPr="001F76EB">
        <w:rPr>
          <w:rFonts w:ascii="MillerText Roman" w:hAnsi="MillerText Roman"/>
          <w:color w:val="1F1F1F"/>
          <w:szCs w:val="24"/>
        </w:rPr>
        <w:t xml:space="preserve">on-campus hospital clinics, </w:t>
      </w:r>
      <w:r>
        <w:rPr>
          <w:rFonts w:ascii="MillerText Roman" w:hAnsi="MillerText Roman"/>
          <w:color w:val="1F1F1F"/>
          <w:szCs w:val="24"/>
        </w:rPr>
        <w:t xml:space="preserve">off-campus </w:t>
      </w:r>
      <w:r w:rsidRPr="001F76EB">
        <w:rPr>
          <w:rFonts w:ascii="MillerText Roman" w:hAnsi="MillerText Roman"/>
          <w:color w:val="1F1F1F"/>
          <w:szCs w:val="24"/>
        </w:rPr>
        <w:t>community clinics, and mobile units.</w:t>
      </w:r>
      <w:r>
        <w:rPr>
          <w:rFonts w:ascii="MillerText Roman" w:hAnsi="MillerText Roman"/>
          <w:color w:val="1F1F1F"/>
          <w:szCs w:val="24"/>
        </w:rPr>
        <w:t xml:space="preserve"> Though this type of expansion has required a substantial investment of hospital resources, it has allowed member hospitals to offer </w:t>
      </w:r>
      <w:r w:rsidRPr="002B1451">
        <w:rPr>
          <w:rFonts w:ascii="MillerText Roman" w:hAnsi="MillerText Roman"/>
          <w:color w:val="1F1F1F"/>
          <w:szCs w:val="24"/>
        </w:rPr>
        <w:t>critical outpatient services to vulnerable patients, including those dually eligible for Medicare and Medicaid.</w:t>
      </w:r>
      <w:r>
        <w:rPr>
          <w:rFonts w:ascii="MillerText Roman" w:hAnsi="MillerText Roman"/>
          <w:color w:val="1F1F1F"/>
          <w:szCs w:val="24"/>
        </w:rPr>
        <w:t xml:space="preserve"> </w:t>
      </w:r>
    </w:p>
    <w:p w14:paraId="6DD3CEC5" w14:textId="77777777" w:rsidR="003B7FBE" w:rsidRDefault="003B7FBE" w:rsidP="006B5A26">
      <w:pPr>
        <w:pStyle w:val="RBNBasicNoSpace"/>
        <w:autoSpaceDE w:val="0"/>
        <w:autoSpaceDN w:val="0"/>
        <w:adjustRightInd w:val="0"/>
        <w:rPr>
          <w:rFonts w:ascii="MillerText Roman" w:hAnsi="MillerText Roman"/>
          <w:color w:val="1F1F1F"/>
          <w:szCs w:val="24"/>
        </w:rPr>
      </w:pPr>
    </w:p>
    <w:p w14:paraId="71B054DF" w14:textId="59336B1A" w:rsidR="006B5A26" w:rsidRDefault="00200FE9" w:rsidP="006B5A26">
      <w:pPr>
        <w:pStyle w:val="RBNBasicNoSpace"/>
        <w:autoSpaceDE w:val="0"/>
        <w:autoSpaceDN w:val="0"/>
        <w:adjustRightInd w:val="0"/>
        <w:rPr>
          <w:rFonts w:ascii="MillerText Roman" w:hAnsi="MillerText Roman"/>
          <w:color w:val="1F1F1F"/>
        </w:rPr>
      </w:pPr>
      <w:r>
        <w:rPr>
          <w:rFonts w:ascii="MillerText Roman" w:hAnsi="MillerText Roman"/>
          <w:color w:val="1F1F1F"/>
          <w:szCs w:val="24"/>
        </w:rPr>
        <w:lastRenderedPageBreak/>
        <w:t>As</w:t>
      </w:r>
      <w:r w:rsidRPr="001F76EB">
        <w:rPr>
          <w:rFonts w:ascii="MillerText Roman" w:hAnsi="MillerText Roman"/>
          <w:color w:val="1F1F1F"/>
          <w:szCs w:val="24"/>
        </w:rPr>
        <w:t xml:space="preserve"> major providers of outpatient specialty care</w:t>
      </w:r>
      <w:r>
        <w:rPr>
          <w:rFonts w:ascii="MillerText Roman" w:hAnsi="MillerText Roman"/>
          <w:color w:val="1F1F1F"/>
          <w:szCs w:val="24"/>
        </w:rPr>
        <w:t>, a vital service for low-income communities</w:t>
      </w:r>
      <w:r w:rsidR="00430A39">
        <w:rPr>
          <w:rFonts w:ascii="MillerText Roman" w:hAnsi="MillerText Roman"/>
          <w:color w:val="1F1F1F"/>
          <w:szCs w:val="24"/>
        </w:rPr>
        <w:t xml:space="preserve"> who often do not have access to private physician offices</w:t>
      </w:r>
      <w:r>
        <w:rPr>
          <w:rFonts w:ascii="MillerText Roman" w:hAnsi="MillerText Roman"/>
          <w:color w:val="1F1F1F"/>
          <w:szCs w:val="24"/>
        </w:rPr>
        <w:t xml:space="preserve">, essential hospitals often include in their off-campus departments pharmacy, radiology, mammography, ancillary support, opticians, dermatology clinics, and other services low-income beneficiaries rely on. In this way, our members help ensure their communities have access to quality </w:t>
      </w:r>
      <w:r w:rsidR="00430A39">
        <w:rPr>
          <w:rFonts w:ascii="MillerText Roman" w:hAnsi="MillerText Roman"/>
          <w:color w:val="1F1F1F"/>
          <w:szCs w:val="24"/>
        </w:rPr>
        <w:t xml:space="preserve">specialty </w:t>
      </w:r>
      <w:r>
        <w:rPr>
          <w:rFonts w:ascii="MillerText Roman" w:hAnsi="MillerText Roman"/>
          <w:color w:val="1F1F1F"/>
          <w:szCs w:val="24"/>
        </w:rPr>
        <w:t xml:space="preserve">care through these provider-based off-campus departments. </w:t>
      </w:r>
      <w:r w:rsidR="006B5A26">
        <w:rPr>
          <w:rFonts w:ascii="MillerText Roman" w:hAnsi="MillerText Roman"/>
          <w:color w:val="1F1F1F"/>
          <w:szCs w:val="24"/>
        </w:rPr>
        <w:t>In particular, the integration between providers that result from hospital</w:t>
      </w:r>
      <w:r w:rsidR="00430A39">
        <w:rPr>
          <w:rFonts w:ascii="MillerText Roman" w:hAnsi="MillerText Roman"/>
          <w:color w:val="1F1F1F"/>
          <w:szCs w:val="24"/>
        </w:rPr>
        <w:t>-</w:t>
      </w:r>
      <w:r w:rsidR="006B5A26">
        <w:rPr>
          <w:rFonts w:ascii="MillerText Roman" w:hAnsi="MillerText Roman"/>
          <w:color w:val="1F1F1F"/>
          <w:szCs w:val="24"/>
        </w:rPr>
        <w:t>operat</w:t>
      </w:r>
      <w:r w:rsidR="00430A39">
        <w:rPr>
          <w:rFonts w:ascii="MillerText Roman" w:hAnsi="MillerText Roman"/>
          <w:color w:val="1F1F1F"/>
          <w:szCs w:val="24"/>
        </w:rPr>
        <w:t>ed</w:t>
      </w:r>
      <w:r w:rsidR="006B5A26">
        <w:rPr>
          <w:rFonts w:ascii="MillerText Roman" w:hAnsi="MillerText Roman"/>
          <w:color w:val="1F1F1F"/>
          <w:szCs w:val="24"/>
        </w:rPr>
        <w:t xml:space="preserve"> off-campus provider-based departments is critical to the </w:t>
      </w:r>
      <w:r w:rsidR="006B5A26">
        <w:rPr>
          <w:rFonts w:ascii="MillerText Roman" w:hAnsi="MillerText Roman"/>
          <w:color w:val="1F1F1F"/>
        </w:rPr>
        <w:t xml:space="preserve">success of achieving </w:t>
      </w:r>
      <w:r w:rsidR="006B5A26" w:rsidRPr="00D609FF">
        <w:rPr>
          <w:rFonts w:ascii="MillerText Roman" w:hAnsi="MillerText Roman"/>
          <w:color w:val="1F1F1F"/>
        </w:rPr>
        <w:t>affordable</w:t>
      </w:r>
      <w:r w:rsidR="006B5A26">
        <w:rPr>
          <w:rFonts w:ascii="MillerText Roman" w:hAnsi="MillerText Roman"/>
          <w:color w:val="1F1F1F"/>
        </w:rPr>
        <w:t>, high-</w:t>
      </w:r>
      <w:r w:rsidR="006B5A26" w:rsidRPr="00D609FF">
        <w:rPr>
          <w:rFonts w:ascii="MillerText Roman" w:hAnsi="MillerText Roman"/>
          <w:color w:val="1F1F1F"/>
        </w:rPr>
        <w:t>quality care</w:t>
      </w:r>
      <w:r w:rsidR="006B5A26">
        <w:rPr>
          <w:rFonts w:ascii="MillerText Roman" w:hAnsi="MillerText Roman"/>
          <w:color w:val="1F1F1F"/>
        </w:rPr>
        <w:t xml:space="preserve"> for all.</w:t>
      </w:r>
      <w:r w:rsidR="006B5A26" w:rsidRPr="00D609FF">
        <w:rPr>
          <w:rFonts w:ascii="MillerText Roman" w:hAnsi="MillerText Roman"/>
          <w:color w:val="1F1F1F"/>
        </w:rPr>
        <w:t xml:space="preserve"> </w:t>
      </w:r>
      <w:r w:rsidR="006B5A26">
        <w:rPr>
          <w:rFonts w:ascii="MillerText Roman" w:hAnsi="MillerText Roman"/>
          <w:color w:val="1F1F1F"/>
        </w:rPr>
        <w:t>This is especially true for integration that occurs in essential hospital systems that care for the most vulnerable among us</w:t>
      </w:r>
      <w:r w:rsidR="00666CE3">
        <w:rPr>
          <w:rFonts w:ascii="MillerText Roman" w:hAnsi="MillerText Roman"/>
          <w:color w:val="1F1F1F"/>
        </w:rPr>
        <w:t>. S</w:t>
      </w:r>
      <w:r w:rsidR="00A73B58">
        <w:rPr>
          <w:rFonts w:ascii="MillerText Roman" w:hAnsi="MillerText Roman"/>
          <w:color w:val="1F1F1F"/>
        </w:rPr>
        <w:t>uch detail is not captured in the proposed modifier to collect data</w:t>
      </w:r>
      <w:r w:rsidR="006B5A26">
        <w:rPr>
          <w:rFonts w:ascii="MillerText Roman" w:hAnsi="MillerText Roman"/>
          <w:color w:val="1F1F1F"/>
        </w:rPr>
        <w:t>.</w:t>
      </w:r>
    </w:p>
    <w:p w14:paraId="14B4F237" w14:textId="77777777" w:rsidR="00B531EB" w:rsidRDefault="00B531EB" w:rsidP="006B5A26">
      <w:pPr>
        <w:pStyle w:val="RBNBasicNoSpace"/>
        <w:autoSpaceDE w:val="0"/>
        <w:autoSpaceDN w:val="0"/>
        <w:adjustRightInd w:val="0"/>
        <w:rPr>
          <w:rFonts w:ascii="MillerText Roman" w:hAnsi="MillerText Roman"/>
          <w:color w:val="1F1F1F"/>
        </w:rPr>
      </w:pPr>
    </w:p>
    <w:p w14:paraId="7CBCDD8D" w14:textId="24A0BAE9" w:rsidR="006B5A26" w:rsidRDefault="00B531EB" w:rsidP="006B5A26">
      <w:pPr>
        <w:pStyle w:val="RBNBasicNoSpace"/>
        <w:autoSpaceDE w:val="0"/>
        <w:autoSpaceDN w:val="0"/>
        <w:adjustRightInd w:val="0"/>
        <w:rPr>
          <w:rFonts w:ascii="MillerText Roman" w:hAnsi="MillerText Roman"/>
          <w:color w:val="1F1F1F"/>
          <w:szCs w:val="24"/>
        </w:rPr>
      </w:pPr>
      <w:r>
        <w:rPr>
          <w:rFonts w:ascii="MillerText Roman" w:hAnsi="MillerText Roman"/>
          <w:color w:val="1F1F1F"/>
          <w:szCs w:val="24"/>
        </w:rPr>
        <w:t xml:space="preserve">The data-collection methods CMS is considering could not quantify all services needed by patients that receive care in these outpatient departments or the savings resulting from keeping </w:t>
      </w:r>
      <w:r w:rsidR="00D17447">
        <w:rPr>
          <w:rFonts w:ascii="MillerText Roman" w:hAnsi="MillerText Roman"/>
          <w:color w:val="1F1F1F"/>
          <w:szCs w:val="24"/>
        </w:rPr>
        <w:t xml:space="preserve">these </w:t>
      </w:r>
      <w:r>
        <w:rPr>
          <w:rFonts w:ascii="MillerText Roman" w:hAnsi="MillerText Roman"/>
          <w:color w:val="1F1F1F"/>
          <w:szCs w:val="24"/>
        </w:rPr>
        <w:t xml:space="preserve">patients out of the </w:t>
      </w:r>
      <w:r w:rsidR="00D17447">
        <w:rPr>
          <w:rFonts w:ascii="MillerText Roman" w:hAnsi="MillerText Roman"/>
          <w:color w:val="1F1F1F"/>
          <w:szCs w:val="24"/>
        </w:rPr>
        <w:t>emergency department (</w:t>
      </w:r>
      <w:r>
        <w:rPr>
          <w:rFonts w:ascii="MillerText Roman" w:hAnsi="MillerText Roman"/>
          <w:color w:val="1F1F1F"/>
          <w:szCs w:val="24"/>
        </w:rPr>
        <w:t>ED</w:t>
      </w:r>
      <w:r w:rsidR="00D17447">
        <w:rPr>
          <w:rFonts w:ascii="MillerText Roman" w:hAnsi="MillerText Roman"/>
          <w:color w:val="1F1F1F"/>
          <w:szCs w:val="24"/>
        </w:rPr>
        <w:t>)</w:t>
      </w:r>
      <w:r>
        <w:rPr>
          <w:rFonts w:ascii="MillerText Roman" w:hAnsi="MillerText Roman"/>
          <w:color w:val="1F1F1F"/>
          <w:szCs w:val="24"/>
        </w:rPr>
        <w:t>, decreasing ED wait times and reducing costly hospital admissions. To truly understand the difference in patient need and the impact of these important benefits, CMS should work with the hospital industry to develop a methodology that would foster a full analysis of the vital care patients receive in provider-based</w:t>
      </w:r>
      <w:r w:rsidR="00D17447">
        <w:rPr>
          <w:rFonts w:ascii="MillerText Roman" w:hAnsi="MillerText Roman"/>
          <w:color w:val="1F1F1F"/>
          <w:szCs w:val="24"/>
        </w:rPr>
        <w:t xml:space="preserve"> </w:t>
      </w:r>
      <w:r>
        <w:rPr>
          <w:rFonts w:ascii="MillerText Roman" w:hAnsi="MillerText Roman"/>
          <w:color w:val="1F1F1F"/>
          <w:szCs w:val="24"/>
        </w:rPr>
        <w:t xml:space="preserve">off-campus outpatient departments. </w:t>
      </w:r>
    </w:p>
    <w:p w14:paraId="748C658D" w14:textId="77777777" w:rsidR="00AB32C6" w:rsidRDefault="00AB32C6" w:rsidP="007E6FD7">
      <w:pPr>
        <w:pStyle w:val="RBNBasicNoSpace"/>
        <w:autoSpaceDE w:val="0"/>
        <w:autoSpaceDN w:val="0"/>
        <w:adjustRightInd w:val="0"/>
        <w:rPr>
          <w:rFonts w:ascii="MillerText Roman" w:hAnsi="MillerText Roman"/>
          <w:b/>
          <w:color w:val="1F1F1F"/>
          <w:szCs w:val="24"/>
        </w:rPr>
      </w:pPr>
    </w:p>
    <w:p w14:paraId="4920D1D3" w14:textId="356513EE" w:rsidR="00A04FA1" w:rsidRDefault="00A04FA1" w:rsidP="00A04FA1">
      <w:pPr>
        <w:rPr>
          <w:rFonts w:ascii="MillerText Roman" w:hAnsi="MillerText Roman"/>
          <w:color w:val="1F1F1F"/>
          <w:shd w:val="clear" w:color="auto" w:fill="FFFFFF"/>
        </w:rPr>
      </w:pPr>
      <w:r w:rsidRPr="007C3642">
        <w:rPr>
          <w:rFonts w:ascii="MillerText Roman" w:hAnsi="MillerText Roman"/>
          <w:color w:val="1F1F1F"/>
          <w:shd w:val="clear" w:color="auto" w:fill="FFFFFF"/>
        </w:rPr>
        <w:t>America’s Essential Hospitals is also concerned that CMS' proposed approach would impose an excessive burden on hospital administrators responsible for billing practices. Hospital outpatient claims can encompass different services spanning multiple days and different sites. Services on hospital claims are not always differentiated by whether they are provided on</w:t>
      </w:r>
      <w:r>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t>campus or off</w:t>
      </w:r>
      <w:r>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t xml:space="preserve">campus. Therefore, it would be difficult for billing personnel to adapt their systems to distinguish between services provided in on-campus and off-campus hospital outpatient departments. Requiring hospitals to report a </w:t>
      </w:r>
      <w:r>
        <w:rPr>
          <w:rFonts w:ascii="MillerText Roman" w:hAnsi="MillerText Roman"/>
          <w:color w:val="1F1F1F"/>
          <w:shd w:val="clear" w:color="auto" w:fill="FFFFFF"/>
        </w:rPr>
        <w:t>location</w:t>
      </w:r>
      <w:r w:rsidRPr="007C3642">
        <w:rPr>
          <w:rFonts w:ascii="MillerText Roman" w:hAnsi="MillerText Roman"/>
          <w:color w:val="1F1F1F"/>
          <w:shd w:val="clear" w:color="auto" w:fill="FFFFFF"/>
        </w:rPr>
        <w:t xml:space="preserve">-based modifier would </w:t>
      </w:r>
      <w:r>
        <w:rPr>
          <w:rFonts w:ascii="MillerText Roman" w:hAnsi="MillerText Roman"/>
          <w:color w:val="1F1F1F"/>
          <w:shd w:val="clear" w:color="auto" w:fill="FFFFFF"/>
        </w:rPr>
        <w:t>take</w:t>
      </w:r>
      <w:r w:rsidRPr="007C3642">
        <w:rPr>
          <w:rFonts w:ascii="MillerText Roman" w:hAnsi="MillerText Roman"/>
          <w:color w:val="1F1F1F"/>
          <w:shd w:val="clear" w:color="auto" w:fill="FFFFFF"/>
        </w:rPr>
        <w:t xml:space="preserve"> a significant investment of time and resources. Hospital billing personnel would have to ensure the modifier is added to each line of a claim representing a service provided in an off-campus provider-based department</w:t>
      </w:r>
      <w:r>
        <w:rPr>
          <w:rFonts w:ascii="MillerText Roman" w:hAnsi="MillerText Roman"/>
          <w:color w:val="1F1F1F"/>
          <w:shd w:val="clear" w:color="auto" w:fill="FFFFFF"/>
        </w:rPr>
        <w:t>. They would do this</w:t>
      </w:r>
      <w:r w:rsidRPr="007C3642">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lastRenderedPageBreak/>
        <w:t xml:space="preserve">either by building the modifier into their systems or adding the modifier to each service on an ongoing basis. Any time that a hospital adds a new service to its system it would have to repeat the process to ensure the modifier is in place. Additionally, </w:t>
      </w:r>
      <w:r>
        <w:rPr>
          <w:rFonts w:ascii="MillerText Roman" w:hAnsi="MillerText Roman"/>
          <w:color w:val="1F1F1F"/>
          <w:shd w:val="clear" w:color="auto" w:fill="FFFFFF"/>
        </w:rPr>
        <w:t>the fact that</w:t>
      </w:r>
      <w:r w:rsidRPr="007C3642">
        <w:rPr>
          <w:rFonts w:ascii="MillerText Roman" w:hAnsi="MillerText Roman"/>
          <w:color w:val="1F1F1F"/>
          <w:shd w:val="clear" w:color="auto" w:fill="FFFFFF"/>
        </w:rPr>
        <w:t xml:space="preserve"> CMS is requiring the modifier</w:t>
      </w:r>
      <w:r>
        <w:rPr>
          <w:rFonts w:ascii="MillerText Roman" w:hAnsi="MillerText Roman"/>
          <w:color w:val="1F1F1F"/>
          <w:shd w:val="clear" w:color="auto" w:fill="FFFFFF"/>
        </w:rPr>
        <w:t xml:space="preserve"> to</w:t>
      </w:r>
      <w:r w:rsidRPr="007C3642">
        <w:rPr>
          <w:rFonts w:ascii="MillerText Roman" w:hAnsi="MillerText Roman"/>
          <w:color w:val="1F1F1F"/>
          <w:shd w:val="clear" w:color="auto" w:fill="FFFFFF"/>
        </w:rPr>
        <w:t xml:space="preserve"> be</w:t>
      </w:r>
      <w:r>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t xml:space="preserve">on each line of the claim representing </w:t>
      </w:r>
      <w:r w:rsidR="00430A39">
        <w:rPr>
          <w:rFonts w:ascii="MillerText Roman" w:hAnsi="MillerText Roman"/>
          <w:color w:val="1F1F1F"/>
          <w:shd w:val="clear" w:color="auto" w:fill="FFFFFF"/>
        </w:rPr>
        <w:t xml:space="preserve">an additional burden, not only for coding efforts but also for </w:t>
      </w:r>
      <w:r w:rsidRPr="007C3642">
        <w:rPr>
          <w:rFonts w:ascii="MillerText Roman" w:hAnsi="MillerText Roman"/>
          <w:color w:val="1F1F1F"/>
          <w:shd w:val="clear" w:color="auto" w:fill="FFFFFF"/>
        </w:rPr>
        <w:t>continu</w:t>
      </w:r>
      <w:r>
        <w:rPr>
          <w:rFonts w:ascii="MillerText Roman" w:hAnsi="MillerText Roman"/>
          <w:color w:val="1F1F1F"/>
          <w:shd w:val="clear" w:color="auto" w:fill="FFFFFF"/>
        </w:rPr>
        <w:t>ous review and</w:t>
      </w:r>
      <w:r w:rsidRPr="007C3642">
        <w:rPr>
          <w:rFonts w:ascii="MillerText Roman" w:hAnsi="MillerText Roman"/>
          <w:color w:val="1F1F1F"/>
          <w:shd w:val="clear" w:color="auto" w:fill="FFFFFF"/>
        </w:rPr>
        <w:t xml:space="preserve"> compliance</w:t>
      </w:r>
      <w:r>
        <w:rPr>
          <w:rFonts w:ascii="MillerText Roman" w:hAnsi="MillerText Roman"/>
          <w:color w:val="1F1F1F"/>
          <w:shd w:val="clear" w:color="auto" w:fill="FFFFFF"/>
        </w:rPr>
        <w:t xml:space="preserve"> efforts</w:t>
      </w:r>
      <w:r w:rsidRPr="007C3642">
        <w:rPr>
          <w:rFonts w:ascii="MillerText Roman" w:hAnsi="MillerText Roman"/>
          <w:color w:val="1F1F1F"/>
          <w:shd w:val="clear" w:color="auto" w:fill="FFFFFF"/>
        </w:rPr>
        <w:t xml:space="preserve">. </w:t>
      </w:r>
    </w:p>
    <w:p w14:paraId="0B1E7262" w14:textId="77777777" w:rsidR="00A04FA1" w:rsidRDefault="00A04FA1" w:rsidP="00A04FA1">
      <w:pPr>
        <w:rPr>
          <w:rFonts w:ascii="MillerText Roman" w:hAnsi="MillerText Roman"/>
          <w:color w:val="1F1F1F"/>
          <w:shd w:val="clear" w:color="auto" w:fill="FFFFFF"/>
        </w:rPr>
      </w:pPr>
    </w:p>
    <w:p w14:paraId="2A16CE34" w14:textId="77777777" w:rsidR="00A04FA1" w:rsidRPr="007C3642" w:rsidRDefault="00A04FA1" w:rsidP="00A04FA1">
      <w:pPr>
        <w:rPr>
          <w:shd w:val="clear" w:color="auto" w:fill="FFFFFF"/>
        </w:rPr>
      </w:pPr>
      <w:r w:rsidRPr="007C3642">
        <w:rPr>
          <w:rFonts w:ascii="MillerText Roman" w:hAnsi="MillerText Roman"/>
          <w:color w:val="1F1F1F"/>
          <w:shd w:val="clear" w:color="auto" w:fill="FFFFFF"/>
        </w:rPr>
        <w:t>Furthermore, while physicians report place of service codes for hospital outpatient services, they do not distinguish between on-campus and off-campus locations. CMS’ proposal would mean that physician business offices will have to know whether a hospital department is off</w:t>
      </w:r>
      <w:r>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t>campus or on</w:t>
      </w:r>
      <w:r>
        <w:rPr>
          <w:rFonts w:ascii="MillerText Roman" w:hAnsi="MillerText Roman"/>
          <w:color w:val="1F1F1F"/>
          <w:shd w:val="clear" w:color="auto" w:fill="FFFFFF"/>
        </w:rPr>
        <w:t xml:space="preserve"> </w:t>
      </w:r>
      <w:r w:rsidRPr="007C3642">
        <w:rPr>
          <w:rFonts w:ascii="MillerText Roman" w:hAnsi="MillerText Roman"/>
          <w:color w:val="1F1F1F"/>
          <w:shd w:val="clear" w:color="auto" w:fill="FFFFFF"/>
        </w:rPr>
        <w:t xml:space="preserve">campus, again increasing the compliance risk. Due to the complexity of this change, hospitals may not be prepared for this new requirement in time for CY 2015. </w:t>
      </w:r>
      <w:r>
        <w:rPr>
          <w:rFonts w:ascii="MillerText Roman" w:hAnsi="MillerText Roman"/>
          <w:color w:val="1F1F1F"/>
          <w:shd w:val="clear" w:color="auto" w:fill="FFFFFF"/>
        </w:rPr>
        <w:t xml:space="preserve">For these reasons, </w:t>
      </w:r>
      <w:r>
        <w:rPr>
          <w:rFonts w:ascii="MillerText Roman" w:hAnsi="MillerText Roman"/>
          <w:b/>
          <w:bCs/>
          <w:color w:val="1F1F1F"/>
          <w:shd w:val="clear" w:color="auto" w:fill="FFFFFF"/>
        </w:rPr>
        <w:t>p</w:t>
      </w:r>
      <w:r w:rsidRPr="007C3642">
        <w:rPr>
          <w:rFonts w:ascii="MillerText Roman" w:hAnsi="MillerText Roman"/>
          <w:b/>
          <w:bCs/>
          <w:color w:val="1F1F1F"/>
          <w:shd w:val="clear" w:color="auto" w:fill="FFFFFF"/>
        </w:rPr>
        <w:t>rior to any data collection efforts, CMS should convene a workgroup that includes the hospital industry to collaborate on how best to collect the data needed to accurately capture the care provided in off-campus provider-based departments in a manner that is not unduly burdensome.</w:t>
      </w:r>
    </w:p>
    <w:p w14:paraId="47F167FF" w14:textId="77777777" w:rsidR="00967716" w:rsidRDefault="00967716" w:rsidP="00237E2C">
      <w:pPr>
        <w:pStyle w:val="RBNBasicNoSpace"/>
        <w:rPr>
          <w:rFonts w:ascii="MillerText Roman" w:hAnsi="MillerText Roman"/>
          <w:b/>
          <w:szCs w:val="24"/>
        </w:rPr>
      </w:pPr>
    </w:p>
    <w:p w14:paraId="132F89F1" w14:textId="77777777" w:rsidR="00552951" w:rsidRPr="0086795B" w:rsidRDefault="00552951" w:rsidP="00552951">
      <w:pPr>
        <w:pStyle w:val="RBNBasicNoSpace"/>
        <w:numPr>
          <w:ilvl w:val="0"/>
          <w:numId w:val="22"/>
        </w:numPr>
        <w:autoSpaceDE w:val="0"/>
        <w:autoSpaceDN w:val="0"/>
        <w:adjustRightInd w:val="0"/>
        <w:rPr>
          <w:rFonts w:ascii="MillerText Roman" w:hAnsi="MillerText Roman"/>
          <w:color w:val="1F1F1F"/>
          <w:szCs w:val="24"/>
          <w:u w:val="single"/>
        </w:rPr>
      </w:pPr>
      <w:r w:rsidRPr="00FB2B77">
        <w:rPr>
          <w:rFonts w:ascii="MillerText Roman" w:hAnsi="MillerText Roman"/>
          <w:color w:val="1F1F1F"/>
          <w:szCs w:val="24"/>
          <w:u w:val="single"/>
        </w:rPr>
        <w:t xml:space="preserve">CMS should not collapse codes for ED visits because doing so would disproportionately impact hospitals providing complex care. </w:t>
      </w:r>
    </w:p>
    <w:p w14:paraId="21CB9009" w14:textId="77777777" w:rsidR="00552951" w:rsidRDefault="00552951" w:rsidP="00552951">
      <w:pPr>
        <w:pStyle w:val="RBNBasicNoSpace"/>
        <w:rPr>
          <w:rFonts w:ascii="MillerText Roman" w:hAnsi="MillerText Roman"/>
          <w:szCs w:val="24"/>
        </w:rPr>
      </w:pPr>
    </w:p>
    <w:p w14:paraId="19616690" w14:textId="77777777" w:rsidR="00FE34D0" w:rsidRDefault="00FE34D0" w:rsidP="00FE34D0">
      <w:pPr>
        <w:pStyle w:val="RBNBasicNoSpace"/>
        <w:rPr>
          <w:rFonts w:ascii="MillerText Roman" w:hAnsi="MillerText Roman"/>
        </w:rPr>
      </w:pPr>
      <w:r>
        <w:rPr>
          <w:rFonts w:ascii="MillerText Roman" w:hAnsi="MillerText Roman"/>
          <w:b/>
        </w:rPr>
        <w:t xml:space="preserve">America’s Essential Hospitals supports </w:t>
      </w:r>
      <w:r w:rsidRPr="0088771C">
        <w:rPr>
          <w:rFonts w:ascii="MillerText Roman" w:hAnsi="MillerText Roman"/>
          <w:b/>
        </w:rPr>
        <w:t>CMS</w:t>
      </w:r>
      <w:r>
        <w:rPr>
          <w:rFonts w:ascii="MillerText Roman" w:hAnsi="MillerText Roman"/>
          <w:b/>
        </w:rPr>
        <w:t xml:space="preserve">’ decision </w:t>
      </w:r>
      <w:r w:rsidRPr="0088771C">
        <w:rPr>
          <w:rFonts w:ascii="MillerText Roman" w:hAnsi="MillerText Roman"/>
          <w:b/>
        </w:rPr>
        <w:t xml:space="preserve">not to adopt any changes in coding </w:t>
      </w:r>
      <w:r>
        <w:rPr>
          <w:rFonts w:ascii="MillerText Roman" w:hAnsi="MillerText Roman"/>
          <w:b/>
        </w:rPr>
        <w:t xml:space="preserve">and payment </w:t>
      </w:r>
      <w:r w:rsidRPr="0088771C">
        <w:rPr>
          <w:rFonts w:ascii="MillerText Roman" w:hAnsi="MillerText Roman"/>
          <w:b/>
        </w:rPr>
        <w:t xml:space="preserve">for </w:t>
      </w:r>
      <w:r w:rsidR="008B3AA8">
        <w:rPr>
          <w:rFonts w:ascii="MillerText Roman" w:hAnsi="MillerText Roman"/>
          <w:b/>
        </w:rPr>
        <w:t>t</w:t>
      </w:r>
      <w:r w:rsidRPr="0088771C">
        <w:rPr>
          <w:rFonts w:ascii="MillerText Roman" w:hAnsi="MillerText Roman"/>
          <w:b/>
        </w:rPr>
        <w:t xml:space="preserve">ype A and </w:t>
      </w:r>
      <w:r w:rsidR="008B3AA8">
        <w:rPr>
          <w:rFonts w:ascii="MillerText Roman" w:hAnsi="MillerText Roman"/>
          <w:b/>
        </w:rPr>
        <w:t>t</w:t>
      </w:r>
      <w:r w:rsidRPr="0088771C">
        <w:rPr>
          <w:rFonts w:ascii="MillerText Roman" w:hAnsi="MillerText Roman"/>
          <w:b/>
        </w:rPr>
        <w:t>ype B ED visits until the agency has conduct</w:t>
      </w:r>
      <w:r>
        <w:rPr>
          <w:rFonts w:ascii="MillerText Roman" w:hAnsi="MillerText Roman"/>
          <w:b/>
        </w:rPr>
        <w:t>ed</w:t>
      </w:r>
      <w:r w:rsidRPr="0088771C">
        <w:rPr>
          <w:rFonts w:ascii="MillerText Roman" w:hAnsi="MillerText Roman"/>
          <w:b/>
        </w:rPr>
        <w:t xml:space="preserve"> a thorough evaluation of its proposal and meaningfully evaluates the impact on hospitals that provide complex care, such as essential hospitals with trauma centers.</w:t>
      </w:r>
      <w:r w:rsidRPr="0088771C">
        <w:rPr>
          <w:rFonts w:ascii="MillerText Roman" w:hAnsi="MillerText Roman"/>
        </w:rPr>
        <w:t xml:space="preserve"> </w:t>
      </w:r>
      <w:r>
        <w:rPr>
          <w:rFonts w:ascii="MillerText Roman" w:hAnsi="MillerText Roman"/>
        </w:rPr>
        <w:t xml:space="preserve">Prior to CY 2014, there were </w:t>
      </w:r>
      <w:r w:rsidRPr="00A06AD5">
        <w:rPr>
          <w:rFonts w:ascii="MillerText Roman" w:hAnsi="MillerText Roman"/>
        </w:rPr>
        <w:t xml:space="preserve">10 levels of clinic visits (5 for new patients and 5 for existing patients), 5 levels of type A ED visits (EDs that are open 24 hours a day, 7 days a week), and 5 levels of type B ED visits (EDs that are open fewer than 24 hours a day, 7 days a week). </w:t>
      </w:r>
      <w:r>
        <w:rPr>
          <w:rFonts w:ascii="MillerText Roman" w:hAnsi="MillerText Roman"/>
        </w:rPr>
        <w:t>In</w:t>
      </w:r>
      <w:r w:rsidRPr="0088771C">
        <w:rPr>
          <w:rFonts w:ascii="MillerText Roman" w:hAnsi="MillerText Roman"/>
        </w:rPr>
        <w:t xml:space="preserve"> the CY 2014 OPPS proposed rule, CMS sought to collapse the existing levels of clinic and ED visits into a single level for each type of visit by creating three new level II HCPCS codes. One code (GXXXC) would be used for hospital outpatient clinic visits for both existing and new patients; one code (GXXXA) would be used for type A ED visits; and one code (GXXXB) would be used for type B ED visits. </w:t>
      </w:r>
      <w:r w:rsidRPr="0088771C">
        <w:rPr>
          <w:rFonts w:ascii="MillerText Roman" w:hAnsi="MillerText Roman"/>
        </w:rPr>
        <w:lastRenderedPageBreak/>
        <w:t>CMS further proposed to calculate payment rates for the three new codes based on the average cost of all levels currently in use for each visit type.</w:t>
      </w:r>
      <w:r>
        <w:rPr>
          <w:rFonts w:ascii="MillerText Roman" w:hAnsi="MillerText Roman"/>
        </w:rPr>
        <w:t xml:space="preserve"> In the CY 2014 OPPS final rule, CMS finalized its proposal to create a new </w:t>
      </w:r>
      <w:r w:rsidR="00795A82">
        <w:rPr>
          <w:rFonts w:ascii="MillerText Roman" w:hAnsi="MillerText Roman"/>
        </w:rPr>
        <w:t xml:space="preserve">level II </w:t>
      </w:r>
      <w:r>
        <w:rPr>
          <w:rFonts w:ascii="MillerText Roman" w:hAnsi="MillerText Roman"/>
        </w:rPr>
        <w:t>HCPCS code for hospital outpatient clinic visits, but did not finalize its proposal</w:t>
      </w:r>
      <w:r w:rsidR="008B3AA8">
        <w:rPr>
          <w:rFonts w:ascii="MillerText Roman" w:hAnsi="MillerText Roman"/>
        </w:rPr>
        <w:t xml:space="preserve"> to collapse </w:t>
      </w:r>
      <w:r>
        <w:rPr>
          <w:rFonts w:ascii="MillerText Roman" w:hAnsi="MillerText Roman"/>
        </w:rPr>
        <w:t>the codes into a single level for type</w:t>
      </w:r>
      <w:r w:rsidR="008B3AA8">
        <w:rPr>
          <w:rFonts w:ascii="MillerText Roman" w:hAnsi="MillerText Roman"/>
        </w:rPr>
        <w:t>s</w:t>
      </w:r>
      <w:r>
        <w:rPr>
          <w:rFonts w:ascii="MillerText Roman" w:hAnsi="MillerText Roman"/>
        </w:rPr>
        <w:t xml:space="preserve"> A and B ED visits. </w:t>
      </w:r>
    </w:p>
    <w:p w14:paraId="48A86C1E" w14:textId="77777777" w:rsidR="00FE34D0" w:rsidRPr="0088771C" w:rsidRDefault="00FE34D0" w:rsidP="00FE34D0">
      <w:pPr>
        <w:pStyle w:val="RBNBasicNoSpace"/>
        <w:rPr>
          <w:rFonts w:ascii="MillerText Roman" w:hAnsi="MillerText Roman"/>
        </w:rPr>
      </w:pPr>
    </w:p>
    <w:p w14:paraId="00489185" w14:textId="77777777" w:rsidR="00FE34D0" w:rsidRPr="0088771C" w:rsidRDefault="00FE34D0" w:rsidP="00FE34D0">
      <w:pPr>
        <w:pStyle w:val="RBNBasicNoSpace"/>
        <w:rPr>
          <w:rFonts w:ascii="MillerText Roman" w:hAnsi="MillerText Roman"/>
        </w:rPr>
      </w:pPr>
      <w:r w:rsidRPr="0088771C">
        <w:rPr>
          <w:rFonts w:ascii="MillerText Roman" w:hAnsi="MillerText Roman"/>
        </w:rPr>
        <w:t xml:space="preserve">Members of America’s Essential Hospitals treated more than 7.2 million patients in their EDs in 2012. Moreover, </w:t>
      </w:r>
      <w:r w:rsidR="008B3AA8">
        <w:rPr>
          <w:rFonts w:ascii="MillerText Roman" w:hAnsi="MillerText Roman"/>
        </w:rPr>
        <w:t xml:space="preserve">our member </w:t>
      </w:r>
      <w:r w:rsidR="008B3AA8" w:rsidRPr="0088771C">
        <w:rPr>
          <w:rFonts w:ascii="MillerText Roman" w:hAnsi="MillerText Roman"/>
        </w:rPr>
        <w:t>hospitals provide roughly one-third of critical and specialty services</w:t>
      </w:r>
      <w:r w:rsidR="008B3AA8">
        <w:rPr>
          <w:rFonts w:ascii="MillerText Roman" w:hAnsi="MillerText Roman"/>
        </w:rPr>
        <w:t xml:space="preserve"> in </w:t>
      </w:r>
      <w:r w:rsidRPr="0088771C">
        <w:rPr>
          <w:rFonts w:ascii="MillerText Roman" w:hAnsi="MillerText Roman"/>
        </w:rPr>
        <w:t>the 10 largest cities in the United States</w:t>
      </w:r>
      <w:r w:rsidR="008B3AA8">
        <w:rPr>
          <w:rFonts w:ascii="MillerText Roman" w:hAnsi="MillerText Roman"/>
        </w:rPr>
        <w:t xml:space="preserve">, which are </w:t>
      </w:r>
      <w:r w:rsidRPr="0088771C">
        <w:rPr>
          <w:rFonts w:ascii="MillerText Roman" w:hAnsi="MillerText Roman"/>
        </w:rPr>
        <w:t xml:space="preserve">home to more than 25 million people. These </w:t>
      </w:r>
      <w:r>
        <w:rPr>
          <w:rFonts w:ascii="MillerText Roman" w:hAnsi="MillerText Roman"/>
        </w:rPr>
        <w:t xml:space="preserve">complex </w:t>
      </w:r>
      <w:r w:rsidRPr="0088771C">
        <w:rPr>
          <w:rFonts w:ascii="MillerText Roman" w:hAnsi="MillerText Roman"/>
        </w:rPr>
        <w:t xml:space="preserve">services include, but are not limited to, </w:t>
      </w:r>
      <w:r w:rsidR="008B3AA8">
        <w:rPr>
          <w:rFonts w:ascii="MillerText Roman" w:hAnsi="MillerText Roman"/>
        </w:rPr>
        <w:t>l</w:t>
      </w:r>
      <w:r w:rsidRPr="0088771C">
        <w:rPr>
          <w:rFonts w:ascii="MillerText Roman" w:hAnsi="MillerText Roman"/>
        </w:rPr>
        <w:t xml:space="preserve">evel </w:t>
      </w:r>
      <w:r w:rsidR="008B3AA8">
        <w:rPr>
          <w:rFonts w:ascii="MillerText Roman" w:hAnsi="MillerText Roman"/>
        </w:rPr>
        <w:t>I</w:t>
      </w:r>
      <w:r w:rsidRPr="0088771C">
        <w:rPr>
          <w:rFonts w:ascii="MillerText Roman" w:hAnsi="MillerText Roman"/>
        </w:rPr>
        <w:t xml:space="preserve"> trauma centers, burn care beds</w:t>
      </w:r>
      <w:r w:rsidR="008B3AA8">
        <w:rPr>
          <w:rFonts w:ascii="MillerText Roman" w:hAnsi="MillerText Roman"/>
        </w:rPr>
        <w:t>,</w:t>
      </w:r>
      <w:r w:rsidRPr="0088771C">
        <w:rPr>
          <w:rFonts w:ascii="MillerText Roman" w:hAnsi="MillerText Roman"/>
        </w:rPr>
        <w:t xml:space="preserve"> and psychiatric care beds.</w:t>
      </w:r>
      <w:r w:rsidRPr="0088771C">
        <w:rPr>
          <w:rFonts w:ascii="MillerText Roman" w:hAnsi="MillerText Roman"/>
          <w:vertAlign w:val="superscript"/>
        </w:rPr>
        <w:footnoteReference w:id="5"/>
      </w:r>
      <w:r w:rsidRPr="0088771C">
        <w:rPr>
          <w:rFonts w:ascii="MillerText Roman" w:hAnsi="MillerText Roman"/>
        </w:rPr>
        <w:t xml:space="preserve"> Communities across the country rely on th</w:t>
      </w:r>
      <w:r>
        <w:rPr>
          <w:rFonts w:ascii="MillerText Roman" w:hAnsi="MillerText Roman"/>
        </w:rPr>
        <w:t>ese</w:t>
      </w:r>
      <w:r w:rsidRPr="0088771C">
        <w:rPr>
          <w:rFonts w:ascii="MillerText Roman" w:hAnsi="MillerText Roman"/>
        </w:rPr>
        <w:t xml:space="preserve"> vital services our members provide. Changes to coding for ED visits, such as</w:t>
      </w:r>
      <w:r w:rsidR="008B3AA8">
        <w:rPr>
          <w:rFonts w:ascii="MillerText Roman" w:hAnsi="MillerText Roman"/>
        </w:rPr>
        <w:t xml:space="preserve"> those</w:t>
      </w:r>
      <w:r w:rsidRPr="0088771C">
        <w:rPr>
          <w:rFonts w:ascii="MillerText Roman" w:hAnsi="MillerText Roman"/>
        </w:rPr>
        <w:t xml:space="preserve"> previously proposed by CMS, would disproportionately impact essential hospitals </w:t>
      </w:r>
      <w:r w:rsidR="008B3AA8">
        <w:rPr>
          <w:rFonts w:ascii="MillerText Roman" w:hAnsi="MillerText Roman"/>
        </w:rPr>
        <w:t>that</w:t>
      </w:r>
      <w:r w:rsidRPr="0088771C">
        <w:rPr>
          <w:rFonts w:ascii="MillerText Roman" w:hAnsi="MillerText Roman"/>
        </w:rPr>
        <w:t xml:space="preserve"> provide this needed care</w:t>
      </w:r>
      <w:r w:rsidR="008B3AA8">
        <w:rPr>
          <w:rFonts w:ascii="MillerText Roman" w:hAnsi="MillerText Roman"/>
        </w:rPr>
        <w:t xml:space="preserve"> and thus have extremely active EDs</w:t>
      </w:r>
      <w:r w:rsidR="00430A39">
        <w:rPr>
          <w:rFonts w:ascii="MillerText Roman" w:hAnsi="MillerText Roman"/>
        </w:rPr>
        <w:t xml:space="preserve"> where the most critically injured and sick patients receive care</w:t>
      </w:r>
      <w:r w:rsidRPr="0088771C">
        <w:rPr>
          <w:rFonts w:ascii="MillerText Roman" w:hAnsi="MillerText Roman"/>
        </w:rPr>
        <w:t xml:space="preserve">. </w:t>
      </w:r>
      <w:r w:rsidRPr="0088771C">
        <w:rPr>
          <w:rFonts w:ascii="MillerText Roman" w:hAnsi="MillerText Roman"/>
          <w:b/>
        </w:rPr>
        <w:t>Therefore,</w:t>
      </w:r>
      <w:r w:rsidRPr="0088771C">
        <w:rPr>
          <w:rFonts w:ascii="MillerText Roman" w:hAnsi="MillerText Roman"/>
        </w:rPr>
        <w:t xml:space="preserve"> </w:t>
      </w:r>
      <w:r w:rsidR="00D73A8C">
        <w:rPr>
          <w:rFonts w:ascii="MillerText Roman" w:hAnsi="MillerText Roman"/>
          <w:b/>
        </w:rPr>
        <w:t>we support CMS’ decision to</w:t>
      </w:r>
      <w:r w:rsidRPr="0088771C">
        <w:rPr>
          <w:rFonts w:ascii="MillerText Roman" w:hAnsi="MillerText Roman"/>
          <w:b/>
        </w:rPr>
        <w:t xml:space="preserve"> not collapse codes for ED visits until it conducts the necessary evaluations and ensure</w:t>
      </w:r>
      <w:r w:rsidR="00DA26E4">
        <w:rPr>
          <w:rFonts w:ascii="MillerText Roman" w:hAnsi="MillerText Roman"/>
          <w:b/>
        </w:rPr>
        <w:t>s</w:t>
      </w:r>
      <w:r w:rsidRPr="0088771C">
        <w:rPr>
          <w:rFonts w:ascii="MillerText Roman" w:hAnsi="MillerText Roman"/>
          <w:b/>
        </w:rPr>
        <w:t xml:space="preserve"> any changes are structured in a way to mitigate</w:t>
      </w:r>
      <w:r w:rsidR="008B3AA8">
        <w:rPr>
          <w:rFonts w:ascii="MillerText Roman" w:hAnsi="MillerText Roman"/>
          <w:b/>
        </w:rPr>
        <w:t xml:space="preserve"> the negative</w:t>
      </w:r>
      <w:r w:rsidRPr="0088771C">
        <w:rPr>
          <w:rFonts w:ascii="MillerText Roman" w:hAnsi="MillerText Roman"/>
          <w:b/>
        </w:rPr>
        <w:t xml:space="preserve"> impact </w:t>
      </w:r>
      <w:r w:rsidR="008B3AA8">
        <w:rPr>
          <w:rFonts w:ascii="MillerText Roman" w:hAnsi="MillerText Roman"/>
          <w:b/>
        </w:rPr>
        <w:t>on</w:t>
      </w:r>
      <w:r w:rsidRPr="0088771C">
        <w:rPr>
          <w:rFonts w:ascii="MillerText Roman" w:hAnsi="MillerText Roman"/>
          <w:b/>
        </w:rPr>
        <w:t xml:space="preserve"> essential hospitals that provide complex</w:t>
      </w:r>
      <w:r w:rsidR="008B3AA8">
        <w:rPr>
          <w:rFonts w:ascii="MillerText Roman" w:hAnsi="MillerText Roman"/>
          <w:b/>
        </w:rPr>
        <w:t>, critical</w:t>
      </w:r>
      <w:r w:rsidRPr="0088771C">
        <w:rPr>
          <w:rFonts w:ascii="MillerText Roman" w:hAnsi="MillerText Roman"/>
          <w:b/>
        </w:rPr>
        <w:t xml:space="preserve"> care.</w:t>
      </w:r>
    </w:p>
    <w:p w14:paraId="7B034DE4" w14:textId="77777777" w:rsidR="00552951" w:rsidRPr="00DF14F5" w:rsidRDefault="00552951" w:rsidP="00237E2C">
      <w:pPr>
        <w:pStyle w:val="RBNBasicNoSpace"/>
        <w:rPr>
          <w:rFonts w:ascii="MillerText Roman" w:hAnsi="MillerText Roman"/>
          <w:b/>
          <w:szCs w:val="24"/>
        </w:rPr>
      </w:pPr>
    </w:p>
    <w:p w14:paraId="48D014F9" w14:textId="77777777" w:rsidR="00AE4612" w:rsidRPr="00DC7644" w:rsidRDefault="00AE4612" w:rsidP="00552951">
      <w:pPr>
        <w:pStyle w:val="ListParagraph"/>
        <w:numPr>
          <w:ilvl w:val="0"/>
          <w:numId w:val="22"/>
        </w:numPr>
        <w:rPr>
          <w:sz w:val="24"/>
          <w:szCs w:val="24"/>
          <w:u w:val="single"/>
        </w:rPr>
      </w:pPr>
      <w:r w:rsidRPr="00DC7644">
        <w:rPr>
          <w:sz w:val="24"/>
          <w:szCs w:val="24"/>
          <w:u w:val="single"/>
        </w:rPr>
        <w:t xml:space="preserve">CMS should continue to refine the </w:t>
      </w:r>
      <w:r w:rsidR="008B3AA8">
        <w:rPr>
          <w:sz w:val="24"/>
          <w:szCs w:val="24"/>
          <w:u w:val="single"/>
        </w:rPr>
        <w:t>Outpatient Quality Reporting (</w:t>
      </w:r>
      <w:r w:rsidRPr="00DC7644">
        <w:rPr>
          <w:sz w:val="24"/>
          <w:szCs w:val="24"/>
          <w:u w:val="single"/>
        </w:rPr>
        <w:t>OQR</w:t>
      </w:r>
      <w:r w:rsidR="008B3AA8">
        <w:rPr>
          <w:sz w:val="24"/>
          <w:szCs w:val="24"/>
          <w:u w:val="single"/>
        </w:rPr>
        <w:t>)</w:t>
      </w:r>
      <w:r w:rsidRPr="00DC7644">
        <w:rPr>
          <w:sz w:val="24"/>
          <w:szCs w:val="24"/>
          <w:u w:val="single"/>
        </w:rPr>
        <w:t xml:space="preserve"> Program measure set so it contains only reliable and valid measures that provide an accurate representation of hospital quality of care in the outpatient setting. </w:t>
      </w:r>
    </w:p>
    <w:p w14:paraId="71C160F5" w14:textId="77777777" w:rsidR="00237E2C" w:rsidRPr="00DF14F5" w:rsidRDefault="00237E2C" w:rsidP="00237E2C">
      <w:pPr>
        <w:rPr>
          <w:rFonts w:ascii="MillerText Roman" w:hAnsi="MillerText Roman"/>
          <w:u w:val="single"/>
        </w:rPr>
      </w:pPr>
    </w:p>
    <w:p w14:paraId="22B1824E" w14:textId="77777777" w:rsidR="0064175F" w:rsidRPr="00DF14F5" w:rsidRDefault="0064175F" w:rsidP="0064175F">
      <w:pPr>
        <w:rPr>
          <w:rFonts w:ascii="MillerText Roman" w:hAnsi="MillerText Roman"/>
        </w:rPr>
      </w:pPr>
      <w:r w:rsidRPr="00DF14F5">
        <w:rPr>
          <w:rFonts w:ascii="MillerText Roman" w:hAnsi="MillerText Roman"/>
          <w:b/>
        </w:rPr>
        <w:t xml:space="preserve">CMS should continue to tailor the </w:t>
      </w:r>
      <w:r>
        <w:rPr>
          <w:rFonts w:ascii="MillerText Roman" w:hAnsi="MillerText Roman"/>
          <w:b/>
        </w:rPr>
        <w:t>OQR</w:t>
      </w:r>
      <w:r w:rsidRPr="00DF14F5">
        <w:rPr>
          <w:rFonts w:ascii="MillerText Roman" w:hAnsi="MillerText Roman"/>
          <w:b/>
        </w:rPr>
        <w:t xml:space="preserve"> Program measure set so </w:t>
      </w:r>
      <w:r w:rsidR="00095C9A">
        <w:rPr>
          <w:rFonts w:ascii="MillerText Roman" w:hAnsi="MillerText Roman"/>
          <w:b/>
        </w:rPr>
        <w:t>it</w:t>
      </w:r>
      <w:r w:rsidRPr="00DF14F5">
        <w:rPr>
          <w:rFonts w:ascii="MillerText Roman" w:hAnsi="MillerText Roman"/>
          <w:b/>
        </w:rPr>
        <w:t xml:space="preserve"> include</w:t>
      </w:r>
      <w:r w:rsidR="00095C9A">
        <w:rPr>
          <w:rFonts w:ascii="MillerText Roman" w:hAnsi="MillerText Roman"/>
          <w:b/>
        </w:rPr>
        <w:t>s</w:t>
      </w:r>
      <w:r w:rsidRPr="00DF14F5">
        <w:rPr>
          <w:rFonts w:ascii="MillerText Roman" w:hAnsi="MillerText Roman"/>
          <w:b/>
        </w:rPr>
        <w:t xml:space="preserve"> </w:t>
      </w:r>
      <w:r w:rsidR="00095C9A">
        <w:rPr>
          <w:rFonts w:ascii="MillerText Roman" w:hAnsi="MillerText Roman"/>
          <w:b/>
        </w:rPr>
        <w:t>measures that are</w:t>
      </w:r>
      <w:r w:rsidRPr="00DF14F5">
        <w:rPr>
          <w:rFonts w:ascii="MillerText Roman" w:hAnsi="MillerText Roman"/>
          <w:b/>
        </w:rPr>
        <w:t xml:space="preserve"> useful to hospitals as they work to improve the quality of their care and beneficial to the public </w:t>
      </w:r>
      <w:r w:rsidR="00DA26E4">
        <w:rPr>
          <w:rFonts w:ascii="MillerText Roman" w:hAnsi="MillerText Roman"/>
          <w:b/>
        </w:rPr>
        <w:t xml:space="preserve">as an </w:t>
      </w:r>
      <w:r w:rsidRPr="00DF14F5">
        <w:rPr>
          <w:rFonts w:ascii="MillerText Roman" w:hAnsi="MillerText Roman"/>
          <w:b/>
        </w:rPr>
        <w:t>accurate re</w:t>
      </w:r>
      <w:r w:rsidRPr="00DF14F5">
        <w:rPr>
          <w:rFonts w:ascii="MillerText Roman" w:hAnsi="MillerText Roman"/>
          <w:b/>
        </w:rPr>
        <w:lastRenderedPageBreak/>
        <w:t>flecti</w:t>
      </w:r>
      <w:r w:rsidR="00DA26E4">
        <w:rPr>
          <w:rFonts w:ascii="MillerText Roman" w:hAnsi="MillerText Roman"/>
          <w:b/>
        </w:rPr>
        <w:t>on of</w:t>
      </w:r>
      <w:r w:rsidRPr="00DF14F5">
        <w:rPr>
          <w:rFonts w:ascii="MillerText Roman" w:hAnsi="MillerText Roman"/>
          <w:b/>
        </w:rPr>
        <w:t xml:space="preserve"> the care being offered by hospitals.</w:t>
      </w:r>
      <w:r w:rsidRPr="00DF14F5">
        <w:rPr>
          <w:rFonts w:ascii="MillerText Roman" w:hAnsi="MillerText Roman"/>
        </w:rPr>
        <w:t xml:space="preserve"> America’s Essential Hospitals supports the creation and implementation of measures that lead to quality improvement. However, CMS must verify that the measures are properly constructed and do not lead to unintended consequences prior to including them in the </w:t>
      </w:r>
      <w:r>
        <w:rPr>
          <w:rFonts w:ascii="MillerText Roman" w:hAnsi="MillerText Roman"/>
        </w:rPr>
        <w:t>OQR Program</w:t>
      </w:r>
      <w:r w:rsidR="00795A82">
        <w:rPr>
          <w:rFonts w:ascii="MillerText Roman" w:hAnsi="MillerText Roman"/>
        </w:rPr>
        <w:t xml:space="preserve">. </w:t>
      </w:r>
    </w:p>
    <w:p w14:paraId="0EE0A203" w14:textId="77777777" w:rsidR="0064175F" w:rsidRPr="00DF14F5" w:rsidRDefault="0064175F" w:rsidP="0064175F">
      <w:pPr>
        <w:rPr>
          <w:rFonts w:ascii="MillerText Roman" w:hAnsi="MillerText Roman"/>
        </w:rPr>
      </w:pPr>
    </w:p>
    <w:p w14:paraId="5AB3FEFE" w14:textId="77777777" w:rsidR="0064175F" w:rsidRDefault="0064175F" w:rsidP="0064175F">
      <w:pPr>
        <w:rPr>
          <w:rFonts w:ascii="MillerText Roman" w:hAnsi="MillerText Roman"/>
        </w:rPr>
      </w:pPr>
      <w:r w:rsidRPr="00DF14F5">
        <w:rPr>
          <w:rFonts w:ascii="MillerText Roman" w:hAnsi="MillerText Roman"/>
        </w:rPr>
        <w:t xml:space="preserve">CMS proposes to </w:t>
      </w:r>
      <w:r w:rsidR="00173F54">
        <w:rPr>
          <w:rFonts w:ascii="MillerText Roman" w:hAnsi="MillerText Roman"/>
        </w:rPr>
        <w:t xml:space="preserve">add one </w:t>
      </w:r>
      <w:r w:rsidR="006D154F">
        <w:rPr>
          <w:rFonts w:ascii="MillerText Roman" w:hAnsi="MillerText Roman"/>
        </w:rPr>
        <w:t>measure to the OQR P</w:t>
      </w:r>
      <w:r w:rsidR="00173F54">
        <w:rPr>
          <w:rFonts w:ascii="MillerText Roman" w:hAnsi="MillerText Roman"/>
        </w:rPr>
        <w:t>rogram and remove three measures for the CY 2017 payment determination</w:t>
      </w:r>
      <w:r w:rsidRPr="00DF14F5">
        <w:rPr>
          <w:rFonts w:ascii="MillerText Roman" w:hAnsi="MillerText Roman"/>
        </w:rPr>
        <w:t>. America’s Essential Hospitals supports remov</w:t>
      </w:r>
      <w:r w:rsidR="00304247">
        <w:rPr>
          <w:rFonts w:ascii="MillerText Roman" w:hAnsi="MillerText Roman"/>
        </w:rPr>
        <w:t>ing</w:t>
      </w:r>
      <w:r w:rsidRPr="00DF14F5">
        <w:rPr>
          <w:rFonts w:ascii="MillerText Roman" w:hAnsi="MillerText Roman"/>
        </w:rPr>
        <w:t xml:space="preserve"> measures that no longer accurately capture distinctions in quality of care. </w:t>
      </w:r>
      <w:r w:rsidR="004A77C0">
        <w:rPr>
          <w:rFonts w:ascii="MillerText Roman" w:hAnsi="MillerText Roman"/>
        </w:rPr>
        <w:t xml:space="preserve">Removing these measures </w:t>
      </w:r>
      <w:r w:rsidRPr="00DF14F5">
        <w:rPr>
          <w:rFonts w:ascii="MillerText Roman" w:hAnsi="MillerText Roman"/>
        </w:rPr>
        <w:t xml:space="preserve">reduces the administrative burden on hospitals and ensures the </w:t>
      </w:r>
      <w:r w:rsidR="00173F54">
        <w:rPr>
          <w:rFonts w:ascii="MillerText Roman" w:hAnsi="MillerText Roman"/>
        </w:rPr>
        <w:t>OQR</w:t>
      </w:r>
      <w:r w:rsidRPr="00DF14F5">
        <w:rPr>
          <w:rFonts w:ascii="MillerText Roman" w:hAnsi="MillerText Roman"/>
        </w:rPr>
        <w:t xml:space="preserve"> measure set is kept up to date.</w:t>
      </w:r>
      <w:r w:rsidR="004A77C0">
        <w:rPr>
          <w:rFonts w:ascii="MillerText Roman" w:hAnsi="MillerText Roman"/>
        </w:rPr>
        <w:t xml:space="preserve"> However, measures that are identified as topped out should be kept in place for a period of at least two years to continue to encourage the use of clinical processes that</w:t>
      </w:r>
      <w:r w:rsidRPr="00DF14F5">
        <w:rPr>
          <w:rFonts w:ascii="MillerText Roman" w:hAnsi="MillerText Roman"/>
        </w:rPr>
        <w:t xml:space="preserve"> </w:t>
      </w:r>
      <w:r w:rsidR="004A77C0">
        <w:rPr>
          <w:rFonts w:ascii="MillerText Roman" w:hAnsi="MillerText Roman"/>
        </w:rPr>
        <w:t xml:space="preserve">enhance health outcomes. </w:t>
      </w:r>
      <w:r w:rsidRPr="00DF14F5">
        <w:rPr>
          <w:rFonts w:ascii="MillerText Roman" w:hAnsi="MillerText Roman"/>
        </w:rPr>
        <w:t>Any new measures that are added should be reliable, valid, and useful in improving the quality of hospital care</w:t>
      </w:r>
      <w:r w:rsidR="00DA26E4">
        <w:rPr>
          <w:rFonts w:ascii="MillerText Roman" w:hAnsi="MillerText Roman"/>
        </w:rPr>
        <w:t xml:space="preserve"> and the transparency of public reporting</w:t>
      </w:r>
      <w:r w:rsidR="00795A82">
        <w:rPr>
          <w:rFonts w:ascii="MillerText Roman" w:hAnsi="MillerText Roman"/>
        </w:rPr>
        <w:t xml:space="preserve">. </w:t>
      </w:r>
    </w:p>
    <w:p w14:paraId="464A2F10" w14:textId="77777777" w:rsidR="007272F2" w:rsidRDefault="007272F2" w:rsidP="0064175F">
      <w:pPr>
        <w:rPr>
          <w:rFonts w:ascii="MillerText Roman" w:hAnsi="MillerText Roman"/>
        </w:rPr>
      </w:pPr>
    </w:p>
    <w:p w14:paraId="26FC5C05" w14:textId="77777777" w:rsidR="007272F2" w:rsidRPr="003A5D6D" w:rsidRDefault="007272F2" w:rsidP="00615D44">
      <w:pPr>
        <w:numPr>
          <w:ilvl w:val="0"/>
          <w:numId w:val="23"/>
        </w:numPr>
        <w:rPr>
          <w:rFonts w:ascii="MillerText Roman" w:hAnsi="MillerText Roman"/>
          <w:u w:val="single"/>
        </w:rPr>
      </w:pPr>
      <w:r w:rsidRPr="003A5D6D">
        <w:rPr>
          <w:rFonts w:ascii="MillerText Roman" w:hAnsi="MillerText Roman"/>
          <w:u w:val="single"/>
        </w:rPr>
        <w:t>CMS should not add the OP-32 colono</w:t>
      </w:r>
      <w:r w:rsidR="006D154F" w:rsidRPr="003A5D6D">
        <w:rPr>
          <w:rFonts w:ascii="MillerText Roman" w:hAnsi="MillerText Roman"/>
          <w:u w:val="single"/>
        </w:rPr>
        <w:t>scopy measure to the OQR P</w:t>
      </w:r>
      <w:r w:rsidRPr="003A5D6D">
        <w:rPr>
          <w:rFonts w:ascii="MillerText Roman" w:hAnsi="MillerText Roman"/>
          <w:u w:val="single"/>
        </w:rPr>
        <w:t xml:space="preserve">rogram because it is not </w:t>
      </w:r>
      <w:r w:rsidR="00590D19">
        <w:rPr>
          <w:rFonts w:ascii="MillerText Roman" w:hAnsi="MillerText Roman"/>
          <w:u w:val="single"/>
        </w:rPr>
        <w:t>endorsed by the National Quality Forum (NQF)</w:t>
      </w:r>
      <w:r w:rsidRPr="003A5D6D">
        <w:rPr>
          <w:rFonts w:ascii="MillerText Roman" w:hAnsi="MillerText Roman"/>
          <w:u w:val="single"/>
        </w:rPr>
        <w:t xml:space="preserve"> and is not approp</w:t>
      </w:r>
      <w:r w:rsidR="00E3159F" w:rsidRPr="003A5D6D">
        <w:rPr>
          <w:rFonts w:ascii="MillerText Roman" w:hAnsi="MillerText Roman"/>
          <w:u w:val="single"/>
        </w:rPr>
        <w:t xml:space="preserve">riately risk </w:t>
      </w:r>
      <w:r w:rsidRPr="003A5D6D">
        <w:rPr>
          <w:rFonts w:ascii="MillerText Roman" w:hAnsi="MillerText Roman"/>
          <w:u w:val="single"/>
        </w:rPr>
        <w:t xml:space="preserve">adjusted. </w:t>
      </w:r>
    </w:p>
    <w:p w14:paraId="3A62F22D" w14:textId="77777777" w:rsidR="007272F2" w:rsidRDefault="007272F2" w:rsidP="0064175F">
      <w:pPr>
        <w:rPr>
          <w:rFonts w:ascii="MillerText Roman" w:hAnsi="MillerText Roman"/>
        </w:rPr>
      </w:pPr>
    </w:p>
    <w:p w14:paraId="00F17155" w14:textId="77777777" w:rsidR="002E6976" w:rsidRDefault="00A87ABF" w:rsidP="006D154F">
      <w:pPr>
        <w:pStyle w:val="RBNBasicNoSpace"/>
        <w:autoSpaceDE w:val="0"/>
        <w:autoSpaceDN w:val="0"/>
        <w:adjustRightInd w:val="0"/>
        <w:rPr>
          <w:rFonts w:ascii="MillerText Roman" w:hAnsi="MillerText Roman"/>
          <w:color w:val="1F1F1F"/>
        </w:rPr>
      </w:pPr>
      <w:r>
        <w:rPr>
          <w:rFonts w:ascii="MillerText Roman" w:hAnsi="MillerText Roman"/>
          <w:color w:val="1F1F1F"/>
        </w:rPr>
        <w:t>CMS propose</w:t>
      </w:r>
      <w:r w:rsidR="003A5D6D">
        <w:rPr>
          <w:rFonts w:ascii="MillerText Roman" w:hAnsi="MillerText Roman"/>
          <w:color w:val="1F1F1F"/>
        </w:rPr>
        <w:t>s to add the claims-based OP-32 measure</w:t>
      </w:r>
      <w:r w:rsidR="00394A36">
        <w:rPr>
          <w:rFonts w:ascii="MillerText Roman" w:hAnsi="MillerText Roman"/>
          <w:color w:val="1F1F1F"/>
        </w:rPr>
        <w:t xml:space="preserve"> to the OQR Program beginning with the CY 2017 payment determination. This measure </w:t>
      </w:r>
      <w:r w:rsidR="003A5D6D">
        <w:rPr>
          <w:rFonts w:ascii="MillerText Roman" w:hAnsi="MillerText Roman"/>
          <w:color w:val="1F1F1F"/>
        </w:rPr>
        <w:t>captures the</w:t>
      </w:r>
      <w:r>
        <w:rPr>
          <w:rFonts w:ascii="MillerText Roman" w:hAnsi="MillerText Roman"/>
          <w:color w:val="1F1F1F"/>
        </w:rPr>
        <w:t xml:space="preserve"> facility s</w:t>
      </w:r>
      <w:r w:rsidR="003A5D6D">
        <w:rPr>
          <w:rFonts w:ascii="MillerText Roman" w:hAnsi="MillerText Roman"/>
          <w:color w:val="1F1F1F"/>
        </w:rPr>
        <w:t>even-day risk-standardized hospita</w:t>
      </w:r>
      <w:r>
        <w:rPr>
          <w:rFonts w:ascii="MillerText Roman" w:hAnsi="MillerText Roman"/>
          <w:color w:val="1F1F1F"/>
        </w:rPr>
        <w:t>l vi</w:t>
      </w:r>
      <w:r w:rsidR="00560EAB">
        <w:rPr>
          <w:rFonts w:ascii="MillerText Roman" w:hAnsi="MillerText Roman"/>
          <w:color w:val="1F1F1F"/>
        </w:rPr>
        <w:t>sit rate after outpatient colonos</w:t>
      </w:r>
      <w:r w:rsidR="003A5D6D">
        <w:rPr>
          <w:rFonts w:ascii="MillerText Roman" w:hAnsi="MillerText Roman"/>
          <w:color w:val="1F1F1F"/>
        </w:rPr>
        <w:t>copies.</w:t>
      </w:r>
      <w:r w:rsidR="00394A36">
        <w:rPr>
          <w:rFonts w:ascii="MillerText Roman" w:hAnsi="MillerText Roman"/>
          <w:color w:val="1F1F1F"/>
        </w:rPr>
        <w:t xml:space="preserve"> It </w:t>
      </w:r>
      <w:r w:rsidR="00C21C35">
        <w:rPr>
          <w:rFonts w:ascii="MillerText Roman" w:hAnsi="MillerText Roman"/>
          <w:color w:val="1F1F1F"/>
        </w:rPr>
        <w:t>assesses hospitals for the rate of</w:t>
      </w:r>
      <w:r w:rsidR="002221EE">
        <w:rPr>
          <w:rFonts w:ascii="MillerText Roman" w:hAnsi="MillerText Roman"/>
          <w:color w:val="1F1F1F"/>
        </w:rPr>
        <w:t xml:space="preserve"> unplanned hospital visits that occur within seven days of the outpatient colonoscopy procedure. </w:t>
      </w:r>
      <w:r w:rsidR="00C21C35">
        <w:rPr>
          <w:rFonts w:ascii="MillerText Roman" w:hAnsi="MillerText Roman"/>
          <w:color w:val="1F1F1F"/>
        </w:rPr>
        <w:t xml:space="preserve">Hospital visits include observation stays, inpatient admissions, and ED visits. </w:t>
      </w:r>
      <w:r w:rsidR="002221EE">
        <w:rPr>
          <w:rFonts w:ascii="MillerText Roman" w:hAnsi="MillerText Roman"/>
          <w:color w:val="1F1F1F"/>
        </w:rPr>
        <w:t>Because this is an all-cause measure</w:t>
      </w:r>
      <w:r w:rsidR="00590D19">
        <w:rPr>
          <w:rFonts w:ascii="MillerText Roman" w:hAnsi="MillerText Roman"/>
          <w:color w:val="1F1F1F"/>
        </w:rPr>
        <w:t xml:space="preserve">, all unplanned hospital visits, regardless of the underlying reasons for the visit, would count </w:t>
      </w:r>
      <w:r w:rsidR="00B747B0">
        <w:rPr>
          <w:rFonts w:ascii="MillerText Roman" w:hAnsi="MillerText Roman"/>
          <w:color w:val="1F1F1F"/>
        </w:rPr>
        <w:t xml:space="preserve">against </w:t>
      </w:r>
      <w:r w:rsidR="00590D19">
        <w:rPr>
          <w:rFonts w:ascii="MillerText Roman" w:hAnsi="MillerText Roman"/>
          <w:color w:val="1F1F1F"/>
        </w:rPr>
        <w:t xml:space="preserve">the hospital. </w:t>
      </w:r>
    </w:p>
    <w:p w14:paraId="49957A35" w14:textId="77777777" w:rsidR="002E6976" w:rsidRDefault="002E6976" w:rsidP="006D154F">
      <w:pPr>
        <w:pStyle w:val="RBNBasicNoSpace"/>
        <w:autoSpaceDE w:val="0"/>
        <w:autoSpaceDN w:val="0"/>
        <w:adjustRightInd w:val="0"/>
        <w:rPr>
          <w:rFonts w:ascii="MillerText Roman" w:hAnsi="MillerText Roman"/>
          <w:color w:val="1F1F1F"/>
        </w:rPr>
      </w:pPr>
    </w:p>
    <w:p w14:paraId="067E232B" w14:textId="77777777" w:rsidR="00555160" w:rsidRPr="00BD4F25" w:rsidRDefault="002E6976" w:rsidP="00555160">
      <w:pPr>
        <w:rPr>
          <w:rFonts w:ascii="MillerText Roman" w:hAnsi="MillerText Roman"/>
        </w:rPr>
      </w:pPr>
      <w:r w:rsidRPr="00BD4F25">
        <w:rPr>
          <w:rFonts w:ascii="MillerText Roman" w:hAnsi="MillerText Roman"/>
          <w:color w:val="1F1F1F"/>
        </w:rPr>
        <w:t xml:space="preserve">CMS should not include this measure in the OQR </w:t>
      </w:r>
      <w:r w:rsidR="00394A36">
        <w:rPr>
          <w:rFonts w:ascii="MillerText Roman" w:hAnsi="MillerText Roman"/>
          <w:color w:val="1F1F1F"/>
        </w:rPr>
        <w:t>P</w:t>
      </w:r>
      <w:r w:rsidRPr="00BD4F25">
        <w:rPr>
          <w:rFonts w:ascii="MillerText Roman" w:hAnsi="MillerText Roman"/>
          <w:color w:val="1F1F1F"/>
        </w:rPr>
        <w:t xml:space="preserve">rogram because NQF has not yet endorsed it and the Measure Applications Partnership (MAP) conditionally supported the measure, noting the need for NQF endorsement. </w:t>
      </w:r>
      <w:r w:rsidR="006D154F" w:rsidRPr="00BD4F25">
        <w:rPr>
          <w:rFonts w:ascii="MillerText Roman" w:hAnsi="MillerText Roman"/>
          <w:color w:val="1F1F1F"/>
        </w:rPr>
        <w:t xml:space="preserve">The measures in the OQR </w:t>
      </w:r>
      <w:r w:rsidR="00394A36">
        <w:rPr>
          <w:rFonts w:ascii="MillerText Roman" w:hAnsi="MillerText Roman"/>
          <w:color w:val="1F1F1F"/>
        </w:rPr>
        <w:t>P</w:t>
      </w:r>
      <w:r w:rsidR="006D154F" w:rsidRPr="00BD4F25">
        <w:rPr>
          <w:rFonts w:ascii="MillerText Roman" w:hAnsi="MillerText Roman"/>
          <w:color w:val="1F1F1F"/>
        </w:rPr>
        <w:t xml:space="preserve">rogram should be endorsed by NQF </w:t>
      </w:r>
      <w:r w:rsidR="006D154F" w:rsidRPr="00BD4F25">
        <w:rPr>
          <w:rFonts w:ascii="MillerText Roman" w:hAnsi="MillerText Roman"/>
          <w:color w:val="1F1F1F"/>
        </w:rPr>
        <w:lastRenderedPageBreak/>
        <w:t xml:space="preserve">and recommended by MAP as reliable, leading to improved clinical outcomes, suitable for public reporting, and ready to be implemented. </w:t>
      </w:r>
      <w:r w:rsidR="00555160" w:rsidRPr="00BD4F25">
        <w:rPr>
          <w:rFonts w:ascii="MillerText Roman" w:hAnsi="MillerText Roman"/>
        </w:rPr>
        <w:t xml:space="preserve">NQF endorsement is imperative to ensure measure validity and reliability, </w:t>
      </w:r>
      <w:r w:rsidR="00394A36">
        <w:rPr>
          <w:rFonts w:ascii="MillerText Roman" w:hAnsi="MillerText Roman"/>
        </w:rPr>
        <w:t xml:space="preserve">as </w:t>
      </w:r>
      <w:r w:rsidR="00555160" w:rsidRPr="00BD4F25">
        <w:rPr>
          <w:rFonts w:ascii="MillerText Roman" w:hAnsi="MillerText Roman"/>
        </w:rPr>
        <w:t>the endorsement process requires measures</w:t>
      </w:r>
      <w:r w:rsidR="00786502">
        <w:rPr>
          <w:rFonts w:ascii="MillerText Roman" w:hAnsi="MillerText Roman"/>
        </w:rPr>
        <w:t xml:space="preserve"> to</w:t>
      </w:r>
      <w:r w:rsidR="00555160" w:rsidRPr="00BD4F25">
        <w:rPr>
          <w:rFonts w:ascii="MillerText Roman" w:hAnsi="MillerText Roman"/>
        </w:rPr>
        <w:t xml:space="preserve"> be fully vetted and approved through a consensus-building approach that involves the public and interested stakeholders. </w:t>
      </w:r>
    </w:p>
    <w:p w14:paraId="0B6136C5" w14:textId="77777777" w:rsidR="00555160" w:rsidRDefault="00555160" w:rsidP="006D154F">
      <w:pPr>
        <w:pStyle w:val="RBNBasicNoSpace"/>
        <w:autoSpaceDE w:val="0"/>
        <w:autoSpaceDN w:val="0"/>
        <w:adjustRightInd w:val="0"/>
        <w:rPr>
          <w:rFonts w:ascii="MillerText Roman" w:hAnsi="MillerText Roman"/>
          <w:color w:val="1F1F1F"/>
        </w:rPr>
      </w:pPr>
    </w:p>
    <w:p w14:paraId="2B7ECB34" w14:textId="77777777" w:rsidR="006D154F" w:rsidRPr="00553767" w:rsidRDefault="007D1908" w:rsidP="00553767">
      <w:pPr>
        <w:rPr>
          <w:rFonts w:ascii="MillerText Roman" w:hAnsi="MillerText Roman"/>
        </w:rPr>
      </w:pPr>
      <w:r>
        <w:rPr>
          <w:rFonts w:ascii="MillerText Roman" w:hAnsi="MillerText Roman"/>
          <w:color w:val="1F1F1F"/>
        </w:rPr>
        <w:t xml:space="preserve">In addition </w:t>
      </w:r>
      <w:r w:rsidR="003760B5">
        <w:rPr>
          <w:rFonts w:ascii="MillerText Roman" w:hAnsi="MillerText Roman"/>
          <w:color w:val="1F1F1F"/>
        </w:rPr>
        <w:t xml:space="preserve">to </w:t>
      </w:r>
      <w:r w:rsidR="0048261F">
        <w:rPr>
          <w:rFonts w:ascii="MillerText Roman" w:hAnsi="MillerText Roman"/>
          <w:color w:val="1F1F1F"/>
        </w:rPr>
        <w:t xml:space="preserve">the lack of NQF endorsement, the measure methodology lacks adjustment for important factors, including </w:t>
      </w:r>
      <w:r w:rsidR="004B394B">
        <w:rPr>
          <w:rFonts w:ascii="MillerText Roman" w:hAnsi="MillerText Roman"/>
          <w:color w:val="1F1F1F"/>
        </w:rPr>
        <w:t>socioeconomic</w:t>
      </w:r>
      <w:r w:rsidR="0048261F">
        <w:rPr>
          <w:rFonts w:ascii="MillerText Roman" w:hAnsi="MillerText Roman"/>
          <w:color w:val="1F1F1F"/>
        </w:rPr>
        <w:t xml:space="preserve"> factors. </w:t>
      </w:r>
      <w:r w:rsidR="004B394B" w:rsidRPr="004B394B">
        <w:rPr>
          <w:rFonts w:ascii="MillerText Roman" w:hAnsi="MillerText Roman"/>
        </w:rPr>
        <w:t xml:space="preserve">For outcome performance measures such as the </w:t>
      </w:r>
      <w:r w:rsidR="007D655F" w:rsidRPr="003A5D6D">
        <w:rPr>
          <w:rFonts w:ascii="MillerText Roman" w:hAnsi="MillerText Roman"/>
          <w:u w:val="single"/>
        </w:rPr>
        <w:t>OP-32 colonoscopy measure</w:t>
      </w:r>
      <w:r w:rsidR="004B394B" w:rsidRPr="004B394B">
        <w:rPr>
          <w:rFonts w:ascii="MillerText Roman" w:hAnsi="MillerText Roman"/>
        </w:rPr>
        <w:t xml:space="preserve">, CMS should incorporate risk adjustment for socioeconomic factors in its methodology so the results are accurate and reflect differences in the patients being treated across hospitals. </w:t>
      </w:r>
      <w:r w:rsidR="004B394B" w:rsidRPr="001A3CBD">
        <w:rPr>
          <w:rFonts w:ascii="MillerText Roman" w:hAnsi="MillerText Roman"/>
        </w:rPr>
        <w:t xml:space="preserve">Without proper risk adjustment, a </w:t>
      </w:r>
      <w:r w:rsidR="004B394B">
        <w:rPr>
          <w:rFonts w:ascii="MillerText Roman" w:hAnsi="MillerText Roman"/>
        </w:rPr>
        <w:t>hospital</w:t>
      </w:r>
      <w:r w:rsidR="004B394B" w:rsidRPr="001A3CBD">
        <w:rPr>
          <w:rFonts w:ascii="MillerText Roman" w:hAnsi="MillerText Roman"/>
        </w:rPr>
        <w:t xml:space="preserve"> that serves a disproportionate share of lower-income patients with confounding socioeconomic factors may </w:t>
      </w:r>
      <w:r w:rsidR="004B394B">
        <w:rPr>
          <w:rFonts w:ascii="MillerText Roman" w:hAnsi="MillerText Roman"/>
        </w:rPr>
        <w:t>have more unplanned visits following outpatient procedures</w:t>
      </w:r>
      <w:r w:rsidR="004B394B" w:rsidRPr="001A3CBD">
        <w:rPr>
          <w:rFonts w:ascii="MillerText Roman" w:hAnsi="MillerText Roman"/>
        </w:rPr>
        <w:t xml:space="preserve"> for reasons outside of the </w:t>
      </w:r>
      <w:r w:rsidR="004B394B">
        <w:rPr>
          <w:rFonts w:ascii="MillerText Roman" w:hAnsi="MillerText Roman"/>
        </w:rPr>
        <w:t xml:space="preserve">hospital's </w:t>
      </w:r>
      <w:r w:rsidR="004B394B" w:rsidRPr="001A3CBD">
        <w:rPr>
          <w:rFonts w:ascii="MillerText Roman" w:hAnsi="MillerText Roman"/>
        </w:rPr>
        <w:t xml:space="preserve">control. Results on </w:t>
      </w:r>
      <w:r w:rsidR="004B394B">
        <w:rPr>
          <w:rFonts w:ascii="MillerText Roman" w:hAnsi="MillerText Roman"/>
        </w:rPr>
        <w:t>this type of measure</w:t>
      </w:r>
      <w:r w:rsidR="004B394B" w:rsidRPr="001A3CBD">
        <w:rPr>
          <w:rFonts w:ascii="MillerText Roman" w:hAnsi="MillerText Roman"/>
        </w:rPr>
        <w:t xml:space="preserve"> can be skewed by factors such as race, homelessness, cultural and linguistic barriers, and low literacy. Patients who do not have a reliable support structure upon discharge are more likely to be readmitted to a hospital or other institutional setting. These readmissions are caused by factors beyond the control of </w:t>
      </w:r>
      <w:r w:rsidR="001E6403">
        <w:rPr>
          <w:rFonts w:ascii="MillerText Roman" w:hAnsi="MillerText Roman"/>
        </w:rPr>
        <w:t xml:space="preserve">the hospital </w:t>
      </w:r>
      <w:r w:rsidR="004B394B" w:rsidRPr="001A3CBD">
        <w:rPr>
          <w:rFonts w:ascii="MillerText Roman" w:hAnsi="MillerText Roman"/>
        </w:rPr>
        <w:t xml:space="preserve">and therefore do not reflect the quality of care being provided. Risk adjusting measures for these factors will ensure </w:t>
      </w:r>
      <w:r w:rsidR="00543231">
        <w:rPr>
          <w:rFonts w:ascii="MillerText Roman" w:hAnsi="MillerText Roman"/>
        </w:rPr>
        <w:t>the resulting information is more useful to the public in assessing the quality of care provided at hospitals.</w:t>
      </w:r>
      <w:r w:rsidR="00543231">
        <w:rPr>
          <w:rStyle w:val="FootnoteReference"/>
          <w:rFonts w:ascii="MillerText Roman" w:hAnsi="MillerText Roman"/>
        </w:rPr>
        <w:footnoteReference w:id="6"/>
      </w:r>
      <w:r w:rsidR="00543231">
        <w:rPr>
          <w:rFonts w:ascii="MillerText Roman" w:hAnsi="MillerText Roman"/>
        </w:rPr>
        <w:t xml:space="preserve"> </w:t>
      </w:r>
      <w:r w:rsidR="004B394B" w:rsidRPr="001A3CBD">
        <w:rPr>
          <w:rFonts w:ascii="MillerText Roman" w:hAnsi="MillerText Roman"/>
        </w:rPr>
        <w:t xml:space="preserve"> </w:t>
      </w:r>
      <w:r w:rsidR="006D154F">
        <w:rPr>
          <w:rFonts w:ascii="MillerText Roman" w:hAnsi="MillerText Roman"/>
          <w:color w:val="1F1F1F"/>
        </w:rPr>
        <w:t xml:space="preserve">For these reasons, </w:t>
      </w:r>
      <w:r w:rsidR="006D154F" w:rsidRPr="00E3502F">
        <w:rPr>
          <w:rFonts w:ascii="MillerText Roman" w:hAnsi="MillerText Roman"/>
          <w:b/>
          <w:color w:val="1F1F1F"/>
        </w:rPr>
        <w:t xml:space="preserve">CMS </w:t>
      </w:r>
      <w:r w:rsidR="006D154F">
        <w:rPr>
          <w:rFonts w:ascii="MillerText Roman" w:hAnsi="MillerText Roman"/>
          <w:b/>
          <w:color w:val="1F1F1F"/>
        </w:rPr>
        <w:t xml:space="preserve">should not add </w:t>
      </w:r>
      <w:r w:rsidR="00553767">
        <w:rPr>
          <w:rFonts w:ascii="MillerText Roman" w:hAnsi="MillerText Roman"/>
          <w:b/>
          <w:color w:val="1F1F1F"/>
        </w:rPr>
        <w:t xml:space="preserve">the OP-32 measure to the </w:t>
      </w:r>
      <w:r w:rsidR="006D154F">
        <w:rPr>
          <w:rFonts w:ascii="MillerText Roman" w:hAnsi="MillerText Roman"/>
          <w:b/>
          <w:color w:val="1F1F1F"/>
        </w:rPr>
        <w:t xml:space="preserve">OQR </w:t>
      </w:r>
      <w:r w:rsidR="007D655F">
        <w:rPr>
          <w:rFonts w:ascii="MillerText Roman" w:hAnsi="MillerText Roman"/>
          <w:b/>
          <w:color w:val="1F1F1F"/>
        </w:rPr>
        <w:t>P</w:t>
      </w:r>
      <w:r w:rsidR="006D154F">
        <w:rPr>
          <w:rFonts w:ascii="MillerText Roman" w:hAnsi="MillerText Roman"/>
          <w:b/>
          <w:color w:val="1F1F1F"/>
        </w:rPr>
        <w:t xml:space="preserve">rogram. </w:t>
      </w:r>
    </w:p>
    <w:p w14:paraId="3A46671A" w14:textId="77777777" w:rsidR="006D154F" w:rsidRDefault="006D154F" w:rsidP="0064175F">
      <w:pPr>
        <w:rPr>
          <w:rFonts w:ascii="MillerText Roman" w:hAnsi="MillerText Roman"/>
        </w:rPr>
      </w:pPr>
    </w:p>
    <w:p w14:paraId="39EE28C9" w14:textId="77777777" w:rsidR="00D264AF" w:rsidRPr="007C67CF" w:rsidRDefault="009C03C4" w:rsidP="00615D44">
      <w:pPr>
        <w:numPr>
          <w:ilvl w:val="0"/>
          <w:numId w:val="23"/>
        </w:numPr>
        <w:rPr>
          <w:rFonts w:ascii="MillerText Roman" w:hAnsi="MillerText Roman"/>
          <w:u w:val="single"/>
        </w:rPr>
      </w:pPr>
      <w:r>
        <w:rPr>
          <w:rFonts w:ascii="MillerText Roman" w:hAnsi="MillerText Roman"/>
          <w:u w:val="single"/>
        </w:rPr>
        <w:t xml:space="preserve">CMS should use consistent criteria across public reporting programs to determine which measures are topped out but should </w:t>
      </w:r>
      <w:r w:rsidR="00D97254">
        <w:rPr>
          <w:rFonts w:ascii="MillerText Roman" w:hAnsi="MillerText Roman"/>
          <w:u w:val="single"/>
        </w:rPr>
        <w:t xml:space="preserve">not </w:t>
      </w:r>
      <w:r w:rsidR="00407502">
        <w:rPr>
          <w:rFonts w:ascii="MillerText Roman" w:hAnsi="MillerText Roman"/>
          <w:u w:val="single"/>
        </w:rPr>
        <w:t xml:space="preserve">prematurely remove measures that encourage </w:t>
      </w:r>
      <w:r w:rsidR="00DB3834">
        <w:rPr>
          <w:rFonts w:ascii="MillerText Roman" w:hAnsi="MillerText Roman"/>
          <w:u w:val="single"/>
        </w:rPr>
        <w:t xml:space="preserve">clinical </w:t>
      </w:r>
      <w:r>
        <w:rPr>
          <w:rFonts w:ascii="MillerText Roman" w:hAnsi="MillerText Roman"/>
          <w:u w:val="single"/>
        </w:rPr>
        <w:t xml:space="preserve">processes leading to better </w:t>
      </w:r>
      <w:r w:rsidR="00DB3834">
        <w:rPr>
          <w:rFonts w:ascii="MillerText Roman" w:hAnsi="MillerText Roman"/>
          <w:u w:val="single"/>
        </w:rPr>
        <w:t xml:space="preserve">health </w:t>
      </w:r>
      <w:r>
        <w:rPr>
          <w:rFonts w:ascii="MillerText Roman" w:hAnsi="MillerText Roman"/>
          <w:u w:val="single"/>
        </w:rPr>
        <w:t xml:space="preserve">outcomes. </w:t>
      </w:r>
    </w:p>
    <w:p w14:paraId="009F86C8" w14:textId="77777777" w:rsidR="00D264AF" w:rsidRDefault="00D264AF" w:rsidP="00D264AF">
      <w:pPr>
        <w:rPr>
          <w:rFonts w:ascii="MillerText Roman" w:hAnsi="MillerText Roman"/>
        </w:rPr>
      </w:pPr>
    </w:p>
    <w:p w14:paraId="03025F62" w14:textId="77777777" w:rsidR="00D264AF" w:rsidRPr="00D264AF" w:rsidRDefault="00786502" w:rsidP="00D264AF">
      <w:pPr>
        <w:rPr>
          <w:rFonts w:ascii="MillerText Roman" w:hAnsi="MillerText Roman"/>
        </w:rPr>
      </w:pPr>
      <w:r>
        <w:rPr>
          <w:rFonts w:ascii="MillerText Roman" w:hAnsi="MillerText Roman"/>
          <w:b/>
        </w:rPr>
        <w:lastRenderedPageBreak/>
        <w:t xml:space="preserve">To help align its criteria for determining which measures should be removed across public reporting programs, </w:t>
      </w:r>
      <w:r w:rsidR="00D264AF" w:rsidRPr="007C67CF">
        <w:rPr>
          <w:rFonts w:ascii="MillerText Roman" w:hAnsi="MillerText Roman"/>
          <w:b/>
        </w:rPr>
        <w:t xml:space="preserve">CMS should </w:t>
      </w:r>
      <w:r w:rsidR="007D655F">
        <w:rPr>
          <w:rFonts w:ascii="MillerText Roman" w:hAnsi="MillerText Roman"/>
          <w:b/>
        </w:rPr>
        <w:t>finalize</w:t>
      </w:r>
      <w:r w:rsidR="007D655F" w:rsidRPr="007C67CF">
        <w:rPr>
          <w:rFonts w:ascii="MillerText Roman" w:hAnsi="MillerText Roman"/>
          <w:b/>
        </w:rPr>
        <w:t xml:space="preserve"> its propos</w:t>
      </w:r>
      <w:r w:rsidR="007D655F">
        <w:rPr>
          <w:rFonts w:ascii="MillerText Roman" w:hAnsi="MillerText Roman"/>
          <w:b/>
        </w:rPr>
        <w:t>al</w:t>
      </w:r>
      <w:r w:rsidR="007D655F" w:rsidRPr="007C67CF">
        <w:rPr>
          <w:rFonts w:ascii="MillerText Roman" w:hAnsi="MillerText Roman"/>
          <w:b/>
        </w:rPr>
        <w:t xml:space="preserve"> </w:t>
      </w:r>
      <w:r w:rsidR="007D655F">
        <w:rPr>
          <w:rFonts w:ascii="MillerText Roman" w:hAnsi="MillerText Roman"/>
          <w:b/>
        </w:rPr>
        <w:t>to</w:t>
      </w:r>
      <w:r w:rsidR="007D655F" w:rsidRPr="007C67CF">
        <w:rPr>
          <w:rFonts w:ascii="MillerText Roman" w:hAnsi="MillerText Roman"/>
          <w:b/>
        </w:rPr>
        <w:t xml:space="preserve"> identify topped out measures</w:t>
      </w:r>
      <w:r w:rsidR="007D655F">
        <w:rPr>
          <w:rFonts w:ascii="MillerText Roman" w:hAnsi="MillerText Roman"/>
          <w:b/>
        </w:rPr>
        <w:t xml:space="preserve"> with a modification to ensure measures are not prematurely removed</w:t>
      </w:r>
      <w:r w:rsidR="007D655F" w:rsidRPr="007C67CF">
        <w:rPr>
          <w:rFonts w:ascii="MillerText Roman" w:hAnsi="MillerText Roman"/>
          <w:b/>
        </w:rPr>
        <w:t>.</w:t>
      </w:r>
      <w:r w:rsidR="004723B0">
        <w:rPr>
          <w:rFonts w:ascii="MillerText Roman" w:hAnsi="MillerText Roman"/>
          <w:b/>
        </w:rPr>
        <w:t xml:space="preserve"> </w:t>
      </w:r>
      <w:r w:rsidR="00D264AF" w:rsidRPr="00D264AF">
        <w:rPr>
          <w:rFonts w:ascii="MillerText Roman" w:hAnsi="MillerText Roman"/>
        </w:rPr>
        <w:t>CMS proposes to refine its criteria for determining which measures are topped out</w:t>
      </w:r>
      <w:r w:rsidR="00B53D59">
        <w:rPr>
          <w:rFonts w:ascii="MillerText Roman" w:hAnsi="MillerText Roman"/>
        </w:rPr>
        <w:t xml:space="preserve"> </w:t>
      </w:r>
      <w:r w:rsidR="00D264AF" w:rsidRPr="00D264AF">
        <w:rPr>
          <w:rFonts w:ascii="MillerText Roman" w:hAnsi="MillerText Roman"/>
        </w:rPr>
        <w:t>and should be removed from the OQR Program. Topped out measures are those</w:t>
      </w:r>
      <w:r w:rsidR="004723B0">
        <w:rPr>
          <w:rFonts w:ascii="MillerText Roman" w:hAnsi="MillerText Roman"/>
        </w:rPr>
        <w:t xml:space="preserve"> </w:t>
      </w:r>
      <w:r w:rsidR="00D264AF" w:rsidRPr="00D264AF">
        <w:rPr>
          <w:rFonts w:ascii="MillerText Roman" w:hAnsi="MillerText Roman"/>
        </w:rPr>
        <w:t xml:space="preserve">for which performance is high and </w:t>
      </w:r>
      <w:r w:rsidR="004723B0">
        <w:rPr>
          <w:rFonts w:ascii="MillerText Roman" w:hAnsi="MillerText Roman"/>
        </w:rPr>
        <w:t xml:space="preserve">doesn’t vary </w:t>
      </w:r>
      <w:r w:rsidR="00D264AF" w:rsidRPr="00D264AF">
        <w:rPr>
          <w:rFonts w:ascii="MillerText Roman" w:hAnsi="MillerText Roman"/>
        </w:rPr>
        <w:t>across hospitals</w:t>
      </w:r>
      <w:r w:rsidR="004723B0">
        <w:rPr>
          <w:rFonts w:ascii="MillerText Roman" w:hAnsi="MillerText Roman"/>
        </w:rPr>
        <w:t>,</w:t>
      </w:r>
      <w:r w:rsidR="00D264AF" w:rsidRPr="00D264AF">
        <w:rPr>
          <w:rFonts w:ascii="MillerText Roman" w:hAnsi="MillerText Roman"/>
        </w:rPr>
        <w:t xml:space="preserve"> so meaningful distinctions and improvements in performance are no longer feasible. Under the proposal, a measure in the OQR Program would be deemed topped out if it meets two criteria:</w:t>
      </w:r>
    </w:p>
    <w:p w14:paraId="0D11D2FA" w14:textId="77777777" w:rsidR="00D264AF" w:rsidRPr="00D264AF" w:rsidRDefault="00D264AF" w:rsidP="00D264AF">
      <w:pPr>
        <w:rPr>
          <w:rFonts w:ascii="MillerText Roman" w:hAnsi="MillerText Roman"/>
        </w:rPr>
      </w:pPr>
    </w:p>
    <w:p w14:paraId="7FD76B69" w14:textId="77777777" w:rsidR="00D264AF" w:rsidRPr="007C67CF" w:rsidRDefault="004723B0" w:rsidP="00615D44">
      <w:pPr>
        <w:pStyle w:val="ListParagraph"/>
        <w:numPr>
          <w:ilvl w:val="0"/>
          <w:numId w:val="24"/>
        </w:numPr>
        <w:rPr>
          <w:sz w:val="24"/>
          <w:szCs w:val="24"/>
        </w:rPr>
      </w:pPr>
      <w:r>
        <w:rPr>
          <w:sz w:val="24"/>
          <w:szCs w:val="24"/>
        </w:rPr>
        <w:t>s</w:t>
      </w:r>
      <w:r w:rsidR="00D264AF" w:rsidRPr="007C67CF">
        <w:rPr>
          <w:sz w:val="24"/>
          <w:szCs w:val="24"/>
        </w:rPr>
        <w:t>tatistically indistinguishable performance at the 75th and 90th percentile</w:t>
      </w:r>
      <w:r>
        <w:rPr>
          <w:sz w:val="24"/>
          <w:szCs w:val="24"/>
        </w:rPr>
        <w:t>s</w:t>
      </w:r>
    </w:p>
    <w:p w14:paraId="0640A19E" w14:textId="77777777" w:rsidR="00D264AF" w:rsidRDefault="004723B0" w:rsidP="00615D44">
      <w:pPr>
        <w:pStyle w:val="ListParagraph"/>
        <w:numPr>
          <w:ilvl w:val="0"/>
          <w:numId w:val="24"/>
        </w:numPr>
        <w:rPr>
          <w:sz w:val="24"/>
          <w:szCs w:val="24"/>
        </w:rPr>
      </w:pPr>
      <w:r>
        <w:rPr>
          <w:sz w:val="24"/>
          <w:szCs w:val="24"/>
        </w:rPr>
        <w:t>a</w:t>
      </w:r>
      <w:r w:rsidR="00D264AF" w:rsidRPr="007C67CF">
        <w:rPr>
          <w:sz w:val="24"/>
          <w:szCs w:val="24"/>
        </w:rPr>
        <w:t xml:space="preserve"> truncated coefficient of variation less than or equal to 0.10</w:t>
      </w:r>
      <w:r w:rsidR="009C03C4">
        <w:rPr>
          <w:sz w:val="24"/>
          <w:szCs w:val="24"/>
        </w:rPr>
        <w:t>.</w:t>
      </w:r>
    </w:p>
    <w:p w14:paraId="7884D854" w14:textId="77777777" w:rsidR="009C03C4" w:rsidRPr="007C67CF" w:rsidRDefault="009C03C4" w:rsidP="009C03C4">
      <w:pPr>
        <w:pStyle w:val="ListParagraph"/>
        <w:tabs>
          <w:tab w:val="left" w:pos="3815"/>
        </w:tabs>
        <w:rPr>
          <w:sz w:val="24"/>
          <w:szCs w:val="24"/>
        </w:rPr>
      </w:pPr>
      <w:r>
        <w:rPr>
          <w:sz w:val="24"/>
          <w:szCs w:val="24"/>
        </w:rPr>
        <w:tab/>
      </w:r>
    </w:p>
    <w:p w14:paraId="1B6BF59F" w14:textId="77777777" w:rsidR="000D6E7A" w:rsidRDefault="009C03C4" w:rsidP="00D264AF">
      <w:pPr>
        <w:pStyle w:val="BodyText3"/>
        <w:spacing w:after="0"/>
        <w:rPr>
          <w:rFonts w:ascii="MillerText Roman" w:hAnsi="MillerText Roman"/>
          <w:sz w:val="24"/>
          <w:szCs w:val="24"/>
        </w:rPr>
      </w:pPr>
      <w:r>
        <w:rPr>
          <w:rFonts w:ascii="MillerText Roman" w:hAnsi="MillerText Roman"/>
          <w:sz w:val="24"/>
          <w:szCs w:val="24"/>
        </w:rPr>
        <w:t>CMS adopted these criteria for the Inpatient Quality Re</w:t>
      </w:r>
      <w:r w:rsidR="00C02CAD">
        <w:rPr>
          <w:rFonts w:ascii="MillerText Roman" w:hAnsi="MillerText Roman"/>
          <w:sz w:val="24"/>
          <w:szCs w:val="24"/>
        </w:rPr>
        <w:t xml:space="preserve">porting Program in the FY 2015 </w:t>
      </w:r>
      <w:r>
        <w:rPr>
          <w:rFonts w:ascii="MillerText Roman" w:hAnsi="MillerText Roman"/>
          <w:sz w:val="24"/>
          <w:szCs w:val="24"/>
        </w:rPr>
        <w:t xml:space="preserve">Inpatient Prospective Payment System </w:t>
      </w:r>
      <w:r w:rsidR="00BD4F25">
        <w:rPr>
          <w:rFonts w:ascii="MillerText Roman" w:hAnsi="MillerText Roman"/>
          <w:sz w:val="24"/>
          <w:szCs w:val="24"/>
        </w:rPr>
        <w:t>final</w:t>
      </w:r>
      <w:r>
        <w:rPr>
          <w:rFonts w:ascii="MillerText Roman" w:hAnsi="MillerText Roman"/>
          <w:sz w:val="24"/>
          <w:szCs w:val="24"/>
        </w:rPr>
        <w:t xml:space="preserve"> rule</w:t>
      </w:r>
      <w:r w:rsidR="004723B0">
        <w:rPr>
          <w:rFonts w:ascii="MillerText Roman" w:hAnsi="MillerText Roman"/>
          <w:sz w:val="24"/>
          <w:szCs w:val="24"/>
        </w:rPr>
        <w:t>. CMS</w:t>
      </w:r>
      <w:r>
        <w:rPr>
          <w:rFonts w:ascii="MillerText Roman" w:hAnsi="MillerText Roman"/>
          <w:sz w:val="24"/>
          <w:szCs w:val="24"/>
        </w:rPr>
        <w:t xml:space="preserve"> also uses nearly identical criteria for the Value-Based Purchasing Program. </w:t>
      </w:r>
      <w:r w:rsidR="00D264AF" w:rsidRPr="00D264AF">
        <w:rPr>
          <w:rFonts w:ascii="MillerText Roman" w:hAnsi="MillerText Roman"/>
          <w:sz w:val="24"/>
          <w:szCs w:val="24"/>
        </w:rPr>
        <w:t>America’s Essential Hospitals appreciates any efforts by CMS to reduce the reporting burden on hospitals. By removing measures that no longer show improvements in quality, CMS will enable hospitals to use their limited resources for quality</w:t>
      </w:r>
      <w:r w:rsidR="00D264AF" w:rsidRPr="00DF14F5">
        <w:rPr>
          <w:rFonts w:ascii="MillerText Roman" w:hAnsi="MillerText Roman"/>
          <w:sz w:val="24"/>
          <w:szCs w:val="24"/>
        </w:rPr>
        <w:t xml:space="preserve"> improvement</w:t>
      </w:r>
      <w:r w:rsidR="00795A82">
        <w:rPr>
          <w:rFonts w:ascii="MillerText Roman" w:hAnsi="MillerText Roman"/>
          <w:sz w:val="24"/>
          <w:szCs w:val="24"/>
        </w:rPr>
        <w:t xml:space="preserve">. </w:t>
      </w:r>
      <w:r w:rsidR="00B53D59">
        <w:rPr>
          <w:rFonts w:ascii="MillerText Roman" w:hAnsi="MillerText Roman"/>
          <w:sz w:val="24"/>
          <w:szCs w:val="24"/>
        </w:rPr>
        <w:t>In the same way</w:t>
      </w:r>
      <w:r w:rsidR="00BD0DF5">
        <w:rPr>
          <w:rFonts w:ascii="MillerText Roman" w:hAnsi="MillerText Roman"/>
          <w:sz w:val="24"/>
          <w:szCs w:val="24"/>
        </w:rPr>
        <w:t>,</w:t>
      </w:r>
      <w:r w:rsidR="00B53D59">
        <w:rPr>
          <w:rFonts w:ascii="MillerText Roman" w:hAnsi="MillerText Roman"/>
          <w:sz w:val="24"/>
          <w:szCs w:val="24"/>
        </w:rPr>
        <w:t xml:space="preserve"> by finalizing identical criteria for determining topped out status across the various quality reporting programs,</w:t>
      </w:r>
      <w:r w:rsidR="00BD0DF5">
        <w:rPr>
          <w:rFonts w:ascii="MillerText Roman" w:hAnsi="MillerText Roman"/>
          <w:sz w:val="24"/>
          <w:szCs w:val="24"/>
        </w:rPr>
        <w:t xml:space="preserve"> CMS</w:t>
      </w:r>
      <w:r w:rsidR="00B53D59">
        <w:rPr>
          <w:rFonts w:ascii="MillerText Roman" w:hAnsi="MillerText Roman"/>
          <w:sz w:val="24"/>
          <w:szCs w:val="24"/>
        </w:rPr>
        <w:t xml:space="preserve"> can add to these efforts</w:t>
      </w:r>
      <w:r w:rsidR="00D73A8C">
        <w:rPr>
          <w:rFonts w:ascii="MillerText Roman" w:hAnsi="MillerText Roman"/>
          <w:sz w:val="24"/>
          <w:szCs w:val="24"/>
        </w:rPr>
        <w:t xml:space="preserve"> and ensure consistency and alignment across programs</w:t>
      </w:r>
      <w:r w:rsidR="00B53D59">
        <w:rPr>
          <w:rFonts w:ascii="MillerText Roman" w:hAnsi="MillerText Roman"/>
          <w:sz w:val="24"/>
          <w:szCs w:val="24"/>
        </w:rPr>
        <w:t xml:space="preserve">. </w:t>
      </w:r>
      <w:r w:rsidR="00BD0DF5">
        <w:rPr>
          <w:rFonts w:ascii="MillerText Roman" w:hAnsi="MillerText Roman"/>
          <w:sz w:val="24"/>
          <w:szCs w:val="24"/>
        </w:rPr>
        <w:t xml:space="preserve"> </w:t>
      </w:r>
    </w:p>
    <w:p w14:paraId="17BA85D8" w14:textId="77777777" w:rsidR="000D6E7A" w:rsidRDefault="000D6E7A" w:rsidP="00D264AF">
      <w:pPr>
        <w:pStyle w:val="BodyText3"/>
        <w:spacing w:after="0"/>
        <w:rPr>
          <w:rFonts w:ascii="MillerText Roman" w:hAnsi="MillerText Roman"/>
          <w:sz w:val="24"/>
          <w:szCs w:val="24"/>
        </w:rPr>
      </w:pPr>
    </w:p>
    <w:p w14:paraId="69AD61F8" w14:textId="484AD80F" w:rsidR="00407502" w:rsidRDefault="000D6E7A" w:rsidP="00D264AF">
      <w:pPr>
        <w:pStyle w:val="BodyText3"/>
        <w:spacing w:after="0"/>
        <w:rPr>
          <w:rFonts w:ascii="MillerText Roman" w:hAnsi="MillerText Roman"/>
          <w:sz w:val="24"/>
          <w:szCs w:val="24"/>
        </w:rPr>
      </w:pPr>
      <w:r>
        <w:rPr>
          <w:rFonts w:ascii="MillerText Roman" w:hAnsi="MillerText Roman"/>
          <w:sz w:val="24"/>
          <w:szCs w:val="24"/>
        </w:rPr>
        <w:t xml:space="preserve">In addition, once CMS settles on </w:t>
      </w:r>
      <w:r w:rsidR="00427130">
        <w:rPr>
          <w:rFonts w:ascii="MillerText Roman" w:hAnsi="MillerText Roman"/>
          <w:sz w:val="24"/>
          <w:szCs w:val="24"/>
        </w:rPr>
        <w:t xml:space="preserve">a </w:t>
      </w:r>
      <w:r>
        <w:rPr>
          <w:rFonts w:ascii="MillerText Roman" w:hAnsi="MillerText Roman"/>
          <w:sz w:val="24"/>
          <w:szCs w:val="24"/>
        </w:rPr>
        <w:t xml:space="preserve">new </w:t>
      </w:r>
      <w:r w:rsidR="00B35EA1">
        <w:rPr>
          <w:rFonts w:ascii="MillerText Roman" w:hAnsi="MillerText Roman"/>
          <w:sz w:val="24"/>
          <w:szCs w:val="24"/>
        </w:rPr>
        <w:t xml:space="preserve">set of </w:t>
      </w:r>
      <w:r>
        <w:rPr>
          <w:rFonts w:ascii="MillerText Roman" w:hAnsi="MillerText Roman"/>
          <w:sz w:val="24"/>
          <w:szCs w:val="24"/>
        </w:rPr>
        <w:t>criteria, the agency should ensure all measures meeting the new criteria have done so f</w:t>
      </w:r>
      <w:r w:rsidR="00427130">
        <w:rPr>
          <w:rFonts w:ascii="MillerText Roman" w:hAnsi="MillerText Roman"/>
          <w:sz w:val="24"/>
          <w:szCs w:val="24"/>
        </w:rPr>
        <w:t>o</w:t>
      </w:r>
      <w:r>
        <w:rPr>
          <w:rFonts w:ascii="MillerText Roman" w:hAnsi="MillerText Roman"/>
          <w:sz w:val="24"/>
          <w:szCs w:val="24"/>
        </w:rPr>
        <w:t>r at least two years</w:t>
      </w:r>
      <w:r w:rsidR="00430A39">
        <w:rPr>
          <w:rFonts w:ascii="MillerText Roman" w:hAnsi="MillerText Roman"/>
          <w:sz w:val="24"/>
          <w:szCs w:val="24"/>
        </w:rPr>
        <w:t xml:space="preserve"> before removing them from a reporting program</w:t>
      </w:r>
      <w:r>
        <w:rPr>
          <w:rFonts w:ascii="MillerText Roman" w:hAnsi="MillerText Roman"/>
          <w:sz w:val="24"/>
          <w:szCs w:val="24"/>
        </w:rPr>
        <w:t xml:space="preserve">. </w:t>
      </w:r>
      <w:r w:rsidR="00234B67">
        <w:rPr>
          <w:rFonts w:ascii="MillerText Roman" w:hAnsi="MillerText Roman"/>
          <w:sz w:val="24"/>
          <w:szCs w:val="24"/>
        </w:rPr>
        <w:t xml:space="preserve">This way, hospitals can continue to institute clinically effective processes to improve patient care for the wide array of measures included in the various programs. </w:t>
      </w:r>
      <w:r w:rsidR="0053293B">
        <w:rPr>
          <w:rFonts w:ascii="MillerText Roman" w:hAnsi="MillerText Roman"/>
          <w:b/>
          <w:sz w:val="24"/>
          <w:szCs w:val="24"/>
        </w:rPr>
        <w:t xml:space="preserve">For the OQR Program, </w:t>
      </w:r>
      <w:r w:rsidR="00D10645" w:rsidRPr="00615D44">
        <w:rPr>
          <w:rFonts w:ascii="MillerText Roman" w:hAnsi="MillerText Roman"/>
          <w:b/>
          <w:sz w:val="24"/>
          <w:szCs w:val="24"/>
        </w:rPr>
        <w:t xml:space="preserve">CMS should </w:t>
      </w:r>
      <w:r w:rsidR="0053293B">
        <w:rPr>
          <w:rFonts w:ascii="MillerText Roman" w:hAnsi="MillerText Roman"/>
          <w:b/>
          <w:sz w:val="24"/>
          <w:szCs w:val="24"/>
        </w:rPr>
        <w:t xml:space="preserve">finalize </w:t>
      </w:r>
      <w:r w:rsidR="009E1752">
        <w:rPr>
          <w:rFonts w:ascii="MillerText Roman" w:hAnsi="MillerText Roman"/>
          <w:b/>
          <w:sz w:val="24"/>
          <w:szCs w:val="24"/>
        </w:rPr>
        <w:t xml:space="preserve">its proposal with the modification </w:t>
      </w:r>
      <w:r w:rsidR="00CA24B0">
        <w:rPr>
          <w:rFonts w:ascii="MillerText Roman" w:hAnsi="MillerText Roman"/>
          <w:b/>
          <w:sz w:val="24"/>
          <w:szCs w:val="24"/>
        </w:rPr>
        <w:t xml:space="preserve">that </w:t>
      </w:r>
      <w:r w:rsidR="00D10645" w:rsidRPr="00615D44">
        <w:rPr>
          <w:rFonts w:ascii="MillerText Roman" w:hAnsi="MillerText Roman"/>
          <w:b/>
          <w:sz w:val="24"/>
          <w:szCs w:val="24"/>
        </w:rPr>
        <w:t xml:space="preserve">measures </w:t>
      </w:r>
      <w:r w:rsidR="00CC02BB">
        <w:rPr>
          <w:rFonts w:ascii="MillerText Roman" w:hAnsi="MillerText Roman"/>
          <w:b/>
          <w:sz w:val="24"/>
          <w:szCs w:val="24"/>
        </w:rPr>
        <w:t xml:space="preserve">be </w:t>
      </w:r>
      <w:r w:rsidR="00D10645" w:rsidRPr="00615D44">
        <w:rPr>
          <w:rFonts w:ascii="MillerText Roman" w:hAnsi="MillerText Roman"/>
          <w:b/>
          <w:sz w:val="24"/>
          <w:szCs w:val="24"/>
        </w:rPr>
        <w:t>deemed topped out</w:t>
      </w:r>
      <w:r w:rsidR="00CC02BB">
        <w:rPr>
          <w:rFonts w:ascii="MillerText Roman" w:hAnsi="MillerText Roman"/>
          <w:b/>
          <w:sz w:val="24"/>
          <w:szCs w:val="24"/>
        </w:rPr>
        <w:t xml:space="preserve"> for at least two years before being removed</w:t>
      </w:r>
      <w:r w:rsidR="00D10645" w:rsidRPr="00615D44">
        <w:rPr>
          <w:rFonts w:ascii="MillerText Roman" w:hAnsi="MillerText Roman"/>
          <w:b/>
          <w:sz w:val="24"/>
          <w:szCs w:val="24"/>
        </w:rPr>
        <w:t xml:space="preserve">. </w:t>
      </w:r>
    </w:p>
    <w:p w14:paraId="3B945145" w14:textId="77777777" w:rsidR="00D411A1" w:rsidRDefault="00D411A1" w:rsidP="00D264AF">
      <w:pPr>
        <w:pStyle w:val="BodyText3"/>
        <w:spacing w:after="0"/>
        <w:rPr>
          <w:rFonts w:ascii="MillerText Roman" w:hAnsi="MillerText Roman"/>
          <w:sz w:val="24"/>
          <w:szCs w:val="24"/>
        </w:rPr>
      </w:pPr>
    </w:p>
    <w:p w14:paraId="43FE864E" w14:textId="77777777" w:rsidR="00BD55DC" w:rsidRPr="00BD55DC" w:rsidRDefault="009E1752" w:rsidP="00BD55DC">
      <w:pPr>
        <w:pStyle w:val="BodyText3"/>
        <w:rPr>
          <w:rFonts w:ascii="MillerText Roman" w:hAnsi="MillerText Roman"/>
          <w:sz w:val="24"/>
          <w:szCs w:val="24"/>
        </w:rPr>
      </w:pPr>
      <w:r>
        <w:rPr>
          <w:rFonts w:ascii="MillerText Roman" w:hAnsi="MillerText Roman"/>
          <w:sz w:val="24"/>
          <w:szCs w:val="24"/>
        </w:rPr>
        <w:lastRenderedPageBreak/>
        <w:t xml:space="preserve">For the following </w:t>
      </w:r>
      <w:r w:rsidR="00BD55DC" w:rsidRPr="00BD55DC">
        <w:rPr>
          <w:rFonts w:ascii="MillerText Roman" w:hAnsi="MillerText Roman"/>
          <w:sz w:val="24"/>
          <w:szCs w:val="24"/>
        </w:rPr>
        <w:t>three measures</w:t>
      </w:r>
      <w:r>
        <w:rPr>
          <w:rFonts w:ascii="MillerText Roman" w:hAnsi="MillerText Roman"/>
          <w:sz w:val="24"/>
          <w:szCs w:val="24"/>
        </w:rPr>
        <w:t xml:space="preserve"> identified by CMS as being topped out, the agency should evaluate these measures using criteria that incorporate the recommended modification</w:t>
      </w:r>
      <w:r w:rsidR="00BD55DC" w:rsidRPr="00BD55DC">
        <w:rPr>
          <w:rFonts w:ascii="MillerText Roman" w:hAnsi="MillerText Roman"/>
          <w:sz w:val="24"/>
          <w:szCs w:val="24"/>
        </w:rPr>
        <w:t xml:space="preserve">: </w:t>
      </w:r>
    </w:p>
    <w:p w14:paraId="167327B2" w14:textId="77777777" w:rsidR="00BD55DC" w:rsidRPr="00BD55DC" w:rsidRDefault="00BD55DC" w:rsidP="00BD55DC">
      <w:pPr>
        <w:pStyle w:val="BodyText3"/>
        <w:spacing w:after="0"/>
        <w:rPr>
          <w:rFonts w:ascii="MillerText Roman" w:hAnsi="MillerText Roman"/>
          <w:sz w:val="24"/>
          <w:szCs w:val="24"/>
        </w:rPr>
      </w:pPr>
    </w:p>
    <w:p w14:paraId="5AC68478" w14:textId="77777777" w:rsidR="00BD55DC" w:rsidRPr="00BD55DC" w:rsidRDefault="00BD55DC" w:rsidP="00615D44">
      <w:pPr>
        <w:pStyle w:val="BodyText3"/>
        <w:numPr>
          <w:ilvl w:val="0"/>
          <w:numId w:val="25"/>
        </w:numPr>
        <w:spacing w:after="0"/>
        <w:rPr>
          <w:rFonts w:ascii="MillerText Roman" w:hAnsi="MillerText Roman"/>
          <w:sz w:val="24"/>
          <w:szCs w:val="24"/>
        </w:rPr>
      </w:pPr>
      <w:r w:rsidRPr="00BD55DC">
        <w:rPr>
          <w:rFonts w:ascii="MillerText Roman" w:hAnsi="MillerText Roman"/>
          <w:sz w:val="24"/>
          <w:szCs w:val="24"/>
        </w:rPr>
        <w:t>OP-4: Aspirin at Arrival (NQF # 0286)</w:t>
      </w:r>
    </w:p>
    <w:p w14:paraId="0CD4E143" w14:textId="77777777" w:rsidR="00BD55DC" w:rsidRPr="00BD55DC" w:rsidRDefault="00BD55DC" w:rsidP="00615D44">
      <w:pPr>
        <w:pStyle w:val="BodyText3"/>
        <w:numPr>
          <w:ilvl w:val="0"/>
          <w:numId w:val="25"/>
        </w:numPr>
        <w:spacing w:after="0"/>
        <w:rPr>
          <w:rFonts w:ascii="MillerText Roman" w:hAnsi="MillerText Roman"/>
          <w:sz w:val="24"/>
          <w:szCs w:val="24"/>
        </w:rPr>
      </w:pPr>
      <w:r w:rsidRPr="00BD55DC">
        <w:rPr>
          <w:rFonts w:ascii="MillerText Roman" w:hAnsi="MillerText Roman"/>
          <w:sz w:val="24"/>
          <w:szCs w:val="24"/>
        </w:rPr>
        <w:t>OP-6: Timing of Antibiotic Prophylaxis</w:t>
      </w:r>
    </w:p>
    <w:p w14:paraId="5DD28FDE" w14:textId="77777777" w:rsidR="00D411A1" w:rsidRPr="00BD55DC" w:rsidRDefault="00BD55DC" w:rsidP="00615D44">
      <w:pPr>
        <w:pStyle w:val="BodyText3"/>
        <w:numPr>
          <w:ilvl w:val="0"/>
          <w:numId w:val="25"/>
        </w:numPr>
        <w:spacing w:after="0"/>
        <w:rPr>
          <w:rFonts w:ascii="MillerText Roman" w:hAnsi="MillerText Roman"/>
          <w:sz w:val="24"/>
          <w:szCs w:val="24"/>
        </w:rPr>
      </w:pPr>
      <w:r w:rsidRPr="00BD55DC">
        <w:rPr>
          <w:rFonts w:ascii="MillerText Roman" w:hAnsi="MillerText Roman"/>
          <w:sz w:val="24"/>
          <w:szCs w:val="24"/>
        </w:rPr>
        <w:t>OP-7: Prophylactic Antibiotic Selection for Surgical Patients (NQF # 0528</w:t>
      </w:r>
      <w:r w:rsidR="009E1752">
        <w:rPr>
          <w:rFonts w:ascii="MillerText Roman" w:hAnsi="MillerText Roman"/>
          <w:sz w:val="24"/>
          <w:szCs w:val="24"/>
        </w:rPr>
        <w:t>)</w:t>
      </w:r>
    </w:p>
    <w:p w14:paraId="71E63141" w14:textId="77777777" w:rsidR="00CC2255" w:rsidRDefault="00CC2255" w:rsidP="00564E3A">
      <w:pPr>
        <w:pStyle w:val="RBNBasicNoSpace"/>
        <w:rPr>
          <w:rFonts w:ascii="MillerText Roman" w:hAnsi="MillerText Roman"/>
          <w:szCs w:val="24"/>
        </w:rPr>
      </w:pPr>
    </w:p>
    <w:p w14:paraId="26FC8340" w14:textId="77777777" w:rsidR="00CC2255" w:rsidRDefault="00CC2255" w:rsidP="00564E3A">
      <w:pPr>
        <w:pStyle w:val="RBNBasicNoSpace"/>
        <w:rPr>
          <w:rFonts w:ascii="MillerText Roman" w:hAnsi="MillerText Roman"/>
          <w:szCs w:val="24"/>
        </w:rPr>
      </w:pPr>
      <w:r>
        <w:rPr>
          <w:rFonts w:ascii="MillerText Roman" w:hAnsi="MillerText Roman"/>
          <w:szCs w:val="24"/>
        </w:rPr>
        <w:t xml:space="preserve">If these measures meet the criteria with the recommended modification, only then should they be removed from the OQR Program. </w:t>
      </w:r>
    </w:p>
    <w:p w14:paraId="4043F2CF" w14:textId="77777777" w:rsidR="006253DC" w:rsidRDefault="006253DC" w:rsidP="00564E3A">
      <w:pPr>
        <w:pStyle w:val="RBNBasicNoSpace"/>
        <w:rPr>
          <w:rFonts w:ascii="MillerText Roman" w:hAnsi="MillerText Roman"/>
          <w:szCs w:val="24"/>
        </w:rPr>
      </w:pPr>
    </w:p>
    <w:p w14:paraId="09C6D0C2" w14:textId="77777777" w:rsidR="006253DC" w:rsidRPr="00956550" w:rsidRDefault="006253DC" w:rsidP="00615D44">
      <w:pPr>
        <w:pStyle w:val="RBNBasicNoSpace"/>
        <w:numPr>
          <w:ilvl w:val="0"/>
          <w:numId w:val="23"/>
        </w:numPr>
        <w:rPr>
          <w:rFonts w:ascii="MillerText Roman" w:hAnsi="MillerText Roman"/>
          <w:szCs w:val="24"/>
          <w:u w:val="single"/>
        </w:rPr>
      </w:pPr>
      <w:r w:rsidRPr="00956550">
        <w:rPr>
          <w:rFonts w:ascii="MillerText Roman" w:hAnsi="MillerText Roman"/>
          <w:szCs w:val="24"/>
          <w:u w:val="single"/>
        </w:rPr>
        <w:t xml:space="preserve">CMS should remove the OP-31 measure from the OQR </w:t>
      </w:r>
      <w:r w:rsidR="00442401" w:rsidRPr="00956550">
        <w:rPr>
          <w:rFonts w:ascii="MillerText Roman" w:hAnsi="MillerText Roman"/>
          <w:szCs w:val="24"/>
          <w:u w:val="single"/>
        </w:rPr>
        <w:t xml:space="preserve">Program, as it is not appropriate for measuring quality at the facility level. </w:t>
      </w:r>
    </w:p>
    <w:p w14:paraId="2B4368FC" w14:textId="77777777" w:rsidR="00BA43FB" w:rsidRDefault="00BA43FB" w:rsidP="00564E3A">
      <w:pPr>
        <w:pStyle w:val="RBNBasicNoSpace"/>
        <w:rPr>
          <w:rFonts w:ascii="MillerText Roman" w:hAnsi="MillerText Roman"/>
          <w:szCs w:val="24"/>
        </w:rPr>
      </w:pPr>
    </w:p>
    <w:p w14:paraId="541F6276" w14:textId="77777777" w:rsidR="00172E0D" w:rsidRDefault="00442401" w:rsidP="00564E3A">
      <w:pPr>
        <w:pStyle w:val="RBNBasicNoSpace"/>
        <w:rPr>
          <w:rFonts w:ascii="MillerText Roman" w:hAnsi="MillerText Roman"/>
          <w:szCs w:val="24"/>
        </w:rPr>
      </w:pPr>
      <w:r w:rsidRPr="00956550">
        <w:rPr>
          <w:rFonts w:ascii="MillerText Roman" w:hAnsi="MillerText Roman"/>
          <w:b/>
          <w:szCs w:val="24"/>
        </w:rPr>
        <w:t xml:space="preserve">CMS should remove the OP-31 </w:t>
      </w:r>
      <w:r w:rsidR="00956550" w:rsidRPr="00956550">
        <w:rPr>
          <w:rFonts w:ascii="MillerText Roman" w:hAnsi="MillerText Roman"/>
          <w:b/>
          <w:szCs w:val="24"/>
        </w:rPr>
        <w:t>measure from the program because it places</w:t>
      </w:r>
      <w:r w:rsidR="00C9228A">
        <w:rPr>
          <w:rFonts w:ascii="MillerText Roman" w:hAnsi="MillerText Roman"/>
          <w:b/>
          <w:szCs w:val="24"/>
        </w:rPr>
        <w:t xml:space="preserve"> an</w:t>
      </w:r>
      <w:r w:rsidR="00956550" w:rsidRPr="00956550">
        <w:rPr>
          <w:rFonts w:ascii="MillerText Roman" w:hAnsi="MillerText Roman"/>
          <w:b/>
          <w:szCs w:val="24"/>
        </w:rPr>
        <w:t xml:space="preserve"> unnecessary burden on hospitals </w:t>
      </w:r>
      <w:r w:rsidR="00E37CB2">
        <w:rPr>
          <w:rFonts w:ascii="MillerText Roman" w:hAnsi="MillerText Roman"/>
          <w:b/>
          <w:szCs w:val="24"/>
        </w:rPr>
        <w:t xml:space="preserve">that does not result </w:t>
      </w:r>
      <w:r w:rsidR="00956550" w:rsidRPr="00956550">
        <w:rPr>
          <w:rFonts w:ascii="MillerText Roman" w:hAnsi="MillerText Roman"/>
          <w:b/>
          <w:szCs w:val="24"/>
        </w:rPr>
        <w:t xml:space="preserve">in corresponding improvements in care. </w:t>
      </w:r>
      <w:r w:rsidR="00172E0D" w:rsidRPr="00172E0D">
        <w:rPr>
          <w:rFonts w:ascii="MillerText Roman" w:hAnsi="MillerText Roman"/>
          <w:szCs w:val="24"/>
        </w:rPr>
        <w:t xml:space="preserve">CMS proposes to exclude the OP-31 measure (Cataracts - Improvement in Patient’s Visual Function within 90 Days Following Cataract Surgery </w:t>
      </w:r>
      <w:r w:rsidR="00C9228A">
        <w:rPr>
          <w:rFonts w:ascii="MillerText Roman" w:hAnsi="MillerText Roman"/>
          <w:szCs w:val="24"/>
        </w:rPr>
        <w:t>[</w:t>
      </w:r>
      <w:r w:rsidR="00172E0D" w:rsidRPr="00172E0D">
        <w:rPr>
          <w:rFonts w:ascii="MillerText Roman" w:hAnsi="MillerText Roman"/>
          <w:szCs w:val="24"/>
        </w:rPr>
        <w:t>NQF #1536</w:t>
      </w:r>
      <w:r w:rsidR="00C9228A">
        <w:rPr>
          <w:rFonts w:ascii="MillerText Roman" w:hAnsi="MillerText Roman"/>
          <w:szCs w:val="24"/>
        </w:rPr>
        <w:t>]</w:t>
      </w:r>
      <w:r w:rsidR="00172E0D" w:rsidRPr="00172E0D">
        <w:rPr>
          <w:rFonts w:ascii="MillerText Roman" w:hAnsi="MillerText Roman"/>
          <w:szCs w:val="24"/>
        </w:rPr>
        <w:t>) from the CY 2016 payment determination and to change the measure from required to voluntary reporting beginning with CY 2017. Data voluntarily submitted by hospitals on this measure would be publicly reported but hospitals would not face a payment reduction for choosing not to submit data on this measure. Since the adoption of this measure in the CY 2014 OPPS final rule, CMS ha</w:t>
      </w:r>
      <w:r w:rsidR="00C9228A">
        <w:rPr>
          <w:rFonts w:ascii="MillerText Roman" w:hAnsi="MillerText Roman"/>
          <w:szCs w:val="24"/>
        </w:rPr>
        <w:t>s</w:t>
      </w:r>
      <w:r w:rsidR="00172E0D" w:rsidRPr="00172E0D">
        <w:rPr>
          <w:rFonts w:ascii="MillerText Roman" w:hAnsi="MillerText Roman"/>
          <w:szCs w:val="24"/>
        </w:rPr>
        <w:t xml:space="preserve"> delayed data collection twice due to issues with collecting data for this measure in hospital outpatient departments. CMS notes in the proposed rule that contrary to its previous statements, the measure has not been field tested for the hospital outpatient department setting</w:t>
      </w:r>
      <w:r w:rsidR="00956550">
        <w:rPr>
          <w:rFonts w:ascii="MillerText Roman" w:hAnsi="MillerText Roman"/>
          <w:szCs w:val="24"/>
        </w:rPr>
        <w:t xml:space="preserve">. America's Essential Hospitals appreciates the agency's decision to exclude this measure from the program. </w:t>
      </w:r>
      <w:r w:rsidR="00956550" w:rsidRPr="00956550">
        <w:rPr>
          <w:rFonts w:ascii="MillerText Roman" w:hAnsi="MillerText Roman"/>
          <w:b/>
          <w:szCs w:val="24"/>
        </w:rPr>
        <w:t>However, because this measure is not appropriate</w:t>
      </w:r>
      <w:r w:rsidR="000D7BD3">
        <w:rPr>
          <w:rFonts w:ascii="MillerText Roman" w:hAnsi="MillerText Roman"/>
          <w:b/>
          <w:szCs w:val="24"/>
        </w:rPr>
        <w:t xml:space="preserve"> </w:t>
      </w:r>
      <w:r w:rsidR="00956550" w:rsidRPr="00956550">
        <w:rPr>
          <w:rFonts w:ascii="MillerText Roman" w:hAnsi="MillerText Roman"/>
          <w:b/>
          <w:szCs w:val="24"/>
        </w:rPr>
        <w:t xml:space="preserve">for the hospital outpatient setting, it </w:t>
      </w:r>
      <w:r w:rsidR="009464CA">
        <w:rPr>
          <w:rFonts w:ascii="MillerText Roman" w:hAnsi="MillerText Roman"/>
          <w:b/>
          <w:szCs w:val="24"/>
        </w:rPr>
        <w:t xml:space="preserve">provides little value as a voluntary measure and </w:t>
      </w:r>
      <w:r w:rsidR="00956550" w:rsidRPr="00956550">
        <w:rPr>
          <w:rFonts w:ascii="MillerText Roman" w:hAnsi="MillerText Roman"/>
          <w:b/>
          <w:szCs w:val="24"/>
        </w:rPr>
        <w:t>should be removed completely.</w:t>
      </w:r>
      <w:r w:rsidR="00956550">
        <w:rPr>
          <w:rFonts w:ascii="MillerText Roman" w:hAnsi="MillerText Roman"/>
          <w:szCs w:val="24"/>
        </w:rPr>
        <w:t xml:space="preserve"> </w:t>
      </w:r>
    </w:p>
    <w:p w14:paraId="53113DAE" w14:textId="77777777" w:rsidR="0064175F" w:rsidRDefault="0064175F" w:rsidP="00237E2C">
      <w:pPr>
        <w:pStyle w:val="RBNBasicNoSpace"/>
        <w:rPr>
          <w:rFonts w:ascii="MillerText Roman" w:hAnsi="MillerText Roman"/>
          <w:szCs w:val="24"/>
        </w:rPr>
      </w:pPr>
    </w:p>
    <w:p w14:paraId="57781CDE" w14:textId="77777777" w:rsidR="0088771C" w:rsidRPr="0088771C" w:rsidRDefault="0088771C" w:rsidP="00552951">
      <w:pPr>
        <w:pStyle w:val="ListParagraph"/>
        <w:numPr>
          <w:ilvl w:val="0"/>
          <w:numId w:val="22"/>
        </w:numPr>
        <w:autoSpaceDE w:val="0"/>
        <w:autoSpaceDN w:val="0"/>
        <w:adjustRightInd w:val="0"/>
        <w:contextualSpacing w:val="0"/>
        <w:rPr>
          <w:vanish/>
          <w:color w:val="1F1F1F"/>
          <w:sz w:val="24"/>
          <w:szCs w:val="24"/>
          <w:u w:val="single"/>
        </w:rPr>
      </w:pPr>
    </w:p>
    <w:p w14:paraId="35F856A0" w14:textId="77777777" w:rsidR="0088771C" w:rsidRPr="0088771C" w:rsidRDefault="0088771C" w:rsidP="00552951">
      <w:pPr>
        <w:pStyle w:val="ListParagraph"/>
        <w:numPr>
          <w:ilvl w:val="0"/>
          <w:numId w:val="22"/>
        </w:numPr>
        <w:autoSpaceDE w:val="0"/>
        <w:autoSpaceDN w:val="0"/>
        <w:adjustRightInd w:val="0"/>
        <w:contextualSpacing w:val="0"/>
        <w:rPr>
          <w:vanish/>
          <w:color w:val="1F1F1F"/>
          <w:sz w:val="24"/>
          <w:szCs w:val="24"/>
          <w:u w:val="single"/>
        </w:rPr>
      </w:pPr>
    </w:p>
    <w:p w14:paraId="13201A22" w14:textId="77777777" w:rsidR="0088771C" w:rsidRPr="0088771C" w:rsidRDefault="0088771C" w:rsidP="00552951">
      <w:pPr>
        <w:pStyle w:val="ListParagraph"/>
        <w:numPr>
          <w:ilvl w:val="0"/>
          <w:numId w:val="22"/>
        </w:numPr>
        <w:autoSpaceDE w:val="0"/>
        <w:autoSpaceDN w:val="0"/>
        <w:adjustRightInd w:val="0"/>
        <w:contextualSpacing w:val="0"/>
        <w:rPr>
          <w:vanish/>
          <w:color w:val="1F1F1F"/>
          <w:sz w:val="24"/>
          <w:szCs w:val="24"/>
          <w:u w:val="single"/>
        </w:rPr>
      </w:pPr>
    </w:p>
    <w:p w14:paraId="5197544E" w14:textId="77777777" w:rsidR="0088771C" w:rsidRPr="0088771C" w:rsidRDefault="0088771C" w:rsidP="0088771C">
      <w:pPr>
        <w:pStyle w:val="ListParagraph"/>
        <w:numPr>
          <w:ilvl w:val="0"/>
          <w:numId w:val="22"/>
        </w:numPr>
        <w:autoSpaceDE w:val="0"/>
        <w:autoSpaceDN w:val="0"/>
        <w:adjustRightInd w:val="0"/>
        <w:contextualSpacing w:val="0"/>
        <w:rPr>
          <w:vanish/>
          <w:color w:val="1F1F1F"/>
          <w:sz w:val="24"/>
          <w:szCs w:val="24"/>
          <w:u w:val="single"/>
        </w:rPr>
      </w:pPr>
    </w:p>
    <w:p w14:paraId="358A18E4" w14:textId="77777777" w:rsidR="00AE4612" w:rsidRDefault="00AE4612" w:rsidP="00615D44">
      <w:pPr>
        <w:pStyle w:val="RBNBasicNoSpace"/>
        <w:numPr>
          <w:ilvl w:val="0"/>
          <w:numId w:val="26"/>
        </w:numPr>
        <w:autoSpaceDE w:val="0"/>
        <w:autoSpaceDN w:val="0"/>
        <w:adjustRightInd w:val="0"/>
        <w:ind w:left="360"/>
        <w:rPr>
          <w:rFonts w:ascii="MillerText Roman" w:hAnsi="MillerText Roman"/>
          <w:color w:val="1F1F1F"/>
        </w:rPr>
      </w:pPr>
      <w:r w:rsidRPr="003D1D49">
        <w:rPr>
          <w:rFonts w:ascii="MillerText Roman" w:hAnsi="MillerText Roman"/>
          <w:color w:val="1F1F1F"/>
          <w:szCs w:val="24"/>
          <w:u w:val="single"/>
        </w:rPr>
        <w:t>CMS should finalize its proposed statutory default payment for</w:t>
      </w:r>
      <w:r>
        <w:rPr>
          <w:rFonts w:ascii="MillerText Roman" w:hAnsi="MillerText Roman"/>
          <w:color w:val="1F1F1F"/>
          <w:szCs w:val="24"/>
          <w:u w:val="single"/>
        </w:rPr>
        <w:t xml:space="preserve"> separately payable</w:t>
      </w:r>
      <w:r w:rsidRPr="003D1D49">
        <w:rPr>
          <w:rFonts w:ascii="MillerText Roman" w:hAnsi="MillerText Roman"/>
          <w:color w:val="1F1F1F"/>
          <w:szCs w:val="24"/>
          <w:u w:val="single"/>
        </w:rPr>
        <w:t xml:space="preserve"> drugs and biologicals.</w:t>
      </w:r>
      <w:r w:rsidRPr="003D1D49">
        <w:rPr>
          <w:rFonts w:ascii="MillerText Roman" w:hAnsi="MillerText Roman"/>
          <w:color w:val="1F1F1F"/>
        </w:rPr>
        <w:t xml:space="preserve"> </w:t>
      </w:r>
    </w:p>
    <w:p w14:paraId="0DE9B387" w14:textId="77777777" w:rsidR="00AE4612" w:rsidRPr="003D1D49" w:rsidRDefault="00AE4612" w:rsidP="00AE4612">
      <w:pPr>
        <w:pStyle w:val="RBNBasicNoSpace"/>
        <w:autoSpaceDE w:val="0"/>
        <w:autoSpaceDN w:val="0"/>
        <w:adjustRightInd w:val="0"/>
        <w:rPr>
          <w:rFonts w:ascii="MillerText Roman" w:hAnsi="MillerText Roman"/>
          <w:color w:val="1F1F1F"/>
        </w:rPr>
      </w:pPr>
    </w:p>
    <w:p w14:paraId="59990D92" w14:textId="77777777" w:rsidR="00AE4612" w:rsidRPr="003D1D49" w:rsidRDefault="00AE4612" w:rsidP="00AE4612">
      <w:pPr>
        <w:pStyle w:val="RBNBasicNoSpace"/>
        <w:autoSpaceDE w:val="0"/>
        <w:autoSpaceDN w:val="0"/>
        <w:adjustRightInd w:val="0"/>
        <w:rPr>
          <w:rFonts w:ascii="MillerText Roman" w:hAnsi="MillerText Roman"/>
          <w:color w:val="1F1F1F"/>
        </w:rPr>
      </w:pPr>
      <w:r>
        <w:rPr>
          <w:rFonts w:ascii="MillerText Roman" w:hAnsi="MillerText Roman"/>
          <w:color w:val="1F1F1F"/>
        </w:rPr>
        <w:t>For CY 2015</w:t>
      </w:r>
      <w:r w:rsidRPr="003D1D49">
        <w:rPr>
          <w:rFonts w:ascii="MillerText Roman" w:hAnsi="MillerText Roman"/>
          <w:color w:val="1F1F1F"/>
        </w:rPr>
        <w:t xml:space="preserve">, CMS proposes </w:t>
      </w:r>
      <w:r>
        <w:rPr>
          <w:rFonts w:ascii="MillerText Roman" w:hAnsi="MillerText Roman"/>
          <w:color w:val="1F1F1F"/>
        </w:rPr>
        <w:t xml:space="preserve">to continue its </w:t>
      </w:r>
      <w:r w:rsidRPr="00AA15E2">
        <w:rPr>
          <w:rFonts w:ascii="MillerText Roman" w:hAnsi="MillerText Roman"/>
          <w:color w:val="1F1F1F"/>
        </w:rPr>
        <w:t>CY 2014</w:t>
      </w:r>
      <w:r>
        <w:rPr>
          <w:rFonts w:ascii="MillerText Roman" w:hAnsi="MillerText Roman"/>
          <w:color w:val="1F1F1F"/>
        </w:rPr>
        <w:t xml:space="preserve"> policy and set the </w:t>
      </w:r>
      <w:r w:rsidRPr="003D1D49">
        <w:rPr>
          <w:rFonts w:ascii="MillerText Roman" w:hAnsi="MillerText Roman"/>
          <w:color w:val="1F1F1F"/>
        </w:rPr>
        <w:t>reimbursement rate of the statutory default of average sales price (ASP) plus 6 percent for separately payable drugs and biologicals that do not have pass-through status (i.e., specified covered outpatient drugs</w:t>
      </w:r>
      <w:r w:rsidR="000D7BD3">
        <w:rPr>
          <w:rFonts w:ascii="MillerText Roman" w:hAnsi="MillerText Roman"/>
          <w:color w:val="1F1F1F"/>
        </w:rPr>
        <w:t xml:space="preserve"> [</w:t>
      </w:r>
      <w:r w:rsidRPr="003D1D49">
        <w:rPr>
          <w:rFonts w:ascii="MillerText Roman" w:hAnsi="MillerText Roman"/>
          <w:color w:val="1F1F1F"/>
        </w:rPr>
        <w:t>SCODs</w:t>
      </w:r>
      <w:r w:rsidR="000D7BD3">
        <w:rPr>
          <w:rFonts w:ascii="MillerText Roman" w:hAnsi="MillerText Roman"/>
          <w:color w:val="1F1F1F"/>
        </w:rPr>
        <w:t>]</w:t>
      </w:r>
      <w:r w:rsidRPr="003D1D49">
        <w:rPr>
          <w:rFonts w:ascii="MillerText Roman" w:hAnsi="MillerText Roman"/>
          <w:color w:val="1F1F1F"/>
        </w:rPr>
        <w:t xml:space="preserve">). Since CY 2006, CMS has used an ASP + 4 to ASP + 6 percentage range for separately payable drugs and biologicals administered in the hospital outpatient department to account for acquisition and pharmacy overhead and related expenses. </w:t>
      </w:r>
    </w:p>
    <w:p w14:paraId="5FAA7779" w14:textId="77777777" w:rsidR="00AE4612" w:rsidRPr="003D1D49" w:rsidRDefault="00AE4612" w:rsidP="00AE4612">
      <w:pPr>
        <w:pStyle w:val="RBNBasicNoSpace"/>
        <w:autoSpaceDE w:val="0"/>
        <w:autoSpaceDN w:val="0"/>
        <w:adjustRightInd w:val="0"/>
        <w:rPr>
          <w:rFonts w:ascii="MillerText Roman" w:hAnsi="MillerText Roman"/>
          <w:color w:val="1F1F1F"/>
        </w:rPr>
      </w:pPr>
    </w:p>
    <w:p w14:paraId="29B64A34" w14:textId="77777777" w:rsidR="00AE4612" w:rsidRPr="00513713" w:rsidRDefault="00AE4612" w:rsidP="00AE4612">
      <w:pPr>
        <w:pStyle w:val="RBNBasicNoSpace"/>
        <w:autoSpaceDE w:val="0"/>
        <w:autoSpaceDN w:val="0"/>
        <w:adjustRightInd w:val="0"/>
        <w:rPr>
          <w:rFonts w:ascii="MillerText Roman" w:hAnsi="MillerText Roman"/>
          <w:color w:val="1F1F1F"/>
        </w:rPr>
      </w:pPr>
      <w:r>
        <w:rPr>
          <w:rFonts w:ascii="MillerText Roman" w:hAnsi="MillerText Roman"/>
          <w:color w:val="1F1F1F"/>
        </w:rPr>
        <w:t xml:space="preserve">America’s Essential Hospitals </w:t>
      </w:r>
      <w:r w:rsidRPr="003D1D49">
        <w:rPr>
          <w:rFonts w:ascii="MillerText Roman" w:hAnsi="MillerText Roman"/>
          <w:color w:val="1F1F1F"/>
        </w:rPr>
        <w:t xml:space="preserve">is pleased </w:t>
      </w:r>
      <w:r>
        <w:rPr>
          <w:rFonts w:ascii="MillerText Roman" w:hAnsi="MillerText Roman"/>
          <w:color w:val="1F1F1F"/>
        </w:rPr>
        <w:t xml:space="preserve">CMS continues to propose </w:t>
      </w:r>
      <w:r w:rsidRPr="003D1D49">
        <w:rPr>
          <w:rFonts w:ascii="MillerText Roman" w:hAnsi="MillerText Roman"/>
          <w:color w:val="1F1F1F"/>
        </w:rPr>
        <w:t>this statutory default</w:t>
      </w:r>
      <w:r>
        <w:rPr>
          <w:rFonts w:ascii="MillerText Roman" w:hAnsi="MillerText Roman"/>
          <w:color w:val="1F1F1F"/>
        </w:rPr>
        <w:t>, which</w:t>
      </w:r>
      <w:r w:rsidRPr="003D1D49">
        <w:rPr>
          <w:rFonts w:ascii="MillerText Roman" w:hAnsi="MillerText Roman"/>
          <w:color w:val="1F1F1F"/>
        </w:rPr>
        <w:t xml:space="preserve"> will create more consistency with the reimbursement rates set for other types of drugs</w:t>
      </w:r>
      <w:r>
        <w:rPr>
          <w:rFonts w:ascii="MillerText Roman" w:hAnsi="MillerText Roman"/>
          <w:color w:val="1F1F1F"/>
        </w:rPr>
        <w:t>,</w:t>
      </w:r>
      <w:r w:rsidRPr="003D1D49">
        <w:rPr>
          <w:rFonts w:ascii="MillerText Roman" w:hAnsi="MillerText Roman"/>
          <w:color w:val="1F1F1F"/>
        </w:rPr>
        <w:t xml:space="preserve"> and urges CMS to continue to refine this formula to more adequately account for overhead costs. In summary, </w:t>
      </w:r>
      <w:r w:rsidRPr="003D1D49">
        <w:rPr>
          <w:rFonts w:ascii="MillerText Roman" w:hAnsi="MillerText Roman"/>
          <w:b/>
          <w:color w:val="1F1F1F"/>
        </w:rPr>
        <w:t>CMS should finalize its ASP + 6 percent default payment rate for drugs and biologicals as proposed</w:t>
      </w:r>
      <w:r w:rsidRPr="003D1D49">
        <w:rPr>
          <w:rFonts w:ascii="MillerText Roman" w:hAnsi="MillerText Roman"/>
          <w:color w:val="1F1F1F"/>
        </w:rPr>
        <w:t>.</w:t>
      </w:r>
    </w:p>
    <w:p w14:paraId="51498049" w14:textId="77777777" w:rsidR="00AE4612" w:rsidRDefault="00AE4612" w:rsidP="00237E2C">
      <w:pPr>
        <w:pStyle w:val="RBNBasicNoSpace"/>
        <w:rPr>
          <w:rFonts w:ascii="MillerText Roman" w:hAnsi="MillerText Roman"/>
          <w:szCs w:val="24"/>
        </w:rPr>
      </w:pPr>
    </w:p>
    <w:p w14:paraId="0BCB50BB" w14:textId="77777777" w:rsidR="00237E2C" w:rsidRPr="00DF14F5" w:rsidRDefault="00237E2C" w:rsidP="00C37139">
      <w:pPr>
        <w:pStyle w:val="MediumGrid1-Accent21"/>
        <w:ind w:left="0"/>
        <w:rPr>
          <w:rFonts w:ascii="MillerText Roman" w:hAnsi="MillerText Roman"/>
        </w:rPr>
      </w:pPr>
    </w:p>
    <w:p w14:paraId="11E4D21B" w14:textId="77777777" w:rsidR="00237E2C" w:rsidRPr="00DF14F5" w:rsidRDefault="004114F5" w:rsidP="004114F5">
      <w:pPr>
        <w:pStyle w:val="RBUBullets"/>
        <w:numPr>
          <w:ilvl w:val="0"/>
          <w:numId w:val="0"/>
        </w:numPr>
        <w:tabs>
          <w:tab w:val="left" w:pos="1405"/>
          <w:tab w:val="center" w:pos="4680"/>
        </w:tabs>
        <w:spacing w:after="0"/>
        <w:rPr>
          <w:rFonts w:ascii="MillerText Roman" w:hAnsi="MillerText Roman"/>
          <w:szCs w:val="24"/>
        </w:rPr>
      </w:pPr>
      <w:r>
        <w:rPr>
          <w:rFonts w:ascii="MillerText Roman" w:hAnsi="MillerText Roman"/>
          <w:szCs w:val="24"/>
        </w:rPr>
        <w:tab/>
      </w:r>
      <w:r>
        <w:rPr>
          <w:rFonts w:ascii="MillerText Roman" w:hAnsi="MillerText Roman"/>
          <w:szCs w:val="24"/>
        </w:rPr>
        <w:tab/>
      </w:r>
      <w:r w:rsidR="00237E2C" w:rsidRPr="00DF14F5">
        <w:rPr>
          <w:rFonts w:ascii="MillerText Roman" w:hAnsi="MillerText Roman"/>
          <w:szCs w:val="24"/>
        </w:rPr>
        <w:t>* * * * * * *</w:t>
      </w:r>
    </w:p>
    <w:p w14:paraId="125D03D1" w14:textId="77777777" w:rsidR="00237E2C" w:rsidRPr="00DF14F5" w:rsidRDefault="00237E2C" w:rsidP="00237E2C">
      <w:pPr>
        <w:pStyle w:val="RBUBullets"/>
        <w:numPr>
          <w:ilvl w:val="0"/>
          <w:numId w:val="0"/>
        </w:numPr>
        <w:spacing w:after="0"/>
        <w:rPr>
          <w:rFonts w:ascii="MillerText Roman" w:hAnsi="MillerText Roman"/>
          <w:szCs w:val="24"/>
        </w:rPr>
      </w:pPr>
    </w:p>
    <w:p w14:paraId="156830A3" w14:textId="77777777" w:rsidR="00237E2C" w:rsidRPr="00DF14F5" w:rsidRDefault="00237E2C" w:rsidP="00237E2C">
      <w:pPr>
        <w:pStyle w:val="RBUBullets"/>
        <w:numPr>
          <w:ilvl w:val="0"/>
          <w:numId w:val="0"/>
        </w:numPr>
        <w:spacing w:after="0"/>
        <w:rPr>
          <w:rFonts w:ascii="MillerText Roman" w:hAnsi="MillerText Roman"/>
          <w:szCs w:val="24"/>
        </w:rPr>
      </w:pPr>
      <w:r w:rsidRPr="00DF14F5">
        <w:rPr>
          <w:rFonts w:ascii="MillerText Roman" w:hAnsi="MillerText Roman"/>
          <w:szCs w:val="24"/>
        </w:rPr>
        <w:t>America’s Essential Hospitals appreciates the opportunity to submit these comments. If you have any questions, please contact Xiaoyi Huang</w:t>
      </w:r>
      <w:r w:rsidR="00D73A8C">
        <w:rPr>
          <w:rFonts w:ascii="MillerText Roman" w:hAnsi="MillerText Roman"/>
          <w:szCs w:val="24"/>
        </w:rPr>
        <w:t>, Director of Policy,</w:t>
      </w:r>
      <w:r w:rsidRPr="00DF14F5">
        <w:rPr>
          <w:rFonts w:ascii="MillerText Roman" w:hAnsi="MillerText Roman"/>
          <w:szCs w:val="24"/>
        </w:rPr>
        <w:t xml:space="preserve"> at 202-585-0127</w:t>
      </w:r>
      <w:r w:rsidR="00795A82">
        <w:rPr>
          <w:rFonts w:ascii="MillerText Roman" w:hAnsi="MillerText Roman"/>
          <w:szCs w:val="24"/>
        </w:rPr>
        <w:t xml:space="preserve">. </w:t>
      </w:r>
      <w:r w:rsidRPr="00DF14F5">
        <w:rPr>
          <w:rFonts w:ascii="MillerText Roman" w:hAnsi="MillerText Roman"/>
          <w:szCs w:val="24"/>
        </w:rPr>
        <w:t xml:space="preserve">  </w:t>
      </w:r>
    </w:p>
    <w:p w14:paraId="591E8A2C" w14:textId="77777777" w:rsidR="00237E2C" w:rsidRPr="00DF14F5" w:rsidRDefault="00237E2C" w:rsidP="00237E2C">
      <w:pPr>
        <w:ind w:firstLine="720"/>
        <w:rPr>
          <w:rFonts w:ascii="MillerText Roman" w:hAnsi="MillerText Roman"/>
        </w:rPr>
      </w:pPr>
      <w:r w:rsidRPr="00DF14F5">
        <w:rPr>
          <w:rFonts w:ascii="MillerText Roman" w:hAnsi="MillerText Roman"/>
        </w:rPr>
        <w:t xml:space="preserve"> </w:t>
      </w:r>
    </w:p>
    <w:p w14:paraId="03A7933A" w14:textId="77777777" w:rsidR="004114F5" w:rsidRDefault="004114F5" w:rsidP="004114F5">
      <w:pPr>
        <w:pStyle w:val="articletext1st"/>
        <w:tabs>
          <w:tab w:val="left" w:pos="720"/>
          <w:tab w:val="left" w:pos="5400"/>
        </w:tabs>
        <w:spacing w:before="0" w:beforeAutospacing="0" w:after="0" w:afterAutospacing="0"/>
        <w:jc w:val="both"/>
        <w:rPr>
          <w:rFonts w:ascii="MillerText Roman" w:hAnsi="MillerText Roman"/>
        </w:rPr>
      </w:pPr>
      <w:r>
        <w:rPr>
          <w:rFonts w:ascii="MillerText Roman" w:hAnsi="MillerText Roman"/>
        </w:rPr>
        <w:tab/>
      </w:r>
      <w:r>
        <w:rPr>
          <w:rFonts w:ascii="MillerText Roman" w:hAnsi="MillerText Roman"/>
        </w:rPr>
        <w:tab/>
      </w:r>
    </w:p>
    <w:p w14:paraId="4EC7D85C" w14:textId="77777777" w:rsidR="00237E2C" w:rsidRDefault="004114F5" w:rsidP="004114F5">
      <w:pPr>
        <w:pStyle w:val="articletext1st"/>
        <w:tabs>
          <w:tab w:val="left" w:pos="720"/>
          <w:tab w:val="left" w:pos="5400"/>
        </w:tabs>
        <w:spacing w:before="0" w:beforeAutospacing="0" w:after="0" w:afterAutospacing="0"/>
        <w:jc w:val="both"/>
        <w:rPr>
          <w:rFonts w:ascii="MillerText Roman" w:hAnsi="MillerText Roman"/>
        </w:rPr>
      </w:pPr>
      <w:r>
        <w:rPr>
          <w:rFonts w:ascii="MillerText Roman" w:hAnsi="MillerText Roman"/>
        </w:rPr>
        <w:tab/>
      </w:r>
      <w:r>
        <w:rPr>
          <w:rFonts w:ascii="MillerText Roman" w:hAnsi="MillerText Roman"/>
        </w:rPr>
        <w:tab/>
        <w:t>S</w:t>
      </w:r>
      <w:r w:rsidR="00237E2C" w:rsidRPr="00DF14F5">
        <w:rPr>
          <w:rFonts w:ascii="MillerText Roman" w:hAnsi="MillerText Roman"/>
        </w:rPr>
        <w:t>incerely,</w:t>
      </w:r>
    </w:p>
    <w:p w14:paraId="63C4156A" w14:textId="77777777" w:rsidR="004114F5" w:rsidRDefault="004114F5" w:rsidP="004114F5">
      <w:pPr>
        <w:pStyle w:val="articletext1st"/>
        <w:tabs>
          <w:tab w:val="left" w:pos="720"/>
          <w:tab w:val="left" w:pos="5400"/>
        </w:tabs>
        <w:spacing w:before="0" w:beforeAutospacing="0" w:after="0" w:afterAutospacing="0"/>
        <w:jc w:val="both"/>
        <w:rPr>
          <w:rFonts w:ascii="MillerText Roman" w:hAnsi="MillerText Roman"/>
        </w:rPr>
      </w:pPr>
    </w:p>
    <w:p w14:paraId="74767519" w14:textId="77777777" w:rsidR="004114F5" w:rsidRDefault="004114F5" w:rsidP="004114F5">
      <w:pPr>
        <w:pStyle w:val="articletext1st"/>
        <w:tabs>
          <w:tab w:val="left" w:pos="720"/>
          <w:tab w:val="left" w:pos="5400"/>
        </w:tabs>
        <w:spacing w:before="0" w:beforeAutospacing="0" w:after="0" w:afterAutospacing="0"/>
        <w:jc w:val="both"/>
        <w:rPr>
          <w:rFonts w:ascii="MillerText Roman" w:hAnsi="MillerText Roman"/>
        </w:rPr>
      </w:pPr>
    </w:p>
    <w:sectPr w:rsidR="004114F5" w:rsidSect="00237E2C">
      <w:headerReference w:type="default" r:id="rId8"/>
      <w:footerReference w:type="default" r:id="rId9"/>
      <w:headerReference w:type="first" r:id="rId10"/>
      <w:pgSz w:w="12240" w:h="15840" w:code="1"/>
      <w:pgMar w:top="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F4FD6" w14:textId="77777777" w:rsidR="00960E77" w:rsidRDefault="00960E77">
      <w:r>
        <w:separator/>
      </w:r>
    </w:p>
  </w:endnote>
  <w:endnote w:type="continuationSeparator" w:id="0">
    <w:p w14:paraId="1D64879C" w14:textId="77777777" w:rsidR="00960E77" w:rsidRDefault="00960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illerText Roman">
    <w:panose1 w:val="00000000000000000000"/>
    <w:charset w:val="00"/>
    <w:family w:val="modern"/>
    <w:notTrueType/>
    <w:pitch w:val="variable"/>
    <w:sig w:usb0="800000AF" w:usb1="5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33A9" w14:textId="77777777" w:rsidR="00960E77" w:rsidRDefault="00960E77">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2106B">
      <w:rPr>
        <w:rStyle w:val="PageNumber"/>
        <w:noProof/>
      </w:rPr>
      <w:t>4</w:t>
    </w:r>
    <w:r>
      <w:rPr>
        <w:rStyle w:val="PageNumber"/>
      </w:rPr>
      <w:fldChar w:fldCharType="end"/>
    </w:r>
  </w:p>
  <w:p w14:paraId="2D13D009" w14:textId="77777777" w:rsidR="00960E77" w:rsidRDefault="00960E77">
    <w:pPr>
      <w:pStyle w:val="DocI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72801" w14:textId="77777777" w:rsidR="00960E77" w:rsidRDefault="00960E77">
      <w:r>
        <w:separator/>
      </w:r>
    </w:p>
  </w:footnote>
  <w:footnote w:type="continuationSeparator" w:id="0">
    <w:p w14:paraId="4747C690" w14:textId="77777777" w:rsidR="00960E77" w:rsidRDefault="00960E77">
      <w:r>
        <w:continuationSeparator/>
      </w:r>
    </w:p>
  </w:footnote>
  <w:footnote w:id="1">
    <w:p w14:paraId="419E90DF" w14:textId="77777777" w:rsidR="00960E77" w:rsidRDefault="00960E77" w:rsidP="00237E2C">
      <w:pPr>
        <w:pStyle w:val="FootnoteText"/>
        <w:rPr>
          <w:rFonts w:ascii="MillerText Roman" w:hAnsi="MillerText Roman"/>
          <w:sz w:val="18"/>
          <w:szCs w:val="18"/>
        </w:rPr>
      </w:pPr>
      <w:r w:rsidRPr="00077171">
        <w:rPr>
          <w:rStyle w:val="FootnoteReference"/>
          <w:rFonts w:ascii="MillerText Roman" w:hAnsi="MillerText Roman"/>
          <w:szCs w:val="18"/>
        </w:rPr>
        <w:footnoteRef/>
      </w:r>
      <w:r w:rsidRPr="00E02F65">
        <w:rPr>
          <w:rFonts w:ascii="MillerText Roman" w:hAnsi="MillerText Roman"/>
          <w:sz w:val="18"/>
          <w:szCs w:val="18"/>
        </w:rPr>
        <w:t>Reid</w:t>
      </w:r>
      <w:r>
        <w:rPr>
          <w:rFonts w:ascii="MillerText Roman" w:hAnsi="MillerText Roman"/>
          <w:sz w:val="18"/>
          <w:szCs w:val="18"/>
        </w:rPr>
        <w:t xml:space="preserve"> K</w:t>
      </w:r>
      <w:r w:rsidRPr="00E02F65">
        <w:rPr>
          <w:rFonts w:ascii="MillerText Roman" w:hAnsi="MillerText Roman"/>
          <w:sz w:val="18"/>
          <w:szCs w:val="18"/>
        </w:rPr>
        <w:t>, Roberson</w:t>
      </w:r>
      <w:r>
        <w:rPr>
          <w:rFonts w:ascii="MillerText Roman" w:hAnsi="MillerText Roman"/>
          <w:sz w:val="18"/>
          <w:szCs w:val="18"/>
        </w:rPr>
        <w:t xml:space="preserve"> B</w:t>
      </w:r>
      <w:r w:rsidRPr="00E02F65">
        <w:rPr>
          <w:rFonts w:ascii="MillerText Roman" w:hAnsi="MillerText Roman"/>
          <w:sz w:val="18"/>
          <w:szCs w:val="18"/>
        </w:rPr>
        <w:t>, Laycox</w:t>
      </w:r>
      <w:r>
        <w:rPr>
          <w:rFonts w:ascii="MillerText Roman" w:hAnsi="MillerText Roman"/>
          <w:sz w:val="18"/>
          <w:szCs w:val="18"/>
        </w:rPr>
        <w:t xml:space="preserve"> S</w:t>
      </w:r>
      <w:r w:rsidRPr="00E02F65">
        <w:rPr>
          <w:rFonts w:ascii="MillerText Roman" w:hAnsi="MillerText Roman"/>
          <w:sz w:val="18"/>
          <w:szCs w:val="18"/>
        </w:rPr>
        <w:t>, Linson</w:t>
      </w:r>
      <w:r>
        <w:rPr>
          <w:rFonts w:ascii="MillerText Roman" w:hAnsi="MillerText Roman"/>
          <w:sz w:val="18"/>
          <w:szCs w:val="18"/>
        </w:rPr>
        <w:t xml:space="preserve"> M.</w:t>
      </w:r>
      <w:r w:rsidRPr="00E02F65">
        <w:rPr>
          <w:rFonts w:ascii="MillerText Roman" w:hAnsi="MillerText Roman"/>
          <w:sz w:val="18"/>
          <w:szCs w:val="18"/>
        </w:rPr>
        <w:t xml:space="preserve"> Essential Hospitals Vital Data:</w:t>
      </w:r>
      <w:r>
        <w:rPr>
          <w:rFonts w:ascii="MillerText Roman" w:hAnsi="MillerText Roman"/>
          <w:sz w:val="18"/>
          <w:szCs w:val="18"/>
        </w:rPr>
        <w:t xml:space="preserve"> </w:t>
      </w:r>
      <w:r w:rsidRPr="00E02F65">
        <w:rPr>
          <w:rFonts w:ascii="MillerText Roman" w:hAnsi="MillerText Roman"/>
          <w:sz w:val="18"/>
          <w:szCs w:val="18"/>
        </w:rPr>
        <w:t>Results of America’s Essential Hospitals Annual Characteristics Survey, FY 2012</w:t>
      </w:r>
      <w:r>
        <w:rPr>
          <w:rFonts w:ascii="MillerText Roman" w:hAnsi="MillerText Roman"/>
          <w:sz w:val="18"/>
          <w:szCs w:val="18"/>
        </w:rPr>
        <w:t>.</w:t>
      </w:r>
      <w:r w:rsidRPr="00E02F65">
        <w:rPr>
          <w:rFonts w:ascii="MillerText Roman" w:hAnsi="MillerText Roman"/>
          <w:sz w:val="18"/>
          <w:szCs w:val="18"/>
        </w:rPr>
        <w:t xml:space="preserve"> America’s Essential Hospitals</w:t>
      </w:r>
      <w:r>
        <w:rPr>
          <w:rFonts w:ascii="MillerText Roman" w:hAnsi="MillerText Roman"/>
          <w:sz w:val="18"/>
          <w:szCs w:val="18"/>
        </w:rPr>
        <w:t xml:space="preserve">. </w:t>
      </w:r>
      <w:r w:rsidRPr="00E02F65">
        <w:rPr>
          <w:rFonts w:ascii="MillerText Roman" w:hAnsi="MillerText Roman"/>
          <w:sz w:val="18"/>
          <w:szCs w:val="18"/>
        </w:rPr>
        <w:t>July 2014</w:t>
      </w:r>
      <w:r>
        <w:rPr>
          <w:rFonts w:ascii="MillerText Roman" w:hAnsi="MillerText Roman"/>
          <w:sz w:val="18"/>
          <w:szCs w:val="18"/>
        </w:rPr>
        <w:t>.</w:t>
      </w:r>
      <w:r w:rsidRPr="00E02F65">
        <w:rPr>
          <w:rFonts w:ascii="MillerText Roman" w:hAnsi="MillerText Roman"/>
          <w:sz w:val="18"/>
          <w:szCs w:val="18"/>
        </w:rPr>
        <w:t xml:space="preserve"> http://2c4xez132caw2w3cpr1il98fssf.wpengine.netdna-cdn.com/wp-content/uploads/2014/08/VitalData-FullReport-20140804.pdf. Accessed August 2014.</w:t>
      </w:r>
    </w:p>
  </w:footnote>
  <w:footnote w:id="2">
    <w:p w14:paraId="7B28833D" w14:textId="77777777" w:rsidR="00960E77" w:rsidRPr="00E02F65" w:rsidRDefault="00960E77" w:rsidP="00D71A41">
      <w:pPr>
        <w:pStyle w:val="FootnoteText"/>
        <w:rPr>
          <w:sz w:val="18"/>
          <w:szCs w:val="18"/>
        </w:rPr>
      </w:pPr>
      <w:r w:rsidRPr="00E02F65">
        <w:rPr>
          <w:rStyle w:val="FootnoteReference"/>
          <w:sz w:val="18"/>
          <w:szCs w:val="18"/>
        </w:rPr>
        <w:footnoteRef/>
      </w:r>
      <w:r w:rsidRPr="00D94554">
        <w:rPr>
          <w:rFonts w:ascii="MillerText Roman" w:hAnsi="MillerText Roman"/>
          <w:sz w:val="18"/>
          <w:szCs w:val="18"/>
        </w:rPr>
        <w:t>Ibid</w:t>
      </w:r>
      <w:r>
        <w:rPr>
          <w:sz w:val="18"/>
          <w:szCs w:val="18"/>
        </w:rPr>
        <w:t xml:space="preserve">. </w:t>
      </w:r>
    </w:p>
  </w:footnote>
  <w:footnote w:id="3">
    <w:p w14:paraId="5C3FBF42" w14:textId="77777777" w:rsidR="00960E77" w:rsidRDefault="00960E77" w:rsidP="00D71A41">
      <w:pPr>
        <w:pStyle w:val="FootnoteText"/>
      </w:pPr>
      <w:r>
        <w:rPr>
          <w:rStyle w:val="FootnoteReference"/>
        </w:rPr>
        <w:footnoteRef/>
      </w:r>
      <w:r>
        <w:rPr>
          <w:rFonts w:ascii="MillerText Roman" w:hAnsi="MillerText Roman"/>
          <w:sz w:val="18"/>
        </w:rPr>
        <w:t>Ibid.</w:t>
      </w:r>
    </w:p>
  </w:footnote>
  <w:footnote w:id="4">
    <w:p w14:paraId="149929CF" w14:textId="77777777" w:rsidR="00960E77" w:rsidRDefault="00960E77">
      <w:pPr>
        <w:pStyle w:val="FootnoteText"/>
      </w:pPr>
      <w:r>
        <w:rPr>
          <w:rStyle w:val="FootnoteReference"/>
        </w:rPr>
        <w:footnoteRef/>
      </w:r>
      <w:r>
        <w:rPr>
          <w:rFonts w:ascii="MillerText Roman" w:hAnsi="MillerText Roman"/>
          <w:sz w:val="18"/>
          <w:szCs w:val="18"/>
        </w:rPr>
        <w:t>Ibid.</w:t>
      </w:r>
    </w:p>
  </w:footnote>
  <w:footnote w:id="5">
    <w:p w14:paraId="513A40DA" w14:textId="77777777" w:rsidR="00960E77" w:rsidRDefault="00960E77" w:rsidP="00FE34D0">
      <w:pPr>
        <w:pStyle w:val="FootnoteText"/>
      </w:pPr>
      <w:r>
        <w:rPr>
          <w:rStyle w:val="FootnoteReference"/>
        </w:rPr>
        <w:footnoteRef/>
      </w:r>
      <w:r w:rsidRPr="00E02F65">
        <w:rPr>
          <w:rFonts w:ascii="MillerText Roman" w:hAnsi="MillerText Roman"/>
          <w:sz w:val="18"/>
          <w:szCs w:val="18"/>
        </w:rPr>
        <w:t>Reid</w:t>
      </w:r>
      <w:r>
        <w:rPr>
          <w:rFonts w:ascii="MillerText Roman" w:hAnsi="MillerText Roman"/>
          <w:sz w:val="18"/>
          <w:szCs w:val="18"/>
        </w:rPr>
        <w:t xml:space="preserve"> K</w:t>
      </w:r>
      <w:r w:rsidRPr="00E02F65">
        <w:rPr>
          <w:rFonts w:ascii="MillerText Roman" w:hAnsi="MillerText Roman"/>
          <w:sz w:val="18"/>
          <w:szCs w:val="18"/>
        </w:rPr>
        <w:t>, Roberson</w:t>
      </w:r>
      <w:r>
        <w:rPr>
          <w:rFonts w:ascii="MillerText Roman" w:hAnsi="MillerText Roman"/>
          <w:sz w:val="18"/>
          <w:szCs w:val="18"/>
        </w:rPr>
        <w:t xml:space="preserve"> B</w:t>
      </w:r>
      <w:r w:rsidRPr="00E02F65">
        <w:rPr>
          <w:rFonts w:ascii="MillerText Roman" w:hAnsi="MillerText Roman"/>
          <w:sz w:val="18"/>
          <w:szCs w:val="18"/>
        </w:rPr>
        <w:t>, Laycox</w:t>
      </w:r>
      <w:r>
        <w:rPr>
          <w:rFonts w:ascii="MillerText Roman" w:hAnsi="MillerText Roman"/>
          <w:sz w:val="18"/>
          <w:szCs w:val="18"/>
        </w:rPr>
        <w:t xml:space="preserve"> S</w:t>
      </w:r>
      <w:r w:rsidRPr="00E02F65">
        <w:rPr>
          <w:rFonts w:ascii="MillerText Roman" w:hAnsi="MillerText Roman"/>
          <w:sz w:val="18"/>
          <w:szCs w:val="18"/>
        </w:rPr>
        <w:t>, Linson</w:t>
      </w:r>
      <w:r>
        <w:rPr>
          <w:rFonts w:ascii="MillerText Roman" w:hAnsi="MillerText Roman"/>
          <w:sz w:val="18"/>
          <w:szCs w:val="18"/>
        </w:rPr>
        <w:t xml:space="preserve"> M.</w:t>
      </w:r>
      <w:r w:rsidRPr="00E02F65">
        <w:rPr>
          <w:rFonts w:ascii="MillerText Roman" w:hAnsi="MillerText Roman"/>
          <w:sz w:val="18"/>
          <w:szCs w:val="18"/>
        </w:rPr>
        <w:t xml:space="preserve"> Essential Hospitals Vital Data:</w:t>
      </w:r>
      <w:r>
        <w:rPr>
          <w:rFonts w:ascii="MillerText Roman" w:hAnsi="MillerText Roman"/>
          <w:sz w:val="18"/>
          <w:szCs w:val="18"/>
        </w:rPr>
        <w:t xml:space="preserve"> </w:t>
      </w:r>
      <w:r w:rsidRPr="00E02F65">
        <w:rPr>
          <w:rFonts w:ascii="MillerText Roman" w:hAnsi="MillerText Roman"/>
          <w:sz w:val="18"/>
          <w:szCs w:val="18"/>
        </w:rPr>
        <w:t>Results of America’s Essential Hospitals Annual Characteristics Survey, FY 2012</w:t>
      </w:r>
      <w:r>
        <w:rPr>
          <w:rFonts w:ascii="MillerText Roman" w:hAnsi="MillerText Roman"/>
          <w:sz w:val="18"/>
          <w:szCs w:val="18"/>
        </w:rPr>
        <w:t>.</w:t>
      </w:r>
      <w:r w:rsidRPr="00E02F65">
        <w:rPr>
          <w:rFonts w:ascii="MillerText Roman" w:hAnsi="MillerText Roman"/>
          <w:sz w:val="18"/>
          <w:szCs w:val="18"/>
        </w:rPr>
        <w:t xml:space="preserve"> America’s Essential Hospitals</w:t>
      </w:r>
      <w:r>
        <w:rPr>
          <w:rFonts w:ascii="MillerText Roman" w:hAnsi="MillerText Roman"/>
          <w:sz w:val="18"/>
          <w:szCs w:val="18"/>
        </w:rPr>
        <w:t xml:space="preserve">. </w:t>
      </w:r>
      <w:r w:rsidRPr="00E02F65">
        <w:rPr>
          <w:rFonts w:ascii="MillerText Roman" w:hAnsi="MillerText Roman"/>
          <w:sz w:val="18"/>
          <w:szCs w:val="18"/>
        </w:rPr>
        <w:t>July 2014</w:t>
      </w:r>
      <w:r>
        <w:rPr>
          <w:rFonts w:ascii="MillerText Roman" w:hAnsi="MillerText Roman"/>
          <w:sz w:val="18"/>
          <w:szCs w:val="18"/>
        </w:rPr>
        <w:t>.</w:t>
      </w:r>
      <w:r w:rsidRPr="00E02F65">
        <w:rPr>
          <w:rFonts w:ascii="MillerText Roman" w:hAnsi="MillerText Roman"/>
          <w:sz w:val="18"/>
          <w:szCs w:val="18"/>
        </w:rPr>
        <w:t xml:space="preserve"> http://2c4xez132caw2w3cpr1il98fssf.wpengine.netdna-cdn.com/wp-content/uploads/2014/08/VitalData-FullReport-20140804.pdf. Accessed August 2014.</w:t>
      </w:r>
    </w:p>
  </w:footnote>
  <w:footnote w:id="6">
    <w:p w14:paraId="42D6C004" w14:textId="77777777" w:rsidR="00960E77" w:rsidRDefault="00960E77">
      <w:pPr>
        <w:pStyle w:val="FootnoteText"/>
      </w:pPr>
      <w:r>
        <w:rPr>
          <w:rStyle w:val="FootnoteReference"/>
        </w:rPr>
        <w:footnoteRef/>
      </w:r>
      <w:r w:rsidRPr="006C535A">
        <w:rPr>
          <w:rFonts w:ascii="MillerText Roman" w:hAnsi="MillerText Roman"/>
          <w:sz w:val="18"/>
          <w:szCs w:val="18"/>
        </w:rPr>
        <w:t xml:space="preserve">Nagasko EM, et al. Adding Socioeconomic Data to Hospital Readmissions Calculations May Produce More Useful Results. </w:t>
      </w:r>
      <w:r w:rsidRPr="006C535A">
        <w:rPr>
          <w:rFonts w:ascii="MillerText Roman" w:hAnsi="MillerText Roman"/>
          <w:i/>
          <w:sz w:val="18"/>
          <w:szCs w:val="18"/>
        </w:rPr>
        <w:t>Health Affairs</w:t>
      </w:r>
      <w:r w:rsidRPr="006C535A">
        <w:rPr>
          <w:rFonts w:ascii="MillerText Roman" w:hAnsi="MillerText Roman"/>
          <w:sz w:val="18"/>
          <w:szCs w:val="18"/>
        </w:rPr>
        <w:t>. 2014;33(5):786-791.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A60EA" w14:textId="7ED1E1F1" w:rsidR="00960E77" w:rsidRPr="00825BE4" w:rsidRDefault="0012106B" w:rsidP="0012106B">
    <w:pPr>
      <w:pStyle w:val="Header"/>
      <w:jc w:val="right"/>
      <w:rPr>
        <w:b/>
        <w:color w:val="FF0000"/>
      </w:rPr>
    </w:pPr>
    <w:r>
      <w:rPr>
        <w:b/>
        <w:color w:val="FF0000"/>
      </w:rPr>
      <w:tab/>
    </w:r>
    <w:r>
      <w:rPr>
        <w:b/>
        <w:color w:val="FF0000"/>
      </w:rPr>
      <w:tab/>
    </w:r>
    <w:r w:rsidRPr="0012106B">
      <w:rPr>
        <w:rFonts w:ascii="Georgia" w:hAnsi="Georgia"/>
        <w:b/>
        <w:color w:val="FF0000"/>
      </w:rPr>
      <w:t>DRAFT</w:t>
    </w:r>
    <w:sdt>
      <w:sdtPr>
        <w:rPr>
          <w:b/>
          <w:color w:val="FF0000"/>
        </w:rPr>
        <w:id w:val="185415732"/>
        <w:docPartObj>
          <w:docPartGallery w:val="Watermarks"/>
          <w:docPartUnique/>
        </w:docPartObj>
      </w:sdtPr>
      <w:sdtEndPr/>
      <w:sdtContent>
        <w:r>
          <w:rPr>
            <w:b/>
            <w:noProof/>
            <w:color w:val="FF0000"/>
          </w:rPr>
          <w:pict w14:anchorId="22D712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60E77" w:rsidRPr="00825BE4">
      <w:rPr>
        <w:b/>
        <w:color w:val="FF0000"/>
      </w:rPr>
      <w:tab/>
    </w:r>
  </w:p>
  <w:p w14:paraId="75A4D901" w14:textId="77777777" w:rsidR="00960E77" w:rsidRDefault="00960E77">
    <w:pPr>
      <w:pStyle w:val="Header"/>
      <w:rPr>
        <w:b/>
        <w:i/>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CD16B" w14:textId="2245AA98" w:rsidR="00960E77" w:rsidRPr="0012106B" w:rsidRDefault="00960E77" w:rsidP="0012106B">
    <w:pPr>
      <w:pStyle w:val="Header"/>
      <w:ind w:left="3600" w:firstLine="4860"/>
      <w:jc w:val="right"/>
      <w:rPr>
        <w:rFonts w:ascii="Georgia" w:hAnsi="Georgia"/>
        <w:b/>
      </w:rPr>
    </w:pPr>
    <w:r w:rsidRPr="0012106B">
      <w:rPr>
        <w:rFonts w:ascii="Georgia" w:hAnsi="Georgia"/>
        <w:b/>
        <w:noProof/>
        <w:color w:val="FF0000"/>
      </w:rPr>
      <w:drawing>
        <wp:anchor distT="0" distB="0" distL="114300" distR="114300" simplePos="0" relativeHeight="251658752" behindDoc="1" locked="1" layoutInCell="1" allowOverlap="1" wp14:anchorId="2FF4C294" wp14:editId="5BD97D08">
          <wp:simplePos x="0" y="0"/>
          <wp:positionH relativeFrom="page">
            <wp:posOffset>17145</wp:posOffset>
          </wp:positionH>
          <wp:positionV relativeFrom="page">
            <wp:posOffset>-1905</wp:posOffset>
          </wp:positionV>
          <wp:extent cx="3042285" cy="1981200"/>
          <wp:effectExtent l="0" t="0" r="5715" b="0"/>
          <wp:wrapNone/>
          <wp:docPr id="4" name="Picture 15" descr="AEH_Letterhead_Wor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EH_Letterhead_Word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2285" cy="1981200"/>
                  </a:xfrm>
                  <a:prstGeom prst="rect">
                    <a:avLst/>
                  </a:prstGeom>
                  <a:noFill/>
                  <a:ln>
                    <a:noFill/>
                  </a:ln>
                </pic:spPr>
              </pic:pic>
            </a:graphicData>
          </a:graphic>
        </wp:anchor>
      </w:drawing>
    </w:r>
    <w:r w:rsidR="0012106B" w:rsidRPr="0012106B">
      <w:rPr>
        <w:rFonts w:ascii="Georgia" w:hAnsi="Georgia"/>
        <w:b/>
        <w:color w:val="FF0000"/>
      </w:rPr>
      <w:t>DRAFT</w:t>
    </w:r>
    <w:r w:rsidRPr="0012106B">
      <w:rPr>
        <w:rFonts w:ascii="Georgia" w:hAnsi="Georgia"/>
        <w:b/>
      </w:rPr>
      <w:tab/>
    </w:r>
  </w:p>
  <w:p w14:paraId="416ADC00" w14:textId="77777777" w:rsidR="00960E77" w:rsidRDefault="00960E77" w:rsidP="00237E2C">
    <w:pPr>
      <w:pStyle w:val="Header"/>
    </w:pPr>
  </w:p>
  <w:p w14:paraId="3B86B595" w14:textId="77777777" w:rsidR="00960E77" w:rsidRDefault="00960E77" w:rsidP="00237E2C">
    <w:pPr>
      <w:pStyle w:val="Header"/>
    </w:pPr>
  </w:p>
  <w:p w14:paraId="39F0D6D7" w14:textId="77777777" w:rsidR="00960E77" w:rsidRDefault="00960E77" w:rsidP="00237E2C">
    <w:pPr>
      <w:pStyle w:val="Header"/>
    </w:pPr>
  </w:p>
  <w:p w14:paraId="676EDB68" w14:textId="77777777" w:rsidR="00960E77" w:rsidRDefault="00960E77" w:rsidP="00237E2C">
    <w:pPr>
      <w:pStyle w:val="Header"/>
    </w:pPr>
  </w:p>
  <w:p w14:paraId="22E414CD" w14:textId="77777777" w:rsidR="00960E77" w:rsidRDefault="00960E77" w:rsidP="00237E2C">
    <w:pPr>
      <w:pStyle w:val="Header"/>
    </w:pPr>
  </w:p>
  <w:p w14:paraId="22FEC528" w14:textId="77777777" w:rsidR="00960E77" w:rsidRDefault="00960E77" w:rsidP="00237E2C">
    <w:pPr>
      <w:pStyle w:val="Header"/>
    </w:pPr>
  </w:p>
  <w:p w14:paraId="22DE4A5A" w14:textId="77777777" w:rsidR="00960E77" w:rsidRDefault="00960E77" w:rsidP="00237E2C">
    <w:pPr>
      <w:pStyle w:val="Header"/>
    </w:pPr>
  </w:p>
  <w:p w14:paraId="44D728B9" w14:textId="77777777" w:rsidR="00960E77" w:rsidRDefault="00960E77" w:rsidP="00237E2C">
    <w:pPr>
      <w:pStyle w:val="Header"/>
    </w:pPr>
  </w:p>
  <w:p w14:paraId="0D422CBC" w14:textId="77777777" w:rsidR="00960E77" w:rsidRDefault="00960E77" w:rsidP="00237E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F7E35C6"/>
    <w:name w:val="List Number 5"/>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D2AEA1E"/>
    <w:name w:val="List Number 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58A746"/>
    <w:name w:val="List Number 3"/>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A84E136"/>
    <w:name w:val="List Number 2"/>
    <w:lvl w:ilvl="0">
      <w:start w:val="1"/>
      <w:numFmt w:val="decimal"/>
      <w:pStyle w:val="ListNumber2"/>
      <w:lvlText w:val="%1."/>
      <w:lvlJc w:val="left"/>
      <w:pPr>
        <w:tabs>
          <w:tab w:val="num" w:pos="720"/>
        </w:tabs>
        <w:ind w:left="720" w:hanging="360"/>
      </w:pPr>
    </w:lvl>
  </w:abstractNum>
  <w:abstractNum w:abstractNumId="4">
    <w:nsid w:val="FFFFFF80"/>
    <w:multiLevelType w:val="singleLevel"/>
    <w:tmpl w:val="4056B1E8"/>
    <w:name w:val="List Bullet 5"/>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302BE98"/>
    <w:name w:val="List Bullet 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914339C"/>
    <w:name w:val="List Bullet 3"/>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6200F4"/>
    <w:name w:val="List Bullet 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85E0BF0"/>
    <w:name w:val="List Number"/>
    <w:lvl w:ilvl="0">
      <w:start w:val="1"/>
      <w:numFmt w:val="decimal"/>
      <w:pStyle w:val="ListNumber"/>
      <w:lvlText w:val="%1."/>
      <w:lvlJc w:val="left"/>
      <w:pPr>
        <w:tabs>
          <w:tab w:val="num" w:pos="360"/>
        </w:tabs>
        <w:ind w:left="360" w:hanging="360"/>
      </w:pPr>
    </w:lvl>
  </w:abstractNum>
  <w:abstractNum w:abstractNumId="9">
    <w:nsid w:val="FFFFFF89"/>
    <w:multiLevelType w:val="singleLevel"/>
    <w:tmpl w:val="C81095FA"/>
    <w:name w:val="List Bullet"/>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B64AA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126D12CE"/>
    <w:multiLevelType w:val="hybridMultilevel"/>
    <w:tmpl w:val="02B4133A"/>
    <w:lvl w:ilvl="0" w:tplc="FC4E008A">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4476D0"/>
    <w:multiLevelType w:val="hybridMultilevel"/>
    <w:tmpl w:val="950C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85210F"/>
    <w:multiLevelType w:val="multilevel"/>
    <w:tmpl w:val="0E66A2E6"/>
    <w:name w:val="NumbersBullets"/>
    <w:lvl w:ilvl="0">
      <w:start w:val="1"/>
      <w:numFmt w:val="decimal"/>
      <w:lvlText w:val="%1."/>
      <w:lvlJc w:val="left"/>
      <w:pPr>
        <w:tabs>
          <w:tab w:val="num" w:pos="720"/>
        </w:tabs>
        <w:ind w:left="720" w:hanging="720"/>
      </w:pPr>
      <w:rPr>
        <w:b/>
        <w:caps w:val="0"/>
        <w:u w:val="none"/>
      </w:rPr>
    </w:lvl>
    <w:lvl w:ilvl="1">
      <w:start w:val="1"/>
      <w:numFmt w:val="bullet"/>
      <w:lvlText w:val=""/>
      <w:lvlJc w:val="left"/>
      <w:pPr>
        <w:tabs>
          <w:tab w:val="num" w:pos="1440"/>
        </w:tabs>
        <w:ind w:left="1440" w:hanging="720"/>
      </w:pPr>
      <w:rPr>
        <w:rFonts w:ascii="Symbol" w:hAnsi="Symbol" w:hint="default"/>
        <w:b w:val="0"/>
        <w:caps w:val="0"/>
        <w:u w:val="none"/>
      </w:rPr>
    </w:lvl>
    <w:lvl w:ilvl="2">
      <w:start w:val="1"/>
      <w:numFmt w:val="lowerRoman"/>
      <w:lvlText w:val="%3."/>
      <w:lvlJc w:val="left"/>
      <w:pPr>
        <w:tabs>
          <w:tab w:val="num" w:pos="0"/>
        </w:tabs>
        <w:ind w:left="2160" w:hanging="720"/>
      </w:pPr>
      <w:rPr>
        <w:b w:val="0"/>
        <w:caps w:val="0"/>
        <w:u w:val="none"/>
      </w:rPr>
    </w:lvl>
    <w:lvl w:ilvl="3">
      <w:start w:val="1"/>
      <w:numFmt w:val="lowerLetter"/>
      <w:lvlText w:val="(%4)"/>
      <w:lvlJc w:val="left"/>
      <w:pPr>
        <w:tabs>
          <w:tab w:val="num" w:pos="2880"/>
        </w:tabs>
        <w:ind w:left="2880" w:hanging="720"/>
      </w:pPr>
      <w:rPr>
        <w:b w:val="0"/>
        <w:caps w:val="0"/>
        <w:u w:val="none"/>
      </w:rPr>
    </w:lvl>
    <w:lvl w:ilvl="4">
      <w:start w:val="1"/>
      <w:numFmt w:val="bullet"/>
      <w:lvlText w:val=""/>
      <w:lvlJc w:val="left"/>
      <w:pPr>
        <w:tabs>
          <w:tab w:val="num" w:pos="3600"/>
        </w:tabs>
        <w:ind w:left="3600" w:hanging="720"/>
      </w:pPr>
      <w:rPr>
        <w:rFonts w:ascii="Symbol" w:hAnsi="Symbol" w:hint="default"/>
        <w:b w:val="0"/>
        <w:caps w:val="0"/>
        <w:u w:val="none"/>
      </w:rPr>
    </w:lvl>
    <w:lvl w:ilvl="5">
      <w:start w:val="1"/>
      <w:numFmt w:val="lowerLetter"/>
      <w:lvlText w:val="(%6)"/>
      <w:lvlJc w:val="left"/>
      <w:pPr>
        <w:tabs>
          <w:tab w:val="num" w:pos="4320"/>
        </w:tabs>
        <w:ind w:left="4320" w:hanging="720"/>
      </w:pPr>
      <w:rPr>
        <w:b w:val="0"/>
        <w:caps w:val="0"/>
        <w:u w:val="none"/>
      </w:rPr>
    </w:lvl>
    <w:lvl w:ilvl="6">
      <w:start w:val="1"/>
      <w:numFmt w:val="bullet"/>
      <w:lvlText w:val=""/>
      <w:lvlJc w:val="left"/>
      <w:pPr>
        <w:tabs>
          <w:tab w:val="num" w:pos="5040"/>
        </w:tabs>
        <w:ind w:left="5040" w:hanging="720"/>
      </w:pPr>
      <w:rPr>
        <w:rFonts w:ascii="Symbol" w:hAnsi="Symbol" w:hint="default"/>
        <w:b w:val="0"/>
        <w:caps w:val="0"/>
        <w:u w:val="none"/>
      </w:rPr>
    </w:lvl>
    <w:lvl w:ilvl="7">
      <w:start w:val="1"/>
      <w:numFmt w:val="lowerRoman"/>
      <w:lvlText w:val="%8)"/>
      <w:lvlJc w:val="left"/>
      <w:pPr>
        <w:tabs>
          <w:tab w:val="num" w:pos="5760"/>
        </w:tabs>
        <w:ind w:left="5760" w:hanging="720"/>
      </w:pPr>
      <w:rPr>
        <w:b w:val="0"/>
        <w:caps w:val="0"/>
        <w:u w:val="none"/>
      </w:rPr>
    </w:lvl>
    <w:lvl w:ilvl="8">
      <w:start w:val="1"/>
      <w:numFmt w:val="bullet"/>
      <w:lvlText w:val=""/>
      <w:lvlJc w:val="left"/>
      <w:pPr>
        <w:tabs>
          <w:tab w:val="num" w:pos="6120"/>
        </w:tabs>
        <w:ind w:left="6120" w:hanging="360"/>
      </w:pPr>
      <w:rPr>
        <w:rFonts w:ascii="Symbol" w:hAnsi="Symbol" w:hint="default"/>
        <w:b w:val="0"/>
        <w:caps w:val="0"/>
        <w:u w:val="none"/>
      </w:rPr>
    </w:lvl>
  </w:abstractNum>
  <w:abstractNum w:abstractNumId="14">
    <w:nsid w:val="1E350B92"/>
    <w:multiLevelType w:val="multilevel"/>
    <w:tmpl w:val="2976E77E"/>
    <w:name w:val="FishLetterList"/>
    <w:lvl w:ilvl="0">
      <w:start w:val="1"/>
      <w:numFmt w:val="lowerLetter"/>
      <w:pStyle w:val="RGLetters"/>
      <w:lvlText w:val="%1."/>
      <w:lvlJc w:val="left"/>
      <w:pPr>
        <w:tabs>
          <w:tab w:val="num" w:pos="1440"/>
        </w:tabs>
        <w:ind w:left="1440" w:hanging="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BB06A0"/>
    <w:multiLevelType w:val="multilevel"/>
    <w:tmpl w:val="B0A2CBC2"/>
    <w:name w:val="FishQuickPara"/>
    <w:lvl w:ilvl="0">
      <w:start w:val="1"/>
      <w:numFmt w:val="decimal"/>
      <w:pStyle w:val="RGQuickPara"/>
      <w:lvlText w:val="%1."/>
      <w:lvlJc w:val="left"/>
      <w:pPr>
        <w:tabs>
          <w:tab w:val="num" w:pos="0"/>
        </w:tabs>
        <w:ind w:left="0" w:firstLine="144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5CF3FC0"/>
    <w:multiLevelType w:val="hybridMultilevel"/>
    <w:tmpl w:val="7F7EA3C2"/>
    <w:lvl w:ilvl="0" w:tplc="D07A98F4">
      <w:start w:val="5"/>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B04EBF"/>
    <w:multiLevelType w:val="hybridMultilevel"/>
    <w:tmpl w:val="8C5C2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7D43D5"/>
    <w:multiLevelType w:val="multilevel"/>
    <w:tmpl w:val="342E1C64"/>
    <w:name w:val="Numbers22"/>
    <w:lvl w:ilvl="0">
      <w:start w:val="1"/>
      <w:numFmt w:val="decimal"/>
      <w:pStyle w:val="RGHeading1"/>
      <w:lvlText w:val="%1."/>
      <w:lvlJc w:val="left"/>
      <w:pPr>
        <w:tabs>
          <w:tab w:val="num" w:pos="0"/>
        </w:tabs>
        <w:ind w:left="720" w:hanging="720"/>
      </w:pPr>
      <w:rPr>
        <w:b/>
        <w:caps w:val="0"/>
        <w:u w:val="none"/>
      </w:rPr>
    </w:lvl>
    <w:lvl w:ilvl="1">
      <w:start w:val="1"/>
      <w:numFmt w:val="lowerLetter"/>
      <w:pStyle w:val="RGHeading2"/>
      <w:lvlText w:val="%2."/>
      <w:lvlJc w:val="left"/>
      <w:pPr>
        <w:tabs>
          <w:tab w:val="num" w:pos="0"/>
        </w:tabs>
        <w:ind w:left="1440" w:hanging="720"/>
      </w:pPr>
      <w:rPr>
        <w:b w:val="0"/>
        <w:caps w:val="0"/>
        <w:u w:val="none"/>
      </w:rPr>
    </w:lvl>
    <w:lvl w:ilvl="2">
      <w:start w:val="1"/>
      <w:numFmt w:val="lowerRoman"/>
      <w:pStyle w:val="RGHeading3"/>
      <w:lvlText w:val="%3."/>
      <w:lvlJc w:val="left"/>
      <w:pPr>
        <w:tabs>
          <w:tab w:val="num" w:pos="0"/>
        </w:tabs>
        <w:ind w:left="0" w:firstLine="1440"/>
      </w:pPr>
      <w:rPr>
        <w:b w:val="0"/>
        <w:caps w:val="0"/>
        <w:u w:val="none"/>
      </w:rPr>
    </w:lvl>
    <w:lvl w:ilvl="3">
      <w:start w:val="1"/>
      <w:numFmt w:val="decimal"/>
      <w:pStyle w:val="RGHeading4"/>
      <w:lvlText w:val="(%4)"/>
      <w:lvlJc w:val="left"/>
      <w:pPr>
        <w:tabs>
          <w:tab w:val="num" w:pos="0"/>
        </w:tabs>
        <w:ind w:left="0" w:firstLine="2160"/>
      </w:pPr>
      <w:rPr>
        <w:b w:val="0"/>
        <w:caps w:val="0"/>
        <w:u w:val="none"/>
      </w:rPr>
    </w:lvl>
    <w:lvl w:ilvl="4">
      <w:start w:val="1"/>
      <w:numFmt w:val="lowerLetter"/>
      <w:pStyle w:val="RGHeading5"/>
      <w:lvlText w:val="(%5)"/>
      <w:lvlJc w:val="left"/>
      <w:pPr>
        <w:tabs>
          <w:tab w:val="num" w:pos="0"/>
        </w:tabs>
        <w:ind w:left="0" w:firstLine="2880"/>
      </w:pPr>
      <w:rPr>
        <w:b w:val="0"/>
        <w:caps w:val="0"/>
        <w:u w:val="none"/>
      </w:rPr>
    </w:lvl>
    <w:lvl w:ilvl="5">
      <w:start w:val="1"/>
      <w:numFmt w:val="lowerRoman"/>
      <w:pStyle w:val="RGHeading6"/>
      <w:lvlText w:val="(%6)"/>
      <w:lvlJc w:val="left"/>
      <w:pPr>
        <w:tabs>
          <w:tab w:val="num" w:pos="0"/>
        </w:tabs>
        <w:ind w:left="0" w:firstLine="3600"/>
      </w:pPr>
      <w:rPr>
        <w:b w:val="0"/>
        <w:caps w:val="0"/>
        <w:u w:val="none"/>
      </w:rPr>
    </w:lvl>
    <w:lvl w:ilvl="6">
      <w:start w:val="1"/>
      <w:numFmt w:val="decimal"/>
      <w:pStyle w:val="RGHeading7"/>
      <w:lvlText w:val="%7)"/>
      <w:lvlJc w:val="left"/>
      <w:pPr>
        <w:tabs>
          <w:tab w:val="num" w:pos="0"/>
        </w:tabs>
        <w:ind w:left="0" w:firstLine="4320"/>
      </w:pPr>
      <w:rPr>
        <w:b w:val="0"/>
        <w:caps w:val="0"/>
        <w:u w:val="none"/>
      </w:rPr>
    </w:lvl>
    <w:lvl w:ilvl="7">
      <w:start w:val="1"/>
      <w:numFmt w:val="lowerLetter"/>
      <w:pStyle w:val="RGHeading8"/>
      <w:lvlText w:val="%8)"/>
      <w:lvlJc w:val="left"/>
      <w:pPr>
        <w:tabs>
          <w:tab w:val="num" w:pos="0"/>
        </w:tabs>
        <w:ind w:left="0" w:firstLine="5040"/>
      </w:pPr>
      <w:rPr>
        <w:b w:val="0"/>
        <w:caps w:val="0"/>
        <w:u w:val="none"/>
      </w:rPr>
    </w:lvl>
    <w:lvl w:ilvl="8">
      <w:start w:val="1"/>
      <w:numFmt w:val="lowerRoman"/>
      <w:pStyle w:val="RGHeading9"/>
      <w:lvlText w:val="%9)"/>
      <w:lvlJc w:val="left"/>
      <w:pPr>
        <w:tabs>
          <w:tab w:val="num" w:pos="0"/>
        </w:tabs>
        <w:ind w:left="0" w:firstLine="5760"/>
      </w:pPr>
      <w:rPr>
        <w:b w:val="0"/>
        <w:caps w:val="0"/>
        <w:u w:val="none"/>
      </w:rPr>
    </w:lvl>
  </w:abstractNum>
  <w:abstractNum w:abstractNumId="19">
    <w:nsid w:val="337D775F"/>
    <w:multiLevelType w:val="multilevel"/>
    <w:tmpl w:val="C874B312"/>
    <w:name w:val="FishBulletList"/>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080" w:hanging="360"/>
      </w:pPr>
      <w:rPr>
        <w:rFonts w:ascii="Symbol" w:hAnsi="Symbol" w:hint="default"/>
      </w:rPr>
    </w:lvl>
    <w:lvl w:ilvl="2">
      <w:start w:val="1"/>
      <w:numFmt w:val="bullet"/>
      <w:lvlText w:val=""/>
      <w:lvlJc w:val="left"/>
      <w:pPr>
        <w:tabs>
          <w:tab w:val="num" w:pos="0"/>
        </w:tabs>
        <w:ind w:left="1440" w:hanging="360"/>
      </w:pPr>
      <w:rPr>
        <w:rFonts w:ascii="Symbol" w:hAnsi="Symbol" w:hint="default"/>
      </w:rPr>
    </w:lvl>
    <w:lvl w:ilvl="3">
      <w:start w:val="1"/>
      <w:numFmt w:val="bullet"/>
      <w:lvlText w:val="°"/>
      <w:lvlJc w:val="left"/>
      <w:pPr>
        <w:tabs>
          <w:tab w:val="num" w:pos="0"/>
        </w:tabs>
        <w:ind w:left="1800" w:hanging="360"/>
      </w:pPr>
      <w:rPr>
        <w:rFonts w:ascii="Symbol" w:hAnsi="Symbol" w:hint="default"/>
      </w:rPr>
    </w:lvl>
    <w:lvl w:ilvl="4">
      <w:start w:val="1"/>
      <w:numFmt w:val="bullet"/>
      <w:lvlText w:val=""/>
      <w:lvlJc w:val="left"/>
      <w:pPr>
        <w:tabs>
          <w:tab w:val="num" w:pos="0"/>
        </w:tabs>
        <w:ind w:left="2160" w:hanging="360"/>
      </w:pPr>
      <w:rPr>
        <w:rFonts w:ascii="Symbol" w:hAnsi="Symbol" w:hint="default"/>
      </w:rPr>
    </w:lvl>
    <w:lvl w:ilvl="5">
      <w:start w:val="1"/>
      <w:numFmt w:val="bullet"/>
      <w:lvlText w:val="°"/>
      <w:lvlJc w:val="left"/>
      <w:pPr>
        <w:tabs>
          <w:tab w:val="num" w:pos="0"/>
        </w:tabs>
        <w:ind w:left="2520" w:hanging="360"/>
      </w:pPr>
      <w:rPr>
        <w:rFonts w:ascii="Symbol" w:hAnsi="Symbol" w:hint="default"/>
      </w:rPr>
    </w:lvl>
    <w:lvl w:ilvl="6">
      <w:start w:val="1"/>
      <w:numFmt w:val="bullet"/>
      <w:lvlText w:val=""/>
      <w:lvlJc w:val="left"/>
      <w:pPr>
        <w:tabs>
          <w:tab w:val="num" w:pos="0"/>
        </w:tabs>
        <w:ind w:left="2880" w:hanging="360"/>
      </w:pPr>
      <w:rPr>
        <w:rFonts w:ascii="Symbol" w:hAnsi="Symbol" w:hint="default"/>
      </w:rPr>
    </w:lvl>
    <w:lvl w:ilvl="7">
      <w:start w:val="1"/>
      <w:numFmt w:val="bullet"/>
      <w:lvlText w:val="°"/>
      <w:lvlJc w:val="left"/>
      <w:pPr>
        <w:tabs>
          <w:tab w:val="num" w:pos="0"/>
        </w:tabs>
        <w:ind w:left="3240" w:hanging="360"/>
      </w:pPr>
      <w:rPr>
        <w:rFonts w:ascii="Symbol" w:hAnsi="Symbol" w:hint="default"/>
      </w:rPr>
    </w:lvl>
    <w:lvl w:ilvl="8">
      <w:start w:val="1"/>
      <w:numFmt w:val="bullet"/>
      <w:lvlText w:val=""/>
      <w:lvlJc w:val="left"/>
      <w:pPr>
        <w:tabs>
          <w:tab w:val="num" w:pos="0"/>
        </w:tabs>
        <w:ind w:left="3600" w:hanging="360"/>
      </w:pPr>
      <w:rPr>
        <w:rFonts w:ascii="Symbol" w:hAnsi="Symbol" w:hint="default"/>
      </w:rPr>
    </w:lvl>
  </w:abstractNum>
  <w:abstractNum w:abstractNumId="20">
    <w:nsid w:val="36145A17"/>
    <w:multiLevelType w:val="multilevel"/>
    <w:tmpl w:val="D2FCA27C"/>
    <w:lvl w:ilvl="0">
      <w:start w:val="1"/>
      <w:numFmt w:val="bullet"/>
      <w:lvlText w:val=""/>
      <w:lvlJc w:val="left"/>
      <w:pPr>
        <w:tabs>
          <w:tab w:val="num" w:pos="1440"/>
        </w:tabs>
        <w:ind w:left="1440" w:hanging="720"/>
      </w:pPr>
      <w:rPr>
        <w:rFonts w:ascii="Symbol" w:hAnsi="Symbol" w:hint="default"/>
      </w:rPr>
    </w:lvl>
    <w:lvl w:ilvl="1">
      <w:start w:val="1"/>
      <w:numFmt w:val="bullet"/>
      <w:pStyle w:val="Heading2"/>
      <w:lvlText w:val="°"/>
      <w:lvlJc w:val="left"/>
      <w:pPr>
        <w:tabs>
          <w:tab w:val="num" w:pos="1080"/>
        </w:tabs>
        <w:ind w:left="1080" w:hanging="360"/>
      </w:pPr>
      <w:rPr>
        <w:rFonts w:ascii="Tahoma" w:hAnsi="Tahoma" w:hint="default"/>
      </w:rPr>
    </w:lvl>
    <w:lvl w:ilvl="2">
      <w:start w:val="1"/>
      <w:numFmt w:val="lowerRoman"/>
      <w:pStyle w:val="Heading3"/>
      <w:lvlText w:val="%3)"/>
      <w:lvlJc w:val="left"/>
      <w:pPr>
        <w:tabs>
          <w:tab w:val="num" w:pos="1080"/>
        </w:tabs>
        <w:ind w:left="1080" w:hanging="360"/>
      </w:pPr>
      <w:rPr>
        <w:rFonts w:hint="default"/>
      </w:rPr>
    </w:lvl>
    <w:lvl w:ilvl="3">
      <w:start w:val="1"/>
      <w:numFmt w:val="decimal"/>
      <w:pStyle w:val="Heading4"/>
      <w:lvlText w:val="(%4)"/>
      <w:lvlJc w:val="left"/>
      <w:pPr>
        <w:tabs>
          <w:tab w:val="num" w:pos="1440"/>
        </w:tabs>
        <w:ind w:left="1440" w:hanging="360"/>
      </w:pPr>
      <w:rPr>
        <w:rFonts w:hint="default"/>
      </w:rPr>
    </w:lvl>
    <w:lvl w:ilvl="4">
      <w:start w:val="1"/>
      <w:numFmt w:val="lowerLetter"/>
      <w:pStyle w:val="Heading5"/>
      <w:lvlText w:val="(%5)"/>
      <w:lvlJc w:val="left"/>
      <w:pPr>
        <w:tabs>
          <w:tab w:val="num" w:pos="1800"/>
        </w:tabs>
        <w:ind w:left="1800" w:hanging="360"/>
      </w:pPr>
      <w:rPr>
        <w:rFonts w:hint="default"/>
      </w:rPr>
    </w:lvl>
    <w:lvl w:ilvl="5">
      <w:start w:val="1"/>
      <w:numFmt w:val="lowerRoman"/>
      <w:pStyle w:val="Heading6"/>
      <w:lvlText w:val="(%6)"/>
      <w:lvlJc w:val="left"/>
      <w:pPr>
        <w:tabs>
          <w:tab w:val="num" w:pos="2160"/>
        </w:tabs>
        <w:ind w:left="2160" w:hanging="360"/>
      </w:pPr>
      <w:rPr>
        <w:rFonts w:hint="default"/>
      </w:rPr>
    </w:lvl>
    <w:lvl w:ilvl="6">
      <w:start w:val="1"/>
      <w:numFmt w:val="decimal"/>
      <w:pStyle w:val="Heading7"/>
      <w:lvlText w:val="%7."/>
      <w:lvlJc w:val="left"/>
      <w:pPr>
        <w:tabs>
          <w:tab w:val="num" w:pos="2520"/>
        </w:tabs>
        <w:ind w:left="2520" w:hanging="360"/>
      </w:pPr>
      <w:rPr>
        <w:rFonts w:hint="default"/>
      </w:rPr>
    </w:lvl>
    <w:lvl w:ilvl="7">
      <w:start w:val="1"/>
      <w:numFmt w:val="lowerLetter"/>
      <w:pStyle w:val="Heading8"/>
      <w:lvlText w:val="%8."/>
      <w:lvlJc w:val="left"/>
      <w:pPr>
        <w:tabs>
          <w:tab w:val="num" w:pos="2880"/>
        </w:tabs>
        <w:ind w:left="2880" w:hanging="360"/>
      </w:pPr>
      <w:rPr>
        <w:rFonts w:hint="default"/>
      </w:rPr>
    </w:lvl>
    <w:lvl w:ilvl="8">
      <w:start w:val="1"/>
      <w:numFmt w:val="lowerRoman"/>
      <w:pStyle w:val="Heading9"/>
      <w:lvlText w:val="%9."/>
      <w:lvlJc w:val="left"/>
      <w:pPr>
        <w:tabs>
          <w:tab w:val="num" w:pos="3240"/>
        </w:tabs>
        <w:ind w:left="3240" w:hanging="360"/>
      </w:pPr>
      <w:rPr>
        <w:rFonts w:hint="default"/>
      </w:rPr>
    </w:lvl>
  </w:abstractNum>
  <w:abstractNum w:abstractNumId="21">
    <w:nsid w:val="37D63D94"/>
    <w:multiLevelType w:val="multilevel"/>
    <w:tmpl w:val="84F89F1E"/>
    <w:name w:val="FishTableNum"/>
    <w:lvl w:ilvl="0">
      <w:start w:val="1"/>
      <w:numFmt w:val="decimal"/>
      <w:pStyle w:val="RGTblNum"/>
      <w:suff w:val="noth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97B66F0"/>
    <w:multiLevelType w:val="multilevel"/>
    <w:tmpl w:val="FDE041FA"/>
    <w:name w:val="R22"/>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D7C062B"/>
    <w:multiLevelType w:val="multilevel"/>
    <w:tmpl w:val="CC78B120"/>
    <w:name w:val="R2"/>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ACE0A54"/>
    <w:multiLevelType w:val="multilevel"/>
    <w:tmpl w:val="0C3229FE"/>
    <w:name w:val="Numbers"/>
    <w:lvl w:ilvl="0">
      <w:start w:val="1"/>
      <w:numFmt w:val="decimal"/>
      <w:pStyle w:val="RGNumbers"/>
      <w:lvlText w:val="%1."/>
      <w:lvlJc w:val="left"/>
      <w:pPr>
        <w:tabs>
          <w:tab w:val="num" w:pos="1440"/>
        </w:tabs>
        <w:ind w:left="1440" w:hanging="720"/>
      </w:pPr>
      <w:rPr>
        <w:b/>
      </w:rPr>
    </w:lvl>
    <w:lvl w:ilvl="1">
      <w:start w:val="1"/>
      <w:numFmt w:val="lowerLetter"/>
      <w:pStyle w:val="RNum2"/>
      <w:lvlText w:val="%2."/>
      <w:lvlJc w:val="left"/>
      <w:pPr>
        <w:tabs>
          <w:tab w:val="num" w:pos="2160"/>
        </w:tabs>
        <w:ind w:left="2160" w:hanging="720"/>
      </w:pPr>
      <w:rPr>
        <w:b/>
      </w:rPr>
    </w:lvl>
    <w:lvl w:ilvl="2">
      <w:start w:val="1"/>
      <w:numFmt w:val="lowerRoman"/>
      <w:pStyle w:val="RNum3"/>
      <w:lvlText w:val="%3."/>
      <w:lvlJc w:val="left"/>
      <w:pPr>
        <w:tabs>
          <w:tab w:val="num" w:pos="2880"/>
        </w:tabs>
        <w:ind w:left="2880" w:hanging="720"/>
      </w:pPr>
    </w:lvl>
    <w:lvl w:ilvl="3">
      <w:start w:val="1"/>
      <w:numFmt w:val="decimal"/>
      <w:pStyle w:val="RNum4"/>
      <w:lvlText w:val="(%1)"/>
      <w:lvlJc w:val="left"/>
      <w:pPr>
        <w:tabs>
          <w:tab w:val="num" w:pos="3600"/>
        </w:tabs>
        <w:ind w:left="3600" w:hanging="720"/>
      </w:pPr>
    </w:lvl>
    <w:lvl w:ilvl="4">
      <w:start w:val="1"/>
      <w:numFmt w:val="lowerLetter"/>
      <w:pStyle w:val="RNum5"/>
      <w:lvlText w:val="(%2)"/>
      <w:lvlJc w:val="left"/>
      <w:pPr>
        <w:tabs>
          <w:tab w:val="num" w:pos="5040"/>
        </w:tabs>
        <w:ind w:left="5040" w:hanging="720"/>
      </w:pPr>
    </w:lvl>
    <w:lvl w:ilvl="5">
      <w:start w:val="1"/>
      <w:numFmt w:val="lowerRoman"/>
      <w:pStyle w:val="RNum6"/>
      <w:lvlText w:val="(%3)"/>
      <w:lvlJc w:val="left"/>
      <w:pPr>
        <w:tabs>
          <w:tab w:val="num" w:pos="6480"/>
        </w:tabs>
        <w:ind w:left="6480" w:hanging="7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D31B64"/>
    <w:multiLevelType w:val="multilevel"/>
    <w:tmpl w:val="64DCD5C4"/>
    <w:name w:val="Outline"/>
    <w:lvl w:ilvl="0">
      <w:start w:val="1"/>
      <w:numFmt w:val="decimal"/>
      <w:lvlText w:val="%1."/>
      <w:lvlJc w:val="left"/>
      <w:pPr>
        <w:tabs>
          <w:tab w:val="num" w:pos="0"/>
        </w:tabs>
        <w:ind w:left="0" w:firstLine="0"/>
      </w:pPr>
      <w:rPr>
        <w:b/>
        <w:caps w:val="0"/>
        <w:u w:val="none"/>
      </w:rPr>
    </w:lvl>
    <w:lvl w:ilvl="1">
      <w:start w:val="1"/>
      <w:numFmt w:val="lowerLetter"/>
      <w:lvlText w:val="%2."/>
      <w:lvlJc w:val="left"/>
      <w:pPr>
        <w:tabs>
          <w:tab w:val="num" w:pos="0"/>
        </w:tabs>
        <w:ind w:left="1440" w:hanging="720"/>
      </w:pPr>
      <w:rPr>
        <w:b w:val="0"/>
        <w:caps w:val="0"/>
        <w:u w:val="none"/>
      </w:rPr>
    </w:lvl>
    <w:lvl w:ilvl="2">
      <w:start w:val="1"/>
      <w:numFmt w:val="lowerRoman"/>
      <w:lvlText w:val="%3."/>
      <w:lvlJc w:val="left"/>
      <w:pPr>
        <w:tabs>
          <w:tab w:val="num" w:pos="0"/>
        </w:tabs>
        <w:ind w:left="0" w:firstLine="1440"/>
      </w:pPr>
      <w:rPr>
        <w:b w:val="0"/>
        <w:caps w:val="0"/>
        <w:u w:val="none"/>
      </w:rPr>
    </w:lvl>
    <w:lvl w:ilvl="3">
      <w:start w:val="1"/>
      <w:numFmt w:val="decimal"/>
      <w:lvlText w:val="(%4)"/>
      <w:lvlJc w:val="left"/>
      <w:pPr>
        <w:tabs>
          <w:tab w:val="num" w:pos="0"/>
        </w:tabs>
        <w:ind w:left="0" w:firstLine="2160"/>
      </w:pPr>
      <w:rPr>
        <w:b w:val="0"/>
        <w:caps w:val="0"/>
        <w:u w:val="none"/>
      </w:rPr>
    </w:lvl>
    <w:lvl w:ilvl="4">
      <w:start w:val="1"/>
      <w:numFmt w:val="lowerLetter"/>
      <w:lvlText w:val="(%5)"/>
      <w:lvlJc w:val="left"/>
      <w:pPr>
        <w:tabs>
          <w:tab w:val="num" w:pos="0"/>
        </w:tabs>
        <w:ind w:left="0" w:firstLine="2880"/>
      </w:pPr>
      <w:rPr>
        <w:b w:val="0"/>
        <w:caps w:val="0"/>
        <w:u w:val="none"/>
      </w:rPr>
    </w:lvl>
    <w:lvl w:ilvl="5">
      <w:start w:val="1"/>
      <w:numFmt w:val="lowerRoman"/>
      <w:lvlText w:val="(%6)"/>
      <w:lvlJc w:val="left"/>
      <w:pPr>
        <w:tabs>
          <w:tab w:val="num" w:pos="0"/>
        </w:tabs>
        <w:ind w:left="0" w:firstLine="3600"/>
      </w:pPr>
      <w:rPr>
        <w:b w:val="0"/>
        <w:caps w:val="0"/>
        <w:u w:val="none"/>
      </w:rPr>
    </w:lvl>
    <w:lvl w:ilvl="6">
      <w:start w:val="1"/>
      <w:numFmt w:val="decimal"/>
      <w:lvlText w:val="%7)"/>
      <w:lvlJc w:val="left"/>
      <w:pPr>
        <w:tabs>
          <w:tab w:val="num" w:pos="0"/>
        </w:tabs>
        <w:ind w:left="0" w:firstLine="4320"/>
      </w:pPr>
      <w:rPr>
        <w:b w:val="0"/>
        <w:caps w:val="0"/>
        <w:u w:val="none"/>
      </w:rPr>
    </w:lvl>
    <w:lvl w:ilvl="7">
      <w:start w:val="1"/>
      <w:numFmt w:val="lowerLetter"/>
      <w:lvlText w:val="%8)"/>
      <w:lvlJc w:val="left"/>
      <w:pPr>
        <w:tabs>
          <w:tab w:val="num" w:pos="0"/>
        </w:tabs>
        <w:ind w:left="0" w:firstLine="5040"/>
      </w:pPr>
      <w:rPr>
        <w:b w:val="0"/>
        <w:caps w:val="0"/>
        <w:u w:val="none"/>
      </w:rPr>
    </w:lvl>
    <w:lvl w:ilvl="8">
      <w:start w:val="1"/>
      <w:numFmt w:val="lowerRoman"/>
      <w:lvlText w:val="%9)"/>
      <w:lvlJc w:val="left"/>
      <w:pPr>
        <w:tabs>
          <w:tab w:val="num" w:pos="0"/>
        </w:tabs>
        <w:ind w:left="0" w:firstLine="5760"/>
      </w:pPr>
      <w:rPr>
        <w:b w:val="0"/>
        <w:caps w:val="0"/>
        <w:u w:val="none"/>
      </w:rPr>
    </w:lvl>
  </w:abstractNum>
  <w:abstractNum w:abstractNumId="26">
    <w:nsid w:val="51BC6FB8"/>
    <w:multiLevelType w:val="multilevel"/>
    <w:tmpl w:val="D2EC61D2"/>
    <w:name w:val="FishArabicList"/>
    <w:lvl w:ilvl="0">
      <w:start w:val="1"/>
      <w:numFmt w:val="decimal"/>
      <w:lvlText w:val="%1."/>
      <w:lvlJc w:val="left"/>
      <w:pPr>
        <w:tabs>
          <w:tab w:val="num" w:pos="0"/>
        </w:tabs>
        <w:ind w:left="1440" w:hanging="1440"/>
      </w:pPr>
      <w:rPr>
        <w:b/>
        <w:caps w:val="0"/>
        <w:u w:val="none"/>
      </w:rPr>
    </w:lvl>
    <w:lvl w:ilvl="1">
      <w:start w:val="1"/>
      <w:numFmt w:val="lowerLetter"/>
      <w:lvlText w:val="%2."/>
      <w:lvlJc w:val="left"/>
      <w:pPr>
        <w:tabs>
          <w:tab w:val="num" w:pos="0"/>
        </w:tabs>
        <w:ind w:left="1440" w:hanging="720"/>
      </w:pPr>
      <w:rPr>
        <w:b w:val="0"/>
        <w:caps w:val="0"/>
        <w:u w:val="none"/>
      </w:rPr>
    </w:lvl>
    <w:lvl w:ilvl="2">
      <w:start w:val="1"/>
      <w:numFmt w:val="lowerRoman"/>
      <w:lvlText w:val="%3."/>
      <w:lvlJc w:val="left"/>
      <w:pPr>
        <w:tabs>
          <w:tab w:val="num" w:pos="0"/>
        </w:tabs>
        <w:ind w:left="0" w:firstLine="1440"/>
      </w:pPr>
      <w:rPr>
        <w:b w:val="0"/>
        <w:caps w:val="0"/>
        <w:u w:val="none"/>
      </w:rPr>
    </w:lvl>
    <w:lvl w:ilvl="3">
      <w:start w:val="1"/>
      <w:numFmt w:val="decimal"/>
      <w:lvlText w:val="(%4)"/>
      <w:lvlJc w:val="left"/>
      <w:pPr>
        <w:tabs>
          <w:tab w:val="num" w:pos="0"/>
        </w:tabs>
        <w:ind w:left="0" w:firstLine="2160"/>
      </w:pPr>
      <w:rPr>
        <w:b w:val="0"/>
        <w:caps w:val="0"/>
        <w:u w:val="none"/>
      </w:rPr>
    </w:lvl>
    <w:lvl w:ilvl="4">
      <w:start w:val="1"/>
      <w:numFmt w:val="lowerLetter"/>
      <w:lvlText w:val="(%5)"/>
      <w:lvlJc w:val="left"/>
      <w:pPr>
        <w:tabs>
          <w:tab w:val="num" w:pos="0"/>
        </w:tabs>
        <w:ind w:left="0" w:firstLine="2880"/>
      </w:pPr>
      <w:rPr>
        <w:b w:val="0"/>
        <w:caps w:val="0"/>
        <w:u w:val="none"/>
      </w:rPr>
    </w:lvl>
    <w:lvl w:ilvl="5">
      <w:start w:val="1"/>
      <w:numFmt w:val="lowerRoman"/>
      <w:lvlText w:val="(%6)"/>
      <w:lvlJc w:val="left"/>
      <w:pPr>
        <w:tabs>
          <w:tab w:val="num" w:pos="0"/>
        </w:tabs>
        <w:ind w:left="0" w:firstLine="3600"/>
      </w:pPr>
      <w:rPr>
        <w:b w:val="0"/>
        <w:caps w:val="0"/>
        <w:u w:val="none"/>
      </w:rPr>
    </w:lvl>
    <w:lvl w:ilvl="6">
      <w:start w:val="1"/>
      <w:numFmt w:val="decimal"/>
      <w:lvlText w:val="%7)"/>
      <w:lvlJc w:val="left"/>
      <w:pPr>
        <w:tabs>
          <w:tab w:val="num" w:pos="0"/>
        </w:tabs>
        <w:ind w:left="0" w:firstLine="4320"/>
      </w:pPr>
      <w:rPr>
        <w:b w:val="0"/>
        <w:caps w:val="0"/>
        <w:u w:val="none"/>
      </w:rPr>
    </w:lvl>
    <w:lvl w:ilvl="7">
      <w:start w:val="1"/>
      <w:numFmt w:val="lowerLetter"/>
      <w:lvlText w:val="%8)"/>
      <w:lvlJc w:val="left"/>
      <w:pPr>
        <w:tabs>
          <w:tab w:val="num" w:pos="0"/>
        </w:tabs>
        <w:ind w:left="0" w:firstLine="5040"/>
      </w:pPr>
      <w:rPr>
        <w:b w:val="0"/>
        <w:caps w:val="0"/>
        <w:u w:val="none"/>
      </w:rPr>
    </w:lvl>
    <w:lvl w:ilvl="8">
      <w:start w:val="1"/>
      <w:numFmt w:val="lowerRoman"/>
      <w:lvlText w:val="%9)"/>
      <w:lvlJc w:val="left"/>
      <w:pPr>
        <w:tabs>
          <w:tab w:val="num" w:pos="0"/>
        </w:tabs>
        <w:ind w:left="0" w:firstLine="5760"/>
      </w:pPr>
      <w:rPr>
        <w:b w:val="0"/>
        <w:caps w:val="0"/>
        <w:u w:val="none"/>
      </w:rPr>
    </w:lvl>
  </w:abstractNum>
  <w:abstractNum w:abstractNumId="27">
    <w:nsid w:val="54867272"/>
    <w:multiLevelType w:val="hybridMultilevel"/>
    <w:tmpl w:val="69E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C33BCF"/>
    <w:multiLevelType w:val="multilevel"/>
    <w:tmpl w:val="95AECF00"/>
    <w:lvl w:ilvl="0">
      <w:start w:val="1"/>
      <w:numFmt w:val="bullet"/>
      <w:pStyle w:val="RBullets"/>
      <w:lvlText w:val=""/>
      <w:lvlJc w:val="left"/>
      <w:pPr>
        <w:tabs>
          <w:tab w:val="num" w:pos="0"/>
        </w:tabs>
        <w:ind w:left="720" w:hanging="360"/>
      </w:pPr>
      <w:rPr>
        <w:rFonts w:ascii="Symbol" w:hAnsi="Symbol" w:hint="default"/>
      </w:rPr>
    </w:lvl>
    <w:lvl w:ilvl="1">
      <w:start w:val="1"/>
      <w:numFmt w:val="bullet"/>
      <w:pStyle w:val="RBullhollow"/>
      <w:lvlText w:val="°"/>
      <w:lvlJc w:val="left"/>
      <w:pPr>
        <w:tabs>
          <w:tab w:val="num" w:pos="0"/>
        </w:tabs>
        <w:ind w:left="1080" w:hanging="360"/>
      </w:pPr>
      <w:rPr>
        <w:rFonts w:ascii="Symbol" w:hAnsi="Symbol" w:hint="default"/>
      </w:rPr>
    </w:lvl>
    <w:lvl w:ilvl="2">
      <w:start w:val="1"/>
      <w:numFmt w:val="bullet"/>
      <w:pStyle w:val="RBulletind"/>
      <w:lvlText w:val=""/>
      <w:lvlJc w:val="left"/>
      <w:pPr>
        <w:tabs>
          <w:tab w:val="num" w:pos="0"/>
        </w:tabs>
        <w:ind w:left="1440" w:hanging="360"/>
      </w:pPr>
      <w:rPr>
        <w:rFonts w:ascii="Symbol" w:hAnsi="Symbol" w:hint="default"/>
      </w:rPr>
    </w:lvl>
    <w:lvl w:ilvl="3">
      <w:start w:val="1"/>
      <w:numFmt w:val="bullet"/>
      <w:pStyle w:val="RBull4"/>
      <w:lvlText w:val="°"/>
      <w:lvlJc w:val="left"/>
      <w:pPr>
        <w:tabs>
          <w:tab w:val="num" w:pos="0"/>
        </w:tabs>
        <w:ind w:left="1800" w:hanging="360"/>
      </w:pPr>
      <w:rPr>
        <w:rFonts w:ascii="Symbol" w:hAnsi="Symbol" w:hint="default"/>
      </w:rPr>
    </w:lvl>
    <w:lvl w:ilvl="4">
      <w:start w:val="1"/>
      <w:numFmt w:val="bullet"/>
      <w:pStyle w:val="RBull5"/>
      <w:lvlText w:val=""/>
      <w:lvlJc w:val="left"/>
      <w:pPr>
        <w:tabs>
          <w:tab w:val="num" w:pos="0"/>
        </w:tabs>
        <w:ind w:left="2160" w:hanging="360"/>
      </w:pPr>
      <w:rPr>
        <w:rFonts w:ascii="Symbol" w:hAnsi="Symbol" w:hint="default"/>
      </w:rPr>
    </w:lvl>
    <w:lvl w:ilvl="5">
      <w:start w:val="1"/>
      <w:numFmt w:val="bullet"/>
      <w:pStyle w:val="RBull6"/>
      <w:lvlText w:val="°"/>
      <w:lvlJc w:val="left"/>
      <w:pPr>
        <w:tabs>
          <w:tab w:val="num" w:pos="0"/>
        </w:tabs>
        <w:ind w:left="2520" w:hanging="360"/>
      </w:pPr>
      <w:rPr>
        <w:rFonts w:ascii="Symbol" w:hAnsi="Symbol" w:hint="default"/>
      </w:rPr>
    </w:lvl>
    <w:lvl w:ilvl="6">
      <w:start w:val="1"/>
      <w:numFmt w:val="bullet"/>
      <w:pStyle w:val="RBull7"/>
      <w:lvlText w:val=""/>
      <w:lvlJc w:val="left"/>
      <w:pPr>
        <w:tabs>
          <w:tab w:val="num" w:pos="0"/>
        </w:tabs>
        <w:ind w:left="2880" w:hanging="360"/>
      </w:pPr>
      <w:rPr>
        <w:rFonts w:ascii="Symbol" w:hAnsi="Symbol" w:hint="default"/>
      </w:rPr>
    </w:lvl>
    <w:lvl w:ilvl="7">
      <w:start w:val="1"/>
      <w:numFmt w:val="bullet"/>
      <w:pStyle w:val="RBull8"/>
      <w:lvlText w:val="°"/>
      <w:lvlJc w:val="left"/>
      <w:pPr>
        <w:tabs>
          <w:tab w:val="num" w:pos="0"/>
        </w:tabs>
        <w:ind w:left="3240" w:hanging="360"/>
      </w:pPr>
      <w:rPr>
        <w:rFonts w:ascii="Symbol" w:hAnsi="Symbol" w:hint="default"/>
      </w:rPr>
    </w:lvl>
    <w:lvl w:ilvl="8">
      <w:start w:val="1"/>
      <w:numFmt w:val="bullet"/>
      <w:pStyle w:val="RBull9"/>
      <w:lvlText w:val=""/>
      <w:lvlJc w:val="left"/>
      <w:pPr>
        <w:tabs>
          <w:tab w:val="num" w:pos="0"/>
        </w:tabs>
        <w:ind w:left="3600" w:hanging="360"/>
      </w:pPr>
      <w:rPr>
        <w:rFonts w:ascii="Symbol" w:hAnsi="Symbol" w:hint="default"/>
      </w:rPr>
    </w:lvl>
  </w:abstractNum>
  <w:abstractNum w:abstractNumId="29">
    <w:nsid w:val="694376F6"/>
    <w:multiLevelType w:val="multilevel"/>
    <w:tmpl w:val="C578284A"/>
    <w:name w:val="Numbers2"/>
    <w:lvl w:ilvl="0">
      <w:start w:val="1"/>
      <w:numFmt w:val="bullet"/>
      <w:pStyle w:val="RBUBullets"/>
      <w:lvlText w:val=""/>
      <w:lvlJc w:val="left"/>
      <w:pPr>
        <w:ind w:left="720" w:hanging="360"/>
      </w:pPr>
      <w:rPr>
        <w:rFonts w:ascii="Symbol" w:hAnsi="Symbol" w:hint="default"/>
        <w:b w:val="0"/>
        <w:i w:val="0"/>
        <w:caps w:val="0"/>
        <w:strike w:val="0"/>
        <w:dstrike w:val="0"/>
        <w:vanish w:val="0"/>
        <w:color w:val="auto"/>
        <w:sz w:val="24"/>
        <w:u w:val="none"/>
        <w:vertAlign w:val="baseline"/>
      </w:rPr>
    </w:lvl>
    <w:lvl w:ilvl="1">
      <w:start w:val="1"/>
      <w:numFmt w:val="bullet"/>
      <w:pStyle w:val="RB2Bullets"/>
      <w:lvlText w:val=""/>
      <w:lvlJc w:val="left"/>
      <w:pPr>
        <w:ind w:left="1080" w:hanging="360"/>
      </w:pPr>
      <w:rPr>
        <w:rFonts w:ascii="Symbol" w:hAnsi="Symbol" w:hint="default"/>
        <w:b w:val="0"/>
        <w:i w:val="0"/>
        <w:caps w:val="0"/>
        <w:strike w:val="0"/>
        <w:dstrike w:val="0"/>
        <w:vanish w:val="0"/>
        <w:color w:val="auto"/>
        <w:sz w:val="24"/>
        <w:u w:val="none"/>
        <w:vertAlign w:val="baseline"/>
      </w:rPr>
    </w:lvl>
    <w:lvl w:ilvl="2">
      <w:start w:val="1"/>
      <w:numFmt w:val="bullet"/>
      <w:pStyle w:val="RB3Bullets"/>
      <w:lvlText w:val=""/>
      <w:lvlJc w:val="left"/>
      <w:pPr>
        <w:ind w:left="1440" w:hanging="360"/>
      </w:pPr>
      <w:rPr>
        <w:rFonts w:ascii="Symbol" w:hAnsi="Symbol" w:hint="default"/>
        <w:b w:val="0"/>
        <w:i w:val="0"/>
        <w:caps w:val="0"/>
        <w:strike w:val="0"/>
        <w:dstrike w:val="0"/>
        <w:vanish w:val="0"/>
        <w:color w:val="auto"/>
        <w:sz w:val="24"/>
        <w:u w:val="none"/>
        <w:vertAlign w:val="baseline"/>
      </w:rPr>
    </w:lvl>
    <w:lvl w:ilvl="3">
      <w:start w:val="1"/>
      <w:numFmt w:val="bullet"/>
      <w:pStyle w:val="RB4Bullets"/>
      <w:lvlText w:val=""/>
      <w:lvlJc w:val="left"/>
      <w:pPr>
        <w:ind w:left="1800" w:hanging="360"/>
      </w:pPr>
      <w:rPr>
        <w:rFonts w:ascii="Symbol" w:hAnsi="Symbol" w:hint="default"/>
        <w:b w:val="0"/>
        <w:i w:val="0"/>
        <w:caps w:val="0"/>
        <w:strike w:val="0"/>
        <w:dstrike w:val="0"/>
        <w:vanish w:val="0"/>
        <w:color w:val="auto"/>
        <w:sz w:val="24"/>
        <w:u w:val="none"/>
        <w:vertAlign w:val="baseline"/>
      </w:rPr>
    </w:lvl>
    <w:lvl w:ilvl="4">
      <w:start w:val="1"/>
      <w:numFmt w:val="bullet"/>
      <w:pStyle w:val="RB5Bullets"/>
      <w:lvlText w:val=""/>
      <w:lvlJc w:val="left"/>
      <w:pPr>
        <w:ind w:left="2160" w:hanging="360"/>
      </w:pPr>
      <w:rPr>
        <w:rFonts w:ascii="Symbol" w:hAnsi="Symbol" w:hint="default"/>
        <w:b w:val="0"/>
        <w:i w:val="0"/>
        <w:caps w:val="0"/>
        <w:strike w:val="0"/>
        <w:dstrike w:val="0"/>
        <w:vanish w:val="0"/>
        <w:color w:val="auto"/>
        <w:sz w:val="24"/>
        <w:u w:val="none"/>
        <w:vertAlign w:val="baseline"/>
      </w:rPr>
    </w:lvl>
    <w:lvl w:ilvl="5">
      <w:start w:val="1"/>
      <w:numFmt w:val="bullet"/>
      <w:pStyle w:val="RB6Bullets"/>
      <w:lvlText w:val=""/>
      <w:lvlJc w:val="left"/>
      <w:pPr>
        <w:ind w:left="2520" w:hanging="360"/>
      </w:pPr>
      <w:rPr>
        <w:rFonts w:ascii="Symbol" w:hAnsi="Symbol" w:hint="default"/>
        <w:b w:val="0"/>
        <w:i w:val="0"/>
        <w:caps w:val="0"/>
        <w:strike w:val="0"/>
        <w:dstrike w:val="0"/>
        <w:vanish w:val="0"/>
        <w:color w:val="auto"/>
        <w:sz w:val="24"/>
        <w:u w:val="none"/>
        <w:vertAlign w:val="baseline"/>
      </w:rPr>
    </w:lvl>
    <w:lvl w:ilvl="6">
      <w:start w:val="1"/>
      <w:numFmt w:val="bullet"/>
      <w:pStyle w:val="RB7Bullets"/>
      <w:lvlText w:val=""/>
      <w:lvlJc w:val="left"/>
      <w:pPr>
        <w:ind w:left="2880" w:hanging="360"/>
      </w:pPr>
      <w:rPr>
        <w:rFonts w:ascii="Symbol" w:hAnsi="Symbol" w:hint="default"/>
        <w:b w:val="0"/>
        <w:i w:val="0"/>
        <w:caps w:val="0"/>
        <w:strike w:val="0"/>
        <w:dstrike w:val="0"/>
        <w:vanish w:val="0"/>
        <w:color w:val="auto"/>
        <w:sz w:val="24"/>
        <w:u w:val="none"/>
        <w:vertAlign w:val="baseline"/>
      </w:rPr>
    </w:lvl>
    <w:lvl w:ilvl="7">
      <w:start w:val="1"/>
      <w:numFmt w:val="bullet"/>
      <w:pStyle w:val="RB8Bullets"/>
      <w:lvlText w:val=""/>
      <w:lvlJc w:val="left"/>
      <w:pPr>
        <w:ind w:left="3240" w:hanging="360"/>
      </w:pPr>
      <w:rPr>
        <w:rFonts w:ascii="Symbol" w:hAnsi="Symbol" w:hint="default"/>
        <w:b w:val="0"/>
        <w:i w:val="0"/>
        <w:caps w:val="0"/>
        <w:strike w:val="0"/>
        <w:dstrike w:val="0"/>
        <w:vanish w:val="0"/>
        <w:color w:val="auto"/>
        <w:sz w:val="24"/>
        <w:u w:val="none"/>
        <w:vertAlign w:val="baseline"/>
      </w:rPr>
    </w:lvl>
    <w:lvl w:ilvl="8">
      <w:start w:val="1"/>
      <w:numFmt w:val="bullet"/>
      <w:pStyle w:val="RB9Bullets"/>
      <w:lvlText w:val=""/>
      <w:lvlJc w:val="left"/>
      <w:pPr>
        <w:ind w:left="3600" w:hanging="360"/>
      </w:pPr>
      <w:rPr>
        <w:rFonts w:ascii="Symbol" w:hAnsi="Symbol" w:hint="default"/>
        <w:b w:val="0"/>
        <w:i w:val="0"/>
        <w:caps w:val="0"/>
        <w:strike w:val="0"/>
        <w:dstrike w:val="0"/>
        <w:vanish w:val="0"/>
        <w:color w:val="auto"/>
        <w:sz w:val="24"/>
        <w:u w:val="none"/>
        <w:vertAlign w:val="baseline"/>
      </w:rPr>
    </w:lvl>
  </w:abstractNum>
  <w:abstractNum w:abstractNumId="30">
    <w:nsid w:val="6C5E2AB8"/>
    <w:multiLevelType w:val="multilevel"/>
    <w:tmpl w:val="0409001D"/>
    <w:name w:val="R"/>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7960203"/>
    <w:multiLevelType w:val="multilevel"/>
    <w:tmpl w:val="0409001F"/>
    <w:name w:val="RBU"/>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7AD91E4F"/>
    <w:multiLevelType w:val="multilevel"/>
    <w:tmpl w:val="CD4A2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4"/>
  </w:num>
  <w:num w:numId="13">
    <w:abstractNumId w:val="15"/>
  </w:num>
  <w:num w:numId="14">
    <w:abstractNumId w:val="14"/>
  </w:num>
  <w:num w:numId="15">
    <w:abstractNumId w:val="21"/>
  </w:num>
  <w:num w:numId="16">
    <w:abstractNumId w:val="28"/>
  </w:num>
  <w:num w:numId="17">
    <w:abstractNumId w:val="31"/>
  </w:num>
  <w:num w:numId="18">
    <w:abstractNumId w:val="30"/>
  </w:num>
  <w:num w:numId="19">
    <w:abstractNumId w:val="10"/>
  </w:num>
  <w:num w:numId="20">
    <w:abstractNumId w:val="18"/>
  </w:num>
  <w:num w:numId="21">
    <w:abstractNumId w:val="29"/>
  </w:num>
  <w:num w:numId="22">
    <w:abstractNumId w:val="11"/>
  </w:num>
  <w:num w:numId="23">
    <w:abstractNumId w:val="17"/>
  </w:num>
  <w:num w:numId="24">
    <w:abstractNumId w:val="27"/>
  </w:num>
  <w:num w:numId="25">
    <w:abstractNumId w:val="12"/>
  </w:num>
  <w:num w:numId="26">
    <w:abstractNumId w:val="16"/>
  </w:num>
  <w:num w:numId="27">
    <w:abstractNumId w:val="32"/>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egacyDocID" w:val="False"/>
  </w:docVars>
  <w:rsids>
    <w:rsidRoot w:val="003A594D"/>
    <w:rsid w:val="00004810"/>
    <w:rsid w:val="00007AA1"/>
    <w:rsid w:val="00015F34"/>
    <w:rsid w:val="0002515A"/>
    <w:rsid w:val="00026415"/>
    <w:rsid w:val="0002680A"/>
    <w:rsid w:val="0002688B"/>
    <w:rsid w:val="00031EAA"/>
    <w:rsid w:val="0003429B"/>
    <w:rsid w:val="00054015"/>
    <w:rsid w:val="00054F58"/>
    <w:rsid w:val="000712A7"/>
    <w:rsid w:val="00072196"/>
    <w:rsid w:val="000766E2"/>
    <w:rsid w:val="00077171"/>
    <w:rsid w:val="000907C0"/>
    <w:rsid w:val="00095C9A"/>
    <w:rsid w:val="000A0913"/>
    <w:rsid w:val="000A381B"/>
    <w:rsid w:val="000A4428"/>
    <w:rsid w:val="000D3BDA"/>
    <w:rsid w:val="000D5611"/>
    <w:rsid w:val="000D6004"/>
    <w:rsid w:val="000D6C2A"/>
    <w:rsid w:val="000D6E7A"/>
    <w:rsid w:val="000D7BD3"/>
    <w:rsid w:val="000E420D"/>
    <w:rsid w:val="000E72BA"/>
    <w:rsid w:val="000E7627"/>
    <w:rsid w:val="000F0D19"/>
    <w:rsid w:val="000F4332"/>
    <w:rsid w:val="000F7A9C"/>
    <w:rsid w:val="00102377"/>
    <w:rsid w:val="00102DFE"/>
    <w:rsid w:val="001104F2"/>
    <w:rsid w:val="0011088B"/>
    <w:rsid w:val="001154BC"/>
    <w:rsid w:val="0012037F"/>
    <w:rsid w:val="0012106B"/>
    <w:rsid w:val="001254D6"/>
    <w:rsid w:val="00130DE7"/>
    <w:rsid w:val="00133D9F"/>
    <w:rsid w:val="00153C0A"/>
    <w:rsid w:val="00157552"/>
    <w:rsid w:val="00160535"/>
    <w:rsid w:val="00162E95"/>
    <w:rsid w:val="001716B0"/>
    <w:rsid w:val="00172E0D"/>
    <w:rsid w:val="001731D7"/>
    <w:rsid w:val="00173F54"/>
    <w:rsid w:val="00181770"/>
    <w:rsid w:val="001831AC"/>
    <w:rsid w:val="00187C76"/>
    <w:rsid w:val="001912C0"/>
    <w:rsid w:val="001945EF"/>
    <w:rsid w:val="0019495B"/>
    <w:rsid w:val="00196F29"/>
    <w:rsid w:val="001A301F"/>
    <w:rsid w:val="001A73E6"/>
    <w:rsid w:val="001B319D"/>
    <w:rsid w:val="001C0FF2"/>
    <w:rsid w:val="001C421E"/>
    <w:rsid w:val="001C7BB4"/>
    <w:rsid w:val="001D0148"/>
    <w:rsid w:val="001D6262"/>
    <w:rsid w:val="001D6661"/>
    <w:rsid w:val="001D781B"/>
    <w:rsid w:val="001E397D"/>
    <w:rsid w:val="001E6403"/>
    <w:rsid w:val="001E6D10"/>
    <w:rsid w:val="001F03A0"/>
    <w:rsid w:val="00200FE9"/>
    <w:rsid w:val="00202071"/>
    <w:rsid w:val="00220F96"/>
    <w:rsid w:val="002221EE"/>
    <w:rsid w:val="0022418D"/>
    <w:rsid w:val="00226CC1"/>
    <w:rsid w:val="00231AA2"/>
    <w:rsid w:val="00232BFC"/>
    <w:rsid w:val="00234B67"/>
    <w:rsid w:val="00234ED8"/>
    <w:rsid w:val="00237E2C"/>
    <w:rsid w:val="00245347"/>
    <w:rsid w:val="002521E8"/>
    <w:rsid w:val="00252863"/>
    <w:rsid w:val="00253228"/>
    <w:rsid w:val="00253A29"/>
    <w:rsid w:val="00253DAD"/>
    <w:rsid w:val="002577AA"/>
    <w:rsid w:val="00272757"/>
    <w:rsid w:val="002823B0"/>
    <w:rsid w:val="00285C5B"/>
    <w:rsid w:val="00290D78"/>
    <w:rsid w:val="00291BC1"/>
    <w:rsid w:val="00292C38"/>
    <w:rsid w:val="002956FF"/>
    <w:rsid w:val="002962B4"/>
    <w:rsid w:val="00297EB2"/>
    <w:rsid w:val="002B2C35"/>
    <w:rsid w:val="002B2F66"/>
    <w:rsid w:val="002C59FE"/>
    <w:rsid w:val="002D4581"/>
    <w:rsid w:val="002D5114"/>
    <w:rsid w:val="002E2ADA"/>
    <w:rsid w:val="002E6976"/>
    <w:rsid w:val="002F0931"/>
    <w:rsid w:val="002F22C1"/>
    <w:rsid w:val="002F3A05"/>
    <w:rsid w:val="00301170"/>
    <w:rsid w:val="00304247"/>
    <w:rsid w:val="003063F6"/>
    <w:rsid w:val="0031223E"/>
    <w:rsid w:val="00320254"/>
    <w:rsid w:val="00324CC4"/>
    <w:rsid w:val="00330233"/>
    <w:rsid w:val="00336AC0"/>
    <w:rsid w:val="003377C6"/>
    <w:rsid w:val="0034180B"/>
    <w:rsid w:val="00344B94"/>
    <w:rsid w:val="00357DAF"/>
    <w:rsid w:val="00375577"/>
    <w:rsid w:val="003760B5"/>
    <w:rsid w:val="00377B8C"/>
    <w:rsid w:val="00380798"/>
    <w:rsid w:val="00387D2E"/>
    <w:rsid w:val="00394A36"/>
    <w:rsid w:val="0039799B"/>
    <w:rsid w:val="003A594D"/>
    <w:rsid w:val="003A5D6D"/>
    <w:rsid w:val="003B0725"/>
    <w:rsid w:val="003B0C09"/>
    <w:rsid w:val="003B7FBE"/>
    <w:rsid w:val="003C23DF"/>
    <w:rsid w:val="003E4AB6"/>
    <w:rsid w:val="003E5652"/>
    <w:rsid w:val="003E742D"/>
    <w:rsid w:val="003F274E"/>
    <w:rsid w:val="003F5147"/>
    <w:rsid w:val="004015AB"/>
    <w:rsid w:val="00407502"/>
    <w:rsid w:val="00410C48"/>
    <w:rsid w:val="004114F5"/>
    <w:rsid w:val="004118D5"/>
    <w:rsid w:val="00427130"/>
    <w:rsid w:val="00430A39"/>
    <w:rsid w:val="00431A74"/>
    <w:rsid w:val="00433131"/>
    <w:rsid w:val="00436FEF"/>
    <w:rsid w:val="00437035"/>
    <w:rsid w:val="00441E45"/>
    <w:rsid w:val="00442401"/>
    <w:rsid w:val="00444768"/>
    <w:rsid w:val="00444870"/>
    <w:rsid w:val="004530A7"/>
    <w:rsid w:val="00455439"/>
    <w:rsid w:val="00457B46"/>
    <w:rsid w:val="00467706"/>
    <w:rsid w:val="004723B0"/>
    <w:rsid w:val="0048261F"/>
    <w:rsid w:val="00483C2F"/>
    <w:rsid w:val="00486DB3"/>
    <w:rsid w:val="00492C9C"/>
    <w:rsid w:val="00494600"/>
    <w:rsid w:val="00496F6D"/>
    <w:rsid w:val="004A4683"/>
    <w:rsid w:val="004A77C0"/>
    <w:rsid w:val="004B129A"/>
    <w:rsid w:val="004B394B"/>
    <w:rsid w:val="004C46FB"/>
    <w:rsid w:val="004D034F"/>
    <w:rsid w:val="004E4770"/>
    <w:rsid w:val="004E4DF6"/>
    <w:rsid w:val="004F30EE"/>
    <w:rsid w:val="004F5188"/>
    <w:rsid w:val="00510120"/>
    <w:rsid w:val="0051575F"/>
    <w:rsid w:val="00517EBF"/>
    <w:rsid w:val="00521EDA"/>
    <w:rsid w:val="00530B2D"/>
    <w:rsid w:val="0053293B"/>
    <w:rsid w:val="00537E26"/>
    <w:rsid w:val="00543231"/>
    <w:rsid w:val="005453B8"/>
    <w:rsid w:val="00545B87"/>
    <w:rsid w:val="00552951"/>
    <w:rsid w:val="00553767"/>
    <w:rsid w:val="00554601"/>
    <w:rsid w:val="00555160"/>
    <w:rsid w:val="00560EAB"/>
    <w:rsid w:val="00564E3A"/>
    <w:rsid w:val="00570ABB"/>
    <w:rsid w:val="00573777"/>
    <w:rsid w:val="005815B7"/>
    <w:rsid w:val="00590D19"/>
    <w:rsid w:val="0059196C"/>
    <w:rsid w:val="00594DDE"/>
    <w:rsid w:val="005A359E"/>
    <w:rsid w:val="005A61DA"/>
    <w:rsid w:val="005B0C83"/>
    <w:rsid w:val="005B144F"/>
    <w:rsid w:val="005B4EA2"/>
    <w:rsid w:val="005C11F7"/>
    <w:rsid w:val="005C35DA"/>
    <w:rsid w:val="005C5607"/>
    <w:rsid w:val="005C7D8C"/>
    <w:rsid w:val="005D1C84"/>
    <w:rsid w:val="005E4069"/>
    <w:rsid w:val="006016AA"/>
    <w:rsid w:val="00607A96"/>
    <w:rsid w:val="00610DD8"/>
    <w:rsid w:val="00613F51"/>
    <w:rsid w:val="00615D44"/>
    <w:rsid w:val="0061679E"/>
    <w:rsid w:val="006167B7"/>
    <w:rsid w:val="00621CEF"/>
    <w:rsid w:val="006240B9"/>
    <w:rsid w:val="00624907"/>
    <w:rsid w:val="006253DC"/>
    <w:rsid w:val="00630245"/>
    <w:rsid w:val="00631C62"/>
    <w:rsid w:val="0063496F"/>
    <w:rsid w:val="006373EC"/>
    <w:rsid w:val="00637431"/>
    <w:rsid w:val="0064175F"/>
    <w:rsid w:val="006420FB"/>
    <w:rsid w:val="00646B16"/>
    <w:rsid w:val="00650DC3"/>
    <w:rsid w:val="00666CE3"/>
    <w:rsid w:val="00672724"/>
    <w:rsid w:val="00672F16"/>
    <w:rsid w:val="006734B7"/>
    <w:rsid w:val="00682899"/>
    <w:rsid w:val="00682B54"/>
    <w:rsid w:val="00683AD0"/>
    <w:rsid w:val="00690B95"/>
    <w:rsid w:val="006A329A"/>
    <w:rsid w:val="006A4A7F"/>
    <w:rsid w:val="006A64C8"/>
    <w:rsid w:val="006A6CCB"/>
    <w:rsid w:val="006B2EEA"/>
    <w:rsid w:val="006B5A26"/>
    <w:rsid w:val="006C535A"/>
    <w:rsid w:val="006C5CE4"/>
    <w:rsid w:val="006D154F"/>
    <w:rsid w:val="006E2BE2"/>
    <w:rsid w:val="006F6B6A"/>
    <w:rsid w:val="00702868"/>
    <w:rsid w:val="0070756D"/>
    <w:rsid w:val="00707CDB"/>
    <w:rsid w:val="007145E9"/>
    <w:rsid w:val="007203EE"/>
    <w:rsid w:val="00723AB7"/>
    <w:rsid w:val="007272F2"/>
    <w:rsid w:val="0073149F"/>
    <w:rsid w:val="007340EA"/>
    <w:rsid w:val="00753ED2"/>
    <w:rsid w:val="007619D1"/>
    <w:rsid w:val="00786502"/>
    <w:rsid w:val="00795A82"/>
    <w:rsid w:val="00797513"/>
    <w:rsid w:val="007A7B2E"/>
    <w:rsid w:val="007B6F34"/>
    <w:rsid w:val="007C2F20"/>
    <w:rsid w:val="007C5AD6"/>
    <w:rsid w:val="007C67CF"/>
    <w:rsid w:val="007D0153"/>
    <w:rsid w:val="007D1908"/>
    <w:rsid w:val="007D655F"/>
    <w:rsid w:val="007E4730"/>
    <w:rsid w:val="007E6FD7"/>
    <w:rsid w:val="007F1FCA"/>
    <w:rsid w:val="00804127"/>
    <w:rsid w:val="00804F69"/>
    <w:rsid w:val="00807434"/>
    <w:rsid w:val="00807D60"/>
    <w:rsid w:val="00811646"/>
    <w:rsid w:val="008127EF"/>
    <w:rsid w:val="008130D7"/>
    <w:rsid w:val="00817843"/>
    <w:rsid w:val="00825BE4"/>
    <w:rsid w:val="0083207F"/>
    <w:rsid w:val="0083519B"/>
    <w:rsid w:val="00840B70"/>
    <w:rsid w:val="00840F94"/>
    <w:rsid w:val="008415BD"/>
    <w:rsid w:val="008436BF"/>
    <w:rsid w:val="0084614D"/>
    <w:rsid w:val="00846873"/>
    <w:rsid w:val="0085034D"/>
    <w:rsid w:val="00867615"/>
    <w:rsid w:val="008676C0"/>
    <w:rsid w:val="0086795B"/>
    <w:rsid w:val="00867C5F"/>
    <w:rsid w:val="00880702"/>
    <w:rsid w:val="00882859"/>
    <w:rsid w:val="0088771C"/>
    <w:rsid w:val="0089225A"/>
    <w:rsid w:val="00894EB5"/>
    <w:rsid w:val="008A181B"/>
    <w:rsid w:val="008A20FA"/>
    <w:rsid w:val="008A583D"/>
    <w:rsid w:val="008B2C4D"/>
    <w:rsid w:val="008B3AA8"/>
    <w:rsid w:val="008C0E63"/>
    <w:rsid w:val="008C5FEE"/>
    <w:rsid w:val="008E2E1F"/>
    <w:rsid w:val="008E4298"/>
    <w:rsid w:val="008E43BB"/>
    <w:rsid w:val="008F03F4"/>
    <w:rsid w:val="008F15BA"/>
    <w:rsid w:val="0090284A"/>
    <w:rsid w:val="0090336D"/>
    <w:rsid w:val="009231C8"/>
    <w:rsid w:val="009257AC"/>
    <w:rsid w:val="00930820"/>
    <w:rsid w:val="00936FE8"/>
    <w:rsid w:val="00943F09"/>
    <w:rsid w:val="009464CA"/>
    <w:rsid w:val="00950CC7"/>
    <w:rsid w:val="00950E0C"/>
    <w:rsid w:val="00956550"/>
    <w:rsid w:val="00960E77"/>
    <w:rsid w:val="00961542"/>
    <w:rsid w:val="0096300A"/>
    <w:rsid w:val="009633F0"/>
    <w:rsid w:val="00967716"/>
    <w:rsid w:val="00973450"/>
    <w:rsid w:val="0097474A"/>
    <w:rsid w:val="00982A65"/>
    <w:rsid w:val="009904E0"/>
    <w:rsid w:val="00992248"/>
    <w:rsid w:val="00993E08"/>
    <w:rsid w:val="00994E81"/>
    <w:rsid w:val="009A10BB"/>
    <w:rsid w:val="009A5C24"/>
    <w:rsid w:val="009B1DCB"/>
    <w:rsid w:val="009B52D1"/>
    <w:rsid w:val="009C03C4"/>
    <w:rsid w:val="009C73B7"/>
    <w:rsid w:val="009D1F11"/>
    <w:rsid w:val="009D3CD4"/>
    <w:rsid w:val="009D492C"/>
    <w:rsid w:val="009D55E6"/>
    <w:rsid w:val="009D6B1E"/>
    <w:rsid w:val="009E1752"/>
    <w:rsid w:val="009E2C4E"/>
    <w:rsid w:val="009E7FED"/>
    <w:rsid w:val="009F3D1A"/>
    <w:rsid w:val="009F50A6"/>
    <w:rsid w:val="009F5D3C"/>
    <w:rsid w:val="009F5E88"/>
    <w:rsid w:val="00A04FA1"/>
    <w:rsid w:val="00A21A4B"/>
    <w:rsid w:val="00A22B22"/>
    <w:rsid w:val="00A27898"/>
    <w:rsid w:val="00A34F6E"/>
    <w:rsid w:val="00A37C90"/>
    <w:rsid w:val="00A404DB"/>
    <w:rsid w:val="00A43869"/>
    <w:rsid w:val="00A45FD9"/>
    <w:rsid w:val="00A46D6F"/>
    <w:rsid w:val="00A5075D"/>
    <w:rsid w:val="00A562FB"/>
    <w:rsid w:val="00A57D02"/>
    <w:rsid w:val="00A7075A"/>
    <w:rsid w:val="00A73B58"/>
    <w:rsid w:val="00A800AA"/>
    <w:rsid w:val="00A858A2"/>
    <w:rsid w:val="00A86070"/>
    <w:rsid w:val="00A87518"/>
    <w:rsid w:val="00A87ABF"/>
    <w:rsid w:val="00A90266"/>
    <w:rsid w:val="00A96947"/>
    <w:rsid w:val="00A96EE0"/>
    <w:rsid w:val="00AA15E2"/>
    <w:rsid w:val="00AA6F24"/>
    <w:rsid w:val="00AB32C6"/>
    <w:rsid w:val="00AB7FA5"/>
    <w:rsid w:val="00AC1F67"/>
    <w:rsid w:val="00AC72D8"/>
    <w:rsid w:val="00AD2134"/>
    <w:rsid w:val="00AD601E"/>
    <w:rsid w:val="00AD74EA"/>
    <w:rsid w:val="00AE2961"/>
    <w:rsid w:val="00AE4612"/>
    <w:rsid w:val="00AF1409"/>
    <w:rsid w:val="00AF164F"/>
    <w:rsid w:val="00AF2CAA"/>
    <w:rsid w:val="00AF3663"/>
    <w:rsid w:val="00AF7444"/>
    <w:rsid w:val="00B06EA2"/>
    <w:rsid w:val="00B07CFD"/>
    <w:rsid w:val="00B11BB8"/>
    <w:rsid w:val="00B17089"/>
    <w:rsid w:val="00B35EA1"/>
    <w:rsid w:val="00B531EB"/>
    <w:rsid w:val="00B53D59"/>
    <w:rsid w:val="00B544E7"/>
    <w:rsid w:val="00B56268"/>
    <w:rsid w:val="00B56374"/>
    <w:rsid w:val="00B61808"/>
    <w:rsid w:val="00B628E0"/>
    <w:rsid w:val="00B632DF"/>
    <w:rsid w:val="00B747B0"/>
    <w:rsid w:val="00B767B9"/>
    <w:rsid w:val="00B83FCB"/>
    <w:rsid w:val="00B844F6"/>
    <w:rsid w:val="00BA33FF"/>
    <w:rsid w:val="00BA43FB"/>
    <w:rsid w:val="00BA44EE"/>
    <w:rsid w:val="00BA5FE0"/>
    <w:rsid w:val="00BB0C64"/>
    <w:rsid w:val="00BB5E97"/>
    <w:rsid w:val="00BC1635"/>
    <w:rsid w:val="00BC2139"/>
    <w:rsid w:val="00BC28BD"/>
    <w:rsid w:val="00BC77B3"/>
    <w:rsid w:val="00BD0DF5"/>
    <w:rsid w:val="00BD12E8"/>
    <w:rsid w:val="00BD4F25"/>
    <w:rsid w:val="00BD55DC"/>
    <w:rsid w:val="00BE01B4"/>
    <w:rsid w:val="00BE1D83"/>
    <w:rsid w:val="00BE6987"/>
    <w:rsid w:val="00BE6B70"/>
    <w:rsid w:val="00BF4F4C"/>
    <w:rsid w:val="00BF5A02"/>
    <w:rsid w:val="00C00593"/>
    <w:rsid w:val="00C02CAD"/>
    <w:rsid w:val="00C042AD"/>
    <w:rsid w:val="00C11717"/>
    <w:rsid w:val="00C117C3"/>
    <w:rsid w:val="00C1312A"/>
    <w:rsid w:val="00C21C35"/>
    <w:rsid w:val="00C265D8"/>
    <w:rsid w:val="00C37139"/>
    <w:rsid w:val="00C371C3"/>
    <w:rsid w:val="00C50AFC"/>
    <w:rsid w:val="00C661D3"/>
    <w:rsid w:val="00C74AF9"/>
    <w:rsid w:val="00C82876"/>
    <w:rsid w:val="00C845A2"/>
    <w:rsid w:val="00C9216B"/>
    <w:rsid w:val="00C9228A"/>
    <w:rsid w:val="00C930EE"/>
    <w:rsid w:val="00CA24B0"/>
    <w:rsid w:val="00CA3FD9"/>
    <w:rsid w:val="00CB417F"/>
    <w:rsid w:val="00CC02BB"/>
    <w:rsid w:val="00CC2255"/>
    <w:rsid w:val="00CD168F"/>
    <w:rsid w:val="00CD1BC1"/>
    <w:rsid w:val="00CD2405"/>
    <w:rsid w:val="00CD4B98"/>
    <w:rsid w:val="00CE2270"/>
    <w:rsid w:val="00CE2E52"/>
    <w:rsid w:val="00D01543"/>
    <w:rsid w:val="00D022E0"/>
    <w:rsid w:val="00D10645"/>
    <w:rsid w:val="00D1294C"/>
    <w:rsid w:val="00D168B9"/>
    <w:rsid w:val="00D17447"/>
    <w:rsid w:val="00D264AF"/>
    <w:rsid w:val="00D33E1D"/>
    <w:rsid w:val="00D34A3B"/>
    <w:rsid w:val="00D411A1"/>
    <w:rsid w:val="00D557CA"/>
    <w:rsid w:val="00D6298B"/>
    <w:rsid w:val="00D62ADA"/>
    <w:rsid w:val="00D674B3"/>
    <w:rsid w:val="00D67A17"/>
    <w:rsid w:val="00D71956"/>
    <w:rsid w:val="00D71A41"/>
    <w:rsid w:val="00D71E76"/>
    <w:rsid w:val="00D73A8C"/>
    <w:rsid w:val="00D748EB"/>
    <w:rsid w:val="00D77B1B"/>
    <w:rsid w:val="00D81E6E"/>
    <w:rsid w:val="00D8510E"/>
    <w:rsid w:val="00D86C2F"/>
    <w:rsid w:val="00D87AFC"/>
    <w:rsid w:val="00D94554"/>
    <w:rsid w:val="00D97254"/>
    <w:rsid w:val="00DA01DB"/>
    <w:rsid w:val="00DA26E4"/>
    <w:rsid w:val="00DA2C66"/>
    <w:rsid w:val="00DB3834"/>
    <w:rsid w:val="00DB3D8C"/>
    <w:rsid w:val="00DC033F"/>
    <w:rsid w:val="00DC4897"/>
    <w:rsid w:val="00DC7644"/>
    <w:rsid w:val="00DD3C3D"/>
    <w:rsid w:val="00DE4168"/>
    <w:rsid w:val="00DF14F5"/>
    <w:rsid w:val="00DF7787"/>
    <w:rsid w:val="00E00056"/>
    <w:rsid w:val="00E02F65"/>
    <w:rsid w:val="00E04F68"/>
    <w:rsid w:val="00E16EA6"/>
    <w:rsid w:val="00E25BB5"/>
    <w:rsid w:val="00E3159F"/>
    <w:rsid w:val="00E31EB8"/>
    <w:rsid w:val="00E32FA7"/>
    <w:rsid w:val="00E359E4"/>
    <w:rsid w:val="00E37CB2"/>
    <w:rsid w:val="00E4241A"/>
    <w:rsid w:val="00E42E0B"/>
    <w:rsid w:val="00E44608"/>
    <w:rsid w:val="00E44ACB"/>
    <w:rsid w:val="00E64429"/>
    <w:rsid w:val="00E71D70"/>
    <w:rsid w:val="00E77C5B"/>
    <w:rsid w:val="00E86FEE"/>
    <w:rsid w:val="00E90F56"/>
    <w:rsid w:val="00E91EEE"/>
    <w:rsid w:val="00E929A0"/>
    <w:rsid w:val="00EA63CF"/>
    <w:rsid w:val="00EB17CF"/>
    <w:rsid w:val="00EB2F34"/>
    <w:rsid w:val="00EB54AD"/>
    <w:rsid w:val="00EC4720"/>
    <w:rsid w:val="00EC4931"/>
    <w:rsid w:val="00ED0FC4"/>
    <w:rsid w:val="00ED23A4"/>
    <w:rsid w:val="00ED5790"/>
    <w:rsid w:val="00EE061D"/>
    <w:rsid w:val="00EE7F68"/>
    <w:rsid w:val="00EF0C52"/>
    <w:rsid w:val="00EF5477"/>
    <w:rsid w:val="00F012D8"/>
    <w:rsid w:val="00F047A5"/>
    <w:rsid w:val="00F10937"/>
    <w:rsid w:val="00F11F7A"/>
    <w:rsid w:val="00F142B5"/>
    <w:rsid w:val="00F2142B"/>
    <w:rsid w:val="00F275D0"/>
    <w:rsid w:val="00F30BAF"/>
    <w:rsid w:val="00F366AB"/>
    <w:rsid w:val="00F44B75"/>
    <w:rsid w:val="00F46315"/>
    <w:rsid w:val="00F550D0"/>
    <w:rsid w:val="00F56F28"/>
    <w:rsid w:val="00F655DA"/>
    <w:rsid w:val="00F77A12"/>
    <w:rsid w:val="00F80295"/>
    <w:rsid w:val="00F952C8"/>
    <w:rsid w:val="00FA4E85"/>
    <w:rsid w:val="00FD7D94"/>
    <w:rsid w:val="00FE0A2D"/>
    <w:rsid w:val="00FE34D0"/>
    <w:rsid w:val="00FE3E1F"/>
    <w:rsid w:val="00FF1844"/>
    <w:rsid w:val="00FF1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63C0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94D"/>
    <w:rPr>
      <w:sz w:val="24"/>
      <w:szCs w:val="24"/>
    </w:rPr>
  </w:style>
  <w:style w:type="paragraph" w:styleId="Heading1">
    <w:name w:val="heading 1"/>
    <w:basedOn w:val="Normal"/>
    <w:next w:val="Normal"/>
    <w:qFormat/>
    <w:rsid w:val="003A594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A594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3A594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3A594D"/>
    <w:pPr>
      <w:keepNext/>
      <w:numPr>
        <w:ilvl w:val="3"/>
        <w:numId w:val="1"/>
      </w:numPr>
      <w:spacing w:before="240" w:after="60"/>
      <w:outlineLvl w:val="3"/>
    </w:pPr>
    <w:rPr>
      <w:b/>
      <w:bCs/>
      <w:sz w:val="28"/>
      <w:szCs w:val="28"/>
    </w:rPr>
  </w:style>
  <w:style w:type="paragraph" w:styleId="Heading5">
    <w:name w:val="heading 5"/>
    <w:basedOn w:val="Normal"/>
    <w:next w:val="Normal"/>
    <w:qFormat/>
    <w:rsid w:val="003A594D"/>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3A594D"/>
    <w:pPr>
      <w:numPr>
        <w:ilvl w:val="5"/>
        <w:numId w:val="1"/>
      </w:numPr>
      <w:spacing w:before="240" w:after="60"/>
      <w:outlineLvl w:val="5"/>
    </w:pPr>
    <w:rPr>
      <w:b/>
      <w:bCs/>
      <w:sz w:val="22"/>
      <w:szCs w:val="22"/>
    </w:rPr>
  </w:style>
  <w:style w:type="paragraph" w:styleId="Heading7">
    <w:name w:val="heading 7"/>
    <w:basedOn w:val="Normal"/>
    <w:next w:val="Normal"/>
    <w:uiPriority w:val="9"/>
    <w:qFormat/>
    <w:rsid w:val="003A594D"/>
    <w:pPr>
      <w:numPr>
        <w:ilvl w:val="6"/>
        <w:numId w:val="1"/>
      </w:numPr>
      <w:spacing w:before="240" w:after="60"/>
      <w:outlineLvl w:val="6"/>
    </w:pPr>
  </w:style>
  <w:style w:type="paragraph" w:styleId="Heading8">
    <w:name w:val="heading 8"/>
    <w:basedOn w:val="Normal"/>
    <w:next w:val="Normal"/>
    <w:uiPriority w:val="9"/>
    <w:qFormat/>
    <w:rsid w:val="003A594D"/>
    <w:pPr>
      <w:numPr>
        <w:ilvl w:val="7"/>
        <w:numId w:val="1"/>
      </w:numPr>
      <w:spacing w:before="240" w:after="60"/>
      <w:outlineLvl w:val="7"/>
    </w:pPr>
    <w:rPr>
      <w:i/>
      <w:iCs/>
    </w:rPr>
  </w:style>
  <w:style w:type="paragraph" w:styleId="Heading9">
    <w:name w:val="heading 9"/>
    <w:basedOn w:val="Normal"/>
    <w:next w:val="Normal"/>
    <w:uiPriority w:val="9"/>
    <w:qFormat/>
    <w:rsid w:val="003A594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Head">
    <w:name w:val="Pap Head"/>
    <w:aliases w:val="ph"/>
    <w:basedOn w:val="Normal"/>
    <w:next w:val="Normal"/>
    <w:semiHidden/>
    <w:rsid w:val="003A594D"/>
    <w:pPr>
      <w:keepNext/>
      <w:spacing w:after="240"/>
    </w:pPr>
    <w:rPr>
      <w:rFonts w:ascii="Courier New" w:hAnsi="Courier New"/>
      <w:u w:val="single"/>
    </w:rPr>
  </w:style>
  <w:style w:type="paragraph" w:customStyle="1" w:styleId="RGUnformat">
    <w:name w:val="RG Unformat"/>
    <w:aliases w:val="u"/>
    <w:basedOn w:val="Normal"/>
    <w:semiHidden/>
    <w:rsid w:val="003A594D"/>
    <w:pPr>
      <w:spacing w:after="240"/>
    </w:pPr>
  </w:style>
  <w:style w:type="paragraph" w:customStyle="1" w:styleId="PapNum">
    <w:name w:val="Pap Num"/>
    <w:aliases w:val="pn"/>
    <w:basedOn w:val="RGUnformat"/>
    <w:semiHidden/>
    <w:rsid w:val="003A594D"/>
    <w:pPr>
      <w:spacing w:after="0" w:line="360" w:lineRule="auto"/>
    </w:pPr>
    <w:rPr>
      <w:rFonts w:ascii="Courier New" w:hAnsi="Courier New"/>
    </w:rPr>
  </w:style>
  <w:style w:type="paragraph" w:customStyle="1" w:styleId="PapTitle">
    <w:name w:val="Pap Title"/>
    <w:basedOn w:val="Normal"/>
    <w:semiHidden/>
    <w:rsid w:val="003A594D"/>
    <w:pPr>
      <w:spacing w:before="3040" w:after="840"/>
      <w:jc w:val="center"/>
    </w:pPr>
    <w:rPr>
      <w:rFonts w:ascii="Courier New" w:hAnsi="Courier New"/>
    </w:rPr>
  </w:style>
  <w:style w:type="paragraph" w:customStyle="1" w:styleId="RPara1D">
    <w:name w:val="R Para 1&quot; D"/>
    <w:aliases w:val="2"/>
    <w:basedOn w:val="Normal"/>
    <w:rsid w:val="003A594D"/>
    <w:pPr>
      <w:spacing w:line="480" w:lineRule="auto"/>
      <w:ind w:firstLine="1440"/>
    </w:pPr>
  </w:style>
  <w:style w:type="paragraph" w:customStyle="1" w:styleId="RParaNoIndD">
    <w:name w:val="R Para No Ind D"/>
    <w:aliases w:val="nd"/>
    <w:basedOn w:val="Normal"/>
    <w:rsid w:val="003A594D"/>
    <w:pPr>
      <w:spacing w:line="480" w:lineRule="auto"/>
    </w:pPr>
  </w:style>
  <w:style w:type="paragraph" w:customStyle="1" w:styleId="RPara11-12">
    <w:name w:val="R Para  1&quot; 1-1/2"/>
    <w:aliases w:val="h"/>
    <w:basedOn w:val="Normal"/>
    <w:rsid w:val="003A594D"/>
    <w:pPr>
      <w:spacing w:line="360" w:lineRule="auto"/>
      <w:ind w:firstLine="1440"/>
    </w:pPr>
  </w:style>
  <w:style w:type="paragraph" w:customStyle="1" w:styleId="RPara1S">
    <w:name w:val="R Para 1&quot; S"/>
    <w:aliases w:val="1"/>
    <w:basedOn w:val="Normal"/>
    <w:rsid w:val="003A594D"/>
    <w:pPr>
      <w:spacing w:after="240"/>
      <w:ind w:firstLine="1440"/>
    </w:pPr>
  </w:style>
  <w:style w:type="paragraph" w:customStyle="1" w:styleId="RSubtitleU">
    <w:name w:val="R Subtitle U"/>
    <w:aliases w:val="su"/>
    <w:basedOn w:val="Normal"/>
    <w:next w:val="RPara12D"/>
    <w:rsid w:val="003A594D"/>
    <w:pPr>
      <w:keepNext/>
      <w:keepLines/>
      <w:spacing w:after="240"/>
    </w:pPr>
    <w:rPr>
      <w:u w:val="single"/>
    </w:rPr>
  </w:style>
  <w:style w:type="paragraph" w:customStyle="1" w:styleId="RBulletind">
    <w:name w:val="R Bullet ind"/>
    <w:aliases w:val="bi"/>
    <w:basedOn w:val="Normal"/>
    <w:rsid w:val="003A594D"/>
    <w:pPr>
      <w:numPr>
        <w:ilvl w:val="2"/>
        <w:numId w:val="16"/>
      </w:numPr>
      <w:spacing w:after="120"/>
    </w:pPr>
  </w:style>
  <w:style w:type="paragraph" w:customStyle="1" w:styleId="RBullets">
    <w:name w:val="R Bullets"/>
    <w:aliases w:val="bu"/>
    <w:basedOn w:val="Normal"/>
    <w:rsid w:val="003A594D"/>
    <w:pPr>
      <w:numPr>
        <w:numId w:val="16"/>
      </w:numPr>
      <w:spacing w:after="120"/>
    </w:pPr>
  </w:style>
  <w:style w:type="paragraph" w:customStyle="1" w:styleId="RGDummyStyle1">
    <w:name w:val="RG DummyStyle 1"/>
    <w:basedOn w:val="Normal"/>
    <w:semiHidden/>
    <w:rsid w:val="003A594D"/>
    <w:pPr>
      <w:spacing w:line="20" w:lineRule="exact"/>
    </w:pPr>
    <w:rPr>
      <w:color w:val="FFFFFF"/>
    </w:rPr>
  </w:style>
  <w:style w:type="paragraph" w:customStyle="1" w:styleId="RGDummyStyle2">
    <w:name w:val="RG DummyStyle 2"/>
    <w:basedOn w:val="RGDummyStyle1"/>
    <w:next w:val="RPara1D"/>
    <w:semiHidden/>
    <w:rsid w:val="003A594D"/>
  </w:style>
  <w:style w:type="paragraph" w:customStyle="1" w:styleId="RGDummyStyle3">
    <w:name w:val="RG DummyStyle 3"/>
    <w:basedOn w:val="RGDummyStyle1"/>
    <w:next w:val="RPara1D"/>
    <w:semiHidden/>
    <w:rsid w:val="003A594D"/>
  </w:style>
  <w:style w:type="paragraph" w:customStyle="1" w:styleId="RGDummyStyle4">
    <w:name w:val="RG DummyStyle 4"/>
    <w:basedOn w:val="RGDummyStyle1"/>
    <w:next w:val="RPara1D"/>
    <w:semiHidden/>
    <w:rsid w:val="003A594D"/>
  </w:style>
  <w:style w:type="paragraph" w:customStyle="1" w:styleId="RGDummyStyleL">
    <w:name w:val="RG DummyStyle L"/>
    <w:basedOn w:val="RGDummyStyle1"/>
    <w:semiHidden/>
    <w:rsid w:val="003A594D"/>
  </w:style>
  <w:style w:type="paragraph" w:customStyle="1" w:styleId="RGDummyStyleN">
    <w:name w:val="RG DummyStyle N"/>
    <w:basedOn w:val="RGDummyStyle1"/>
    <w:semiHidden/>
    <w:rsid w:val="003A594D"/>
  </w:style>
  <w:style w:type="paragraph" w:customStyle="1" w:styleId="RGDummyStyleP">
    <w:name w:val="RG DummyStyle P"/>
    <w:basedOn w:val="RGDummyStyle1"/>
    <w:semiHidden/>
    <w:rsid w:val="003A594D"/>
  </w:style>
  <w:style w:type="paragraph" w:customStyle="1" w:styleId="RGDummyStyletn">
    <w:name w:val="RG DummyStyle tn"/>
    <w:basedOn w:val="RGDummyStyle1"/>
    <w:semiHidden/>
    <w:rsid w:val="003A594D"/>
  </w:style>
  <w:style w:type="paragraph" w:customStyle="1" w:styleId="RGHeading1">
    <w:name w:val="RG Heading 1"/>
    <w:basedOn w:val="Normal"/>
    <w:semiHidden/>
    <w:rsid w:val="003A594D"/>
    <w:pPr>
      <w:numPr>
        <w:numId w:val="20"/>
      </w:numPr>
      <w:spacing w:after="240"/>
      <w:outlineLvl w:val="0"/>
    </w:pPr>
    <w:rPr>
      <w:b/>
    </w:rPr>
  </w:style>
  <w:style w:type="paragraph" w:customStyle="1" w:styleId="RGHeading2">
    <w:name w:val="RG Heading 2"/>
    <w:basedOn w:val="Normal"/>
    <w:semiHidden/>
    <w:rsid w:val="003A594D"/>
    <w:pPr>
      <w:numPr>
        <w:ilvl w:val="1"/>
        <w:numId w:val="20"/>
      </w:numPr>
      <w:spacing w:line="480" w:lineRule="auto"/>
      <w:outlineLvl w:val="1"/>
    </w:pPr>
  </w:style>
  <w:style w:type="paragraph" w:customStyle="1" w:styleId="RGHeading3">
    <w:name w:val="RG Heading 3"/>
    <w:basedOn w:val="Normal"/>
    <w:semiHidden/>
    <w:rsid w:val="003A594D"/>
    <w:pPr>
      <w:numPr>
        <w:ilvl w:val="2"/>
        <w:numId w:val="20"/>
      </w:numPr>
      <w:spacing w:line="480" w:lineRule="auto"/>
      <w:outlineLvl w:val="2"/>
    </w:pPr>
  </w:style>
  <w:style w:type="paragraph" w:customStyle="1" w:styleId="RGHeading4">
    <w:name w:val="RG Heading 4"/>
    <w:basedOn w:val="Normal"/>
    <w:semiHidden/>
    <w:rsid w:val="003A594D"/>
    <w:pPr>
      <w:numPr>
        <w:ilvl w:val="3"/>
        <w:numId w:val="20"/>
      </w:numPr>
      <w:spacing w:line="480" w:lineRule="auto"/>
      <w:outlineLvl w:val="3"/>
    </w:pPr>
  </w:style>
  <w:style w:type="paragraph" w:customStyle="1" w:styleId="RGHeading5">
    <w:name w:val="RG Heading 5"/>
    <w:basedOn w:val="Normal"/>
    <w:semiHidden/>
    <w:rsid w:val="003A594D"/>
    <w:pPr>
      <w:numPr>
        <w:ilvl w:val="4"/>
        <w:numId w:val="20"/>
      </w:numPr>
      <w:spacing w:line="480" w:lineRule="auto"/>
      <w:outlineLvl w:val="4"/>
    </w:pPr>
  </w:style>
  <w:style w:type="paragraph" w:customStyle="1" w:styleId="RGHeading6">
    <w:name w:val="RG Heading 6"/>
    <w:basedOn w:val="Normal"/>
    <w:semiHidden/>
    <w:rsid w:val="003A594D"/>
    <w:pPr>
      <w:numPr>
        <w:ilvl w:val="5"/>
        <w:numId w:val="20"/>
      </w:numPr>
      <w:spacing w:line="480" w:lineRule="auto"/>
      <w:outlineLvl w:val="5"/>
    </w:pPr>
  </w:style>
  <w:style w:type="paragraph" w:customStyle="1" w:styleId="RGHeading7">
    <w:name w:val="RG Heading 7"/>
    <w:basedOn w:val="Normal"/>
    <w:semiHidden/>
    <w:rsid w:val="003A594D"/>
    <w:pPr>
      <w:numPr>
        <w:ilvl w:val="6"/>
        <w:numId w:val="20"/>
      </w:numPr>
      <w:spacing w:line="480" w:lineRule="auto"/>
      <w:outlineLvl w:val="6"/>
    </w:pPr>
  </w:style>
  <w:style w:type="paragraph" w:customStyle="1" w:styleId="RGHeading8">
    <w:name w:val="RG Heading 8"/>
    <w:basedOn w:val="Normal"/>
    <w:semiHidden/>
    <w:rsid w:val="003A594D"/>
    <w:pPr>
      <w:numPr>
        <w:ilvl w:val="7"/>
        <w:numId w:val="20"/>
      </w:numPr>
      <w:spacing w:line="480" w:lineRule="auto"/>
      <w:outlineLvl w:val="7"/>
    </w:pPr>
  </w:style>
  <w:style w:type="paragraph" w:customStyle="1" w:styleId="RGHeading9">
    <w:name w:val="RG Heading 9"/>
    <w:basedOn w:val="Normal"/>
    <w:semiHidden/>
    <w:rsid w:val="003A594D"/>
    <w:pPr>
      <w:numPr>
        <w:ilvl w:val="8"/>
        <w:numId w:val="20"/>
      </w:numPr>
      <w:spacing w:line="480" w:lineRule="auto"/>
      <w:outlineLvl w:val="8"/>
    </w:pPr>
  </w:style>
  <w:style w:type="paragraph" w:customStyle="1" w:styleId="RGLetters">
    <w:name w:val="RG Letters"/>
    <w:aliases w:val="l"/>
    <w:basedOn w:val="Normal"/>
    <w:semiHidden/>
    <w:rsid w:val="003A594D"/>
    <w:pPr>
      <w:numPr>
        <w:numId w:val="14"/>
      </w:numPr>
      <w:spacing w:after="240"/>
    </w:pPr>
  </w:style>
  <w:style w:type="paragraph" w:customStyle="1" w:styleId="RBasic">
    <w:name w:val="R Basic"/>
    <w:aliases w:val="r"/>
    <w:basedOn w:val="Normal"/>
    <w:rsid w:val="003A594D"/>
  </w:style>
  <w:style w:type="paragraph" w:customStyle="1" w:styleId="RGNumbers">
    <w:name w:val="RG Numbers"/>
    <w:aliases w:val="n"/>
    <w:basedOn w:val="Normal"/>
    <w:autoRedefine/>
    <w:semiHidden/>
    <w:rsid w:val="003A594D"/>
    <w:pPr>
      <w:numPr>
        <w:numId w:val="12"/>
      </w:numPr>
      <w:spacing w:after="240"/>
    </w:pPr>
  </w:style>
  <w:style w:type="paragraph" w:customStyle="1" w:styleId="RGpap2">
    <w:name w:val="RG pap 2"/>
    <w:aliases w:val="p2"/>
    <w:basedOn w:val="RPara1D"/>
    <w:semiHidden/>
    <w:rsid w:val="003A594D"/>
    <w:pPr>
      <w:spacing w:before="240" w:line="360" w:lineRule="auto"/>
      <w:ind w:firstLine="2160"/>
    </w:pPr>
    <w:rPr>
      <w:rFonts w:ascii="Courier New" w:hAnsi="Courier New"/>
    </w:rPr>
  </w:style>
  <w:style w:type="paragraph" w:customStyle="1" w:styleId="RGpapfinal">
    <w:name w:val="RG pap final"/>
    <w:basedOn w:val="RPara1D"/>
    <w:semiHidden/>
    <w:rsid w:val="003A594D"/>
    <w:pPr>
      <w:spacing w:before="240" w:line="360" w:lineRule="auto"/>
    </w:pPr>
    <w:rPr>
      <w:rFonts w:ascii="Courier New" w:hAnsi="Courier New"/>
    </w:rPr>
  </w:style>
  <w:style w:type="paragraph" w:customStyle="1" w:styleId="RGQuickPara">
    <w:name w:val="RG Quick Para"/>
    <w:aliases w:val="p"/>
    <w:basedOn w:val="Normal"/>
    <w:semiHidden/>
    <w:rsid w:val="003A594D"/>
    <w:pPr>
      <w:numPr>
        <w:numId w:val="13"/>
      </w:numPr>
      <w:spacing w:after="240"/>
    </w:pPr>
  </w:style>
  <w:style w:type="paragraph" w:customStyle="1" w:styleId="RBlockQuote">
    <w:name w:val="R Block Quote"/>
    <w:aliases w:val="q"/>
    <w:basedOn w:val="Normal"/>
    <w:next w:val="RParaNoIndD"/>
    <w:rsid w:val="003A594D"/>
    <w:pPr>
      <w:spacing w:after="240"/>
      <w:ind w:left="1440" w:right="1440"/>
    </w:pPr>
  </w:style>
  <w:style w:type="paragraph" w:customStyle="1" w:styleId="RBlockQuInd">
    <w:name w:val="R Block Qu Ind"/>
    <w:aliases w:val="qi"/>
    <w:basedOn w:val="Normal"/>
    <w:next w:val="RParaNoIndD"/>
    <w:rsid w:val="003A594D"/>
    <w:pPr>
      <w:spacing w:after="240"/>
      <w:ind w:left="1440" w:right="1440" w:firstLine="720"/>
    </w:pPr>
  </w:style>
  <w:style w:type="paragraph" w:customStyle="1" w:styleId="RSubtitleB">
    <w:name w:val="R Subtitle B"/>
    <w:aliases w:val="s"/>
    <w:basedOn w:val="Normal"/>
    <w:next w:val="RPara1D"/>
    <w:rsid w:val="003A594D"/>
    <w:pPr>
      <w:keepNext/>
      <w:keepLines/>
      <w:spacing w:after="240"/>
    </w:pPr>
    <w:rPr>
      <w:b/>
    </w:rPr>
  </w:style>
  <w:style w:type="paragraph" w:customStyle="1" w:styleId="RSignature">
    <w:name w:val="R Signature"/>
    <w:aliases w:val="si"/>
    <w:basedOn w:val="RBasic"/>
    <w:rsid w:val="003A594D"/>
    <w:pPr>
      <w:keepLines/>
      <w:tabs>
        <w:tab w:val="left" w:pos="4752"/>
        <w:tab w:val="right" w:pos="9360"/>
      </w:tabs>
      <w:ind w:left="4320" w:hanging="4320"/>
    </w:pPr>
  </w:style>
  <w:style w:type="paragraph" w:customStyle="1" w:styleId="RTblPara">
    <w:name w:val="R TblPara"/>
    <w:aliases w:val="tap"/>
    <w:basedOn w:val="Normal"/>
    <w:rsid w:val="003A594D"/>
    <w:pPr>
      <w:spacing w:after="60"/>
    </w:pPr>
  </w:style>
  <w:style w:type="paragraph" w:customStyle="1" w:styleId="RTblHead">
    <w:name w:val="R TblHead"/>
    <w:aliases w:val="th"/>
    <w:basedOn w:val="Normal"/>
    <w:rsid w:val="003A594D"/>
    <w:pPr>
      <w:spacing w:before="180" w:after="180"/>
      <w:jc w:val="center"/>
    </w:pPr>
    <w:rPr>
      <w:b/>
      <w:bCs/>
    </w:rPr>
  </w:style>
  <w:style w:type="paragraph" w:customStyle="1" w:styleId="RGTblNum">
    <w:name w:val="RG TblNum"/>
    <w:aliases w:val="tn"/>
    <w:basedOn w:val="RGUnformat"/>
    <w:semiHidden/>
    <w:rsid w:val="003A594D"/>
    <w:pPr>
      <w:numPr>
        <w:numId w:val="15"/>
      </w:numPr>
      <w:tabs>
        <w:tab w:val="clear" w:pos="360"/>
      </w:tabs>
    </w:pPr>
  </w:style>
  <w:style w:type="paragraph" w:customStyle="1" w:styleId="RTitleB">
    <w:name w:val="R Title B"/>
    <w:aliases w:val="tb"/>
    <w:basedOn w:val="Normal"/>
    <w:next w:val="RSubtitleB"/>
    <w:rsid w:val="003A594D"/>
    <w:pPr>
      <w:spacing w:after="480"/>
      <w:jc w:val="center"/>
    </w:pPr>
    <w:rPr>
      <w:b/>
      <w:caps/>
    </w:rPr>
  </w:style>
  <w:style w:type="paragraph" w:styleId="TOAHeading">
    <w:name w:val="toa heading"/>
    <w:basedOn w:val="Normal"/>
    <w:next w:val="RGUnformat"/>
    <w:rsid w:val="003A594D"/>
    <w:pPr>
      <w:jc w:val="center"/>
    </w:pPr>
    <w:rPr>
      <w:rFonts w:cs="Arial"/>
      <w:b/>
      <w:bCs/>
    </w:rPr>
  </w:style>
  <w:style w:type="paragraph" w:styleId="TOC1">
    <w:name w:val="toc 1"/>
    <w:basedOn w:val="Normal"/>
    <w:next w:val="Normal"/>
    <w:autoRedefine/>
    <w:rsid w:val="003A594D"/>
    <w:pPr>
      <w:tabs>
        <w:tab w:val="right" w:leader="dot" w:pos="8496"/>
      </w:tabs>
      <w:spacing w:after="240"/>
      <w:ind w:left="360" w:hanging="360"/>
    </w:pPr>
    <w:rPr>
      <w:caps/>
    </w:rPr>
  </w:style>
  <w:style w:type="paragraph" w:styleId="TOC2">
    <w:name w:val="toc 2"/>
    <w:basedOn w:val="Normal"/>
    <w:next w:val="Normal"/>
    <w:autoRedefine/>
    <w:rsid w:val="003A594D"/>
    <w:pPr>
      <w:spacing w:after="240"/>
    </w:pPr>
    <w:rPr>
      <w:noProof/>
    </w:rPr>
  </w:style>
  <w:style w:type="paragraph" w:styleId="TOC3">
    <w:name w:val="toc 3"/>
    <w:basedOn w:val="Normal"/>
    <w:next w:val="Normal"/>
    <w:autoRedefine/>
    <w:rsid w:val="003A594D"/>
    <w:pPr>
      <w:spacing w:after="240"/>
    </w:pPr>
  </w:style>
  <w:style w:type="paragraph" w:styleId="TOC4">
    <w:name w:val="toc 4"/>
    <w:basedOn w:val="Normal"/>
    <w:next w:val="Normal"/>
    <w:autoRedefine/>
    <w:rsid w:val="003A594D"/>
    <w:pPr>
      <w:spacing w:after="240"/>
    </w:pPr>
  </w:style>
  <w:style w:type="paragraph" w:styleId="TOC5">
    <w:name w:val="toc 5"/>
    <w:basedOn w:val="Normal"/>
    <w:next w:val="Normal"/>
    <w:autoRedefine/>
    <w:rsid w:val="003A594D"/>
    <w:pPr>
      <w:tabs>
        <w:tab w:val="right" w:leader="dot" w:pos="8496"/>
      </w:tabs>
    </w:pPr>
  </w:style>
  <w:style w:type="paragraph" w:styleId="TOC6">
    <w:name w:val="toc 6"/>
    <w:basedOn w:val="Normal"/>
    <w:next w:val="Normal"/>
    <w:autoRedefine/>
    <w:rsid w:val="003A594D"/>
    <w:pPr>
      <w:spacing w:after="240"/>
    </w:pPr>
  </w:style>
  <w:style w:type="paragraph" w:styleId="TOC7">
    <w:name w:val="toc 7"/>
    <w:basedOn w:val="Normal"/>
    <w:next w:val="Normal"/>
    <w:autoRedefine/>
    <w:rsid w:val="003A594D"/>
    <w:pPr>
      <w:tabs>
        <w:tab w:val="right" w:leader="dot" w:pos="8496"/>
      </w:tabs>
    </w:pPr>
  </w:style>
  <w:style w:type="paragraph" w:styleId="TOC9">
    <w:name w:val="toc 9"/>
    <w:basedOn w:val="Normal"/>
    <w:next w:val="Normal"/>
    <w:autoRedefine/>
    <w:rsid w:val="003A594D"/>
  </w:style>
  <w:style w:type="paragraph" w:customStyle="1" w:styleId="RTOCPage">
    <w:name w:val="R TOC Page"/>
    <w:aliases w:val="tp"/>
    <w:basedOn w:val="Normal"/>
    <w:next w:val="RParaNoIndS"/>
    <w:rsid w:val="003A594D"/>
    <w:pPr>
      <w:tabs>
        <w:tab w:val="right" w:pos="9360"/>
      </w:tabs>
      <w:spacing w:after="240"/>
      <w:jc w:val="right"/>
    </w:pPr>
    <w:rPr>
      <w:b/>
    </w:rPr>
  </w:style>
  <w:style w:type="paragraph" w:customStyle="1" w:styleId="RTOCTitle">
    <w:name w:val="R TOC Title"/>
    <w:aliases w:val="toc"/>
    <w:basedOn w:val="Normal"/>
    <w:next w:val="RTOCPage"/>
    <w:rsid w:val="003A594D"/>
    <w:pPr>
      <w:spacing w:after="360"/>
      <w:jc w:val="center"/>
    </w:pPr>
    <w:rPr>
      <w:b/>
      <w:caps/>
    </w:rPr>
  </w:style>
  <w:style w:type="paragraph" w:customStyle="1" w:styleId="RParaNoIndS">
    <w:name w:val="R Para No Ind S"/>
    <w:aliases w:val="ns"/>
    <w:basedOn w:val="Normal"/>
    <w:rsid w:val="003A594D"/>
    <w:pPr>
      <w:spacing w:after="240"/>
    </w:pPr>
  </w:style>
  <w:style w:type="paragraph" w:customStyle="1" w:styleId="RPara12S">
    <w:name w:val="R Para 1/2&quot; S"/>
    <w:aliases w:val="hs"/>
    <w:basedOn w:val="Normal"/>
    <w:rsid w:val="003A594D"/>
    <w:pPr>
      <w:spacing w:after="240"/>
      <w:ind w:firstLine="720"/>
    </w:pPr>
  </w:style>
  <w:style w:type="paragraph" w:customStyle="1" w:styleId="RPara12D">
    <w:name w:val="R Para 1/2&quot; D"/>
    <w:aliases w:val="hd"/>
    <w:basedOn w:val="Normal"/>
    <w:rsid w:val="003A594D"/>
    <w:pPr>
      <w:spacing w:line="480" w:lineRule="auto"/>
      <w:ind w:firstLine="720"/>
    </w:pPr>
  </w:style>
  <w:style w:type="paragraph" w:customStyle="1" w:styleId="RPara121-12">
    <w:name w:val="R Para 1/2&quot; 1-1/2"/>
    <w:aliases w:val="hh"/>
    <w:basedOn w:val="RBasic"/>
    <w:rsid w:val="003A594D"/>
    <w:pPr>
      <w:spacing w:line="360" w:lineRule="auto"/>
      <w:ind w:firstLine="720"/>
    </w:pPr>
  </w:style>
  <w:style w:type="paragraph" w:customStyle="1" w:styleId="RSubtitleUC">
    <w:name w:val="R Subtitle UC"/>
    <w:aliases w:val="suc"/>
    <w:basedOn w:val="RBasic"/>
    <w:next w:val="RPara12D"/>
    <w:rsid w:val="003A594D"/>
    <w:pPr>
      <w:keepNext/>
      <w:keepLines/>
      <w:spacing w:after="240"/>
      <w:jc w:val="center"/>
    </w:pPr>
    <w:rPr>
      <w:caps/>
      <w:u w:val="single"/>
    </w:rPr>
  </w:style>
  <w:style w:type="paragraph" w:customStyle="1" w:styleId="RSubtitleUA">
    <w:name w:val="R Subtitle UA"/>
    <w:aliases w:val="sua"/>
    <w:basedOn w:val="RBasic"/>
    <w:next w:val="RPara12D"/>
    <w:rsid w:val="003A594D"/>
    <w:pPr>
      <w:keepNext/>
      <w:keepLines/>
      <w:spacing w:after="240"/>
    </w:pPr>
    <w:rPr>
      <w:caps/>
      <w:u w:val="single"/>
    </w:rPr>
  </w:style>
  <w:style w:type="paragraph" w:customStyle="1" w:styleId="RTitle">
    <w:name w:val="R Title"/>
    <w:aliases w:val="t"/>
    <w:basedOn w:val="RBasic"/>
    <w:next w:val="RSubtitleB"/>
    <w:rsid w:val="003A594D"/>
    <w:pPr>
      <w:keepNext/>
      <w:keepLines/>
      <w:spacing w:after="480"/>
      <w:jc w:val="center"/>
    </w:pPr>
    <w:rPr>
      <w:caps/>
    </w:rPr>
  </w:style>
  <w:style w:type="character" w:customStyle="1" w:styleId="RItalicBold">
    <w:name w:val="R ItalicBold"/>
    <w:aliases w:val="ib"/>
    <w:rsid w:val="003A594D"/>
    <w:rPr>
      <w:b/>
      <w:i/>
    </w:rPr>
  </w:style>
  <w:style w:type="paragraph" w:customStyle="1" w:styleId="RBullhollow">
    <w:name w:val="R Bull hollow"/>
    <w:aliases w:val="bh"/>
    <w:basedOn w:val="RBulletind"/>
    <w:rsid w:val="003A594D"/>
    <w:pPr>
      <w:numPr>
        <w:ilvl w:val="1"/>
      </w:numPr>
    </w:pPr>
  </w:style>
  <w:style w:type="paragraph" w:customStyle="1" w:styleId="RG2ndHead1">
    <w:name w:val="RG 2ndHead 1"/>
    <w:basedOn w:val="Normal"/>
    <w:semiHidden/>
    <w:rsid w:val="003A594D"/>
    <w:pPr>
      <w:spacing w:after="240"/>
      <w:outlineLvl w:val="0"/>
    </w:pPr>
    <w:rPr>
      <w:b/>
    </w:rPr>
  </w:style>
  <w:style w:type="paragraph" w:customStyle="1" w:styleId="RG2ndHead2">
    <w:name w:val="RG 2ndHead 2"/>
    <w:basedOn w:val="Normal"/>
    <w:semiHidden/>
    <w:rsid w:val="003A594D"/>
    <w:pPr>
      <w:spacing w:line="480" w:lineRule="auto"/>
      <w:outlineLvl w:val="1"/>
    </w:pPr>
  </w:style>
  <w:style w:type="paragraph" w:customStyle="1" w:styleId="RG2ndHead3">
    <w:name w:val="RG 2ndHead 3"/>
    <w:basedOn w:val="Normal"/>
    <w:semiHidden/>
    <w:rsid w:val="003A594D"/>
    <w:pPr>
      <w:spacing w:line="480" w:lineRule="auto"/>
      <w:outlineLvl w:val="2"/>
    </w:pPr>
  </w:style>
  <w:style w:type="paragraph" w:customStyle="1" w:styleId="RG2ndHead4">
    <w:name w:val="RG 2ndHead 4"/>
    <w:basedOn w:val="Normal"/>
    <w:semiHidden/>
    <w:rsid w:val="003A594D"/>
    <w:pPr>
      <w:spacing w:line="480" w:lineRule="auto"/>
      <w:outlineLvl w:val="3"/>
    </w:pPr>
  </w:style>
  <w:style w:type="paragraph" w:customStyle="1" w:styleId="RG2ndHead5">
    <w:name w:val="RG 2ndHead 5"/>
    <w:basedOn w:val="Normal"/>
    <w:semiHidden/>
    <w:rsid w:val="003A594D"/>
    <w:pPr>
      <w:spacing w:line="480" w:lineRule="auto"/>
      <w:outlineLvl w:val="4"/>
    </w:pPr>
  </w:style>
  <w:style w:type="paragraph" w:customStyle="1" w:styleId="RG2ndHead6">
    <w:name w:val="RG 2ndHead 6"/>
    <w:basedOn w:val="Normal"/>
    <w:semiHidden/>
    <w:rsid w:val="003A594D"/>
    <w:pPr>
      <w:spacing w:line="480" w:lineRule="auto"/>
      <w:outlineLvl w:val="5"/>
    </w:pPr>
  </w:style>
  <w:style w:type="paragraph" w:customStyle="1" w:styleId="RG2ndHead7">
    <w:name w:val="RG 2ndHead 7"/>
    <w:basedOn w:val="Normal"/>
    <w:semiHidden/>
    <w:rsid w:val="003A594D"/>
    <w:pPr>
      <w:spacing w:line="480" w:lineRule="auto"/>
      <w:outlineLvl w:val="6"/>
    </w:pPr>
  </w:style>
  <w:style w:type="paragraph" w:customStyle="1" w:styleId="RG2ndHead8">
    <w:name w:val="RG 2ndHead 8"/>
    <w:basedOn w:val="Normal"/>
    <w:semiHidden/>
    <w:rsid w:val="003A594D"/>
    <w:pPr>
      <w:spacing w:line="480" w:lineRule="auto"/>
      <w:outlineLvl w:val="7"/>
    </w:pPr>
  </w:style>
  <w:style w:type="paragraph" w:customStyle="1" w:styleId="RG2ndHead9">
    <w:name w:val="RG 2ndHead 9"/>
    <w:basedOn w:val="Normal"/>
    <w:semiHidden/>
    <w:rsid w:val="003A594D"/>
    <w:pPr>
      <w:spacing w:line="480" w:lineRule="auto"/>
      <w:outlineLvl w:val="8"/>
    </w:pPr>
  </w:style>
  <w:style w:type="paragraph" w:customStyle="1" w:styleId="dum">
    <w:name w:val="dum"/>
    <w:basedOn w:val="Normal"/>
    <w:semiHidden/>
    <w:rsid w:val="003A594D"/>
    <w:pPr>
      <w:spacing w:line="20" w:lineRule="exact"/>
    </w:pPr>
    <w:rPr>
      <w:color w:val="FFFFFF"/>
      <w:sz w:val="2"/>
    </w:rPr>
  </w:style>
  <w:style w:type="paragraph" w:customStyle="1" w:styleId="RBull4">
    <w:name w:val="R Bull4"/>
    <w:basedOn w:val="Normal"/>
    <w:semiHidden/>
    <w:rsid w:val="003A594D"/>
    <w:pPr>
      <w:numPr>
        <w:ilvl w:val="3"/>
        <w:numId w:val="16"/>
      </w:numPr>
      <w:spacing w:after="120"/>
    </w:pPr>
  </w:style>
  <w:style w:type="paragraph" w:customStyle="1" w:styleId="RBull5">
    <w:name w:val="R Bull5"/>
    <w:basedOn w:val="Normal"/>
    <w:semiHidden/>
    <w:rsid w:val="003A594D"/>
    <w:pPr>
      <w:numPr>
        <w:ilvl w:val="4"/>
        <w:numId w:val="16"/>
      </w:numPr>
      <w:spacing w:after="120"/>
    </w:pPr>
  </w:style>
  <w:style w:type="paragraph" w:customStyle="1" w:styleId="RBull6">
    <w:name w:val="R Bull6"/>
    <w:basedOn w:val="Normal"/>
    <w:semiHidden/>
    <w:rsid w:val="003A594D"/>
    <w:pPr>
      <w:numPr>
        <w:ilvl w:val="5"/>
        <w:numId w:val="16"/>
      </w:numPr>
      <w:spacing w:after="120"/>
    </w:pPr>
  </w:style>
  <w:style w:type="paragraph" w:customStyle="1" w:styleId="RBull7">
    <w:name w:val="R Bull7"/>
    <w:basedOn w:val="Normal"/>
    <w:semiHidden/>
    <w:rsid w:val="003A594D"/>
    <w:pPr>
      <w:numPr>
        <w:ilvl w:val="6"/>
        <w:numId w:val="16"/>
      </w:numPr>
      <w:spacing w:after="120"/>
    </w:pPr>
  </w:style>
  <w:style w:type="paragraph" w:customStyle="1" w:styleId="RBull8">
    <w:name w:val="R Bull8"/>
    <w:basedOn w:val="Normal"/>
    <w:semiHidden/>
    <w:rsid w:val="003A594D"/>
    <w:pPr>
      <w:numPr>
        <w:ilvl w:val="7"/>
        <w:numId w:val="16"/>
      </w:numPr>
      <w:spacing w:after="120"/>
    </w:pPr>
  </w:style>
  <w:style w:type="paragraph" w:customStyle="1" w:styleId="RBull9">
    <w:name w:val="R Bull9"/>
    <w:basedOn w:val="Normal"/>
    <w:semiHidden/>
    <w:rsid w:val="003A594D"/>
    <w:pPr>
      <w:numPr>
        <w:ilvl w:val="8"/>
        <w:numId w:val="16"/>
      </w:numPr>
      <w:spacing w:after="120"/>
    </w:pPr>
  </w:style>
  <w:style w:type="paragraph" w:styleId="TOC8">
    <w:name w:val="toc 8"/>
    <w:basedOn w:val="Normal"/>
    <w:next w:val="Normal"/>
    <w:autoRedefine/>
    <w:rsid w:val="003A594D"/>
    <w:pPr>
      <w:spacing w:after="240"/>
    </w:pPr>
  </w:style>
  <w:style w:type="numbering" w:styleId="111111">
    <w:name w:val="Outline List 2"/>
    <w:basedOn w:val="NoList"/>
    <w:semiHidden/>
    <w:rsid w:val="003A594D"/>
    <w:pPr>
      <w:numPr>
        <w:numId w:val="17"/>
      </w:numPr>
    </w:pPr>
  </w:style>
  <w:style w:type="numbering" w:styleId="1ai">
    <w:name w:val="Outline List 1"/>
    <w:basedOn w:val="NoList"/>
    <w:semiHidden/>
    <w:rsid w:val="003A594D"/>
    <w:pPr>
      <w:numPr>
        <w:numId w:val="18"/>
      </w:numPr>
    </w:pPr>
  </w:style>
  <w:style w:type="numbering" w:styleId="ArticleSection">
    <w:name w:val="Outline List 3"/>
    <w:basedOn w:val="NoList"/>
    <w:semiHidden/>
    <w:rsid w:val="003A594D"/>
    <w:pPr>
      <w:numPr>
        <w:numId w:val="19"/>
      </w:numPr>
    </w:pPr>
  </w:style>
  <w:style w:type="paragraph" w:styleId="BlockText">
    <w:name w:val="Block Text"/>
    <w:basedOn w:val="Normal"/>
    <w:semiHidden/>
    <w:rsid w:val="003A594D"/>
    <w:pPr>
      <w:spacing w:after="120"/>
      <w:ind w:left="1440" w:right="1440"/>
    </w:pPr>
  </w:style>
  <w:style w:type="paragraph" w:styleId="BodyText">
    <w:name w:val="Body Text"/>
    <w:basedOn w:val="Normal"/>
    <w:semiHidden/>
    <w:rsid w:val="003A594D"/>
    <w:pPr>
      <w:spacing w:after="120"/>
    </w:pPr>
  </w:style>
  <w:style w:type="paragraph" w:styleId="BodyText2">
    <w:name w:val="Body Text 2"/>
    <w:basedOn w:val="Normal"/>
    <w:semiHidden/>
    <w:rsid w:val="003A594D"/>
    <w:pPr>
      <w:spacing w:after="120" w:line="480" w:lineRule="auto"/>
    </w:pPr>
  </w:style>
  <w:style w:type="paragraph" w:styleId="BodyText3">
    <w:name w:val="Body Text 3"/>
    <w:basedOn w:val="Normal"/>
    <w:link w:val="BodyText3Char"/>
    <w:semiHidden/>
    <w:rsid w:val="003A594D"/>
    <w:pPr>
      <w:spacing w:after="120"/>
    </w:pPr>
    <w:rPr>
      <w:sz w:val="16"/>
      <w:szCs w:val="16"/>
    </w:rPr>
  </w:style>
  <w:style w:type="paragraph" w:styleId="BodyTextFirstIndent">
    <w:name w:val="Body Text First Indent"/>
    <w:basedOn w:val="BodyText"/>
    <w:semiHidden/>
    <w:rsid w:val="003A594D"/>
    <w:pPr>
      <w:ind w:firstLine="210"/>
    </w:pPr>
  </w:style>
  <w:style w:type="paragraph" w:styleId="BodyTextIndent">
    <w:name w:val="Body Text Indent"/>
    <w:basedOn w:val="Normal"/>
    <w:semiHidden/>
    <w:rsid w:val="003A594D"/>
    <w:pPr>
      <w:spacing w:after="120"/>
      <w:ind w:left="360"/>
    </w:pPr>
  </w:style>
  <w:style w:type="paragraph" w:styleId="BodyTextFirstIndent2">
    <w:name w:val="Body Text First Indent 2"/>
    <w:basedOn w:val="BodyTextIndent"/>
    <w:semiHidden/>
    <w:rsid w:val="003A594D"/>
    <w:pPr>
      <w:ind w:firstLine="210"/>
    </w:pPr>
  </w:style>
  <w:style w:type="paragraph" w:styleId="BodyTextIndent2">
    <w:name w:val="Body Text Indent 2"/>
    <w:basedOn w:val="Normal"/>
    <w:semiHidden/>
    <w:rsid w:val="003A594D"/>
    <w:pPr>
      <w:spacing w:after="120" w:line="480" w:lineRule="auto"/>
      <w:ind w:left="360"/>
    </w:pPr>
  </w:style>
  <w:style w:type="paragraph" w:styleId="BodyTextIndent3">
    <w:name w:val="Body Text Indent 3"/>
    <w:basedOn w:val="Normal"/>
    <w:semiHidden/>
    <w:rsid w:val="003A594D"/>
    <w:pPr>
      <w:spacing w:after="120"/>
      <w:ind w:left="360"/>
    </w:pPr>
    <w:rPr>
      <w:sz w:val="16"/>
      <w:szCs w:val="16"/>
    </w:rPr>
  </w:style>
  <w:style w:type="paragraph" w:styleId="Closing">
    <w:name w:val="Closing"/>
    <w:basedOn w:val="Normal"/>
    <w:semiHidden/>
    <w:rsid w:val="003A594D"/>
    <w:pPr>
      <w:ind w:left="4320"/>
    </w:pPr>
  </w:style>
  <w:style w:type="paragraph" w:styleId="Date">
    <w:name w:val="Date"/>
    <w:basedOn w:val="Normal"/>
    <w:next w:val="Normal"/>
    <w:semiHidden/>
    <w:rsid w:val="003A594D"/>
  </w:style>
  <w:style w:type="paragraph" w:styleId="E-mailSignature">
    <w:name w:val="E-mail Signature"/>
    <w:basedOn w:val="Normal"/>
    <w:semiHidden/>
    <w:rsid w:val="003A594D"/>
  </w:style>
  <w:style w:type="character" w:styleId="Emphasis">
    <w:name w:val="Emphasis"/>
    <w:uiPriority w:val="20"/>
    <w:qFormat/>
    <w:rsid w:val="003A594D"/>
    <w:rPr>
      <w:i/>
      <w:iCs/>
    </w:rPr>
  </w:style>
  <w:style w:type="character" w:styleId="EndnoteReference">
    <w:name w:val="endnote reference"/>
    <w:semiHidden/>
    <w:rsid w:val="003A594D"/>
    <w:rPr>
      <w:vertAlign w:val="superscript"/>
    </w:rPr>
  </w:style>
  <w:style w:type="paragraph" w:styleId="EndnoteText">
    <w:name w:val="endnote text"/>
    <w:basedOn w:val="Normal"/>
    <w:semiHidden/>
    <w:rsid w:val="003A594D"/>
    <w:rPr>
      <w:sz w:val="20"/>
      <w:szCs w:val="20"/>
    </w:rPr>
  </w:style>
  <w:style w:type="character" w:styleId="FootnoteReference">
    <w:name w:val="footnote reference"/>
    <w:uiPriority w:val="99"/>
    <w:rsid w:val="003A594D"/>
    <w:rPr>
      <w:vertAlign w:val="superscript"/>
    </w:rPr>
  </w:style>
  <w:style w:type="paragraph" w:styleId="FootnoteText">
    <w:name w:val="footnote text"/>
    <w:basedOn w:val="Normal"/>
    <w:link w:val="FootnoteTextChar"/>
    <w:uiPriority w:val="99"/>
    <w:rsid w:val="003A594D"/>
    <w:pPr>
      <w:spacing w:after="120"/>
    </w:pPr>
    <w:rPr>
      <w:sz w:val="20"/>
      <w:szCs w:val="20"/>
    </w:rPr>
  </w:style>
  <w:style w:type="character" w:styleId="HTMLAcronym">
    <w:name w:val="HTML Acronym"/>
    <w:basedOn w:val="DefaultParagraphFont"/>
    <w:semiHidden/>
    <w:rsid w:val="003A594D"/>
  </w:style>
  <w:style w:type="paragraph" w:styleId="HTMLAddress">
    <w:name w:val="HTML Address"/>
    <w:basedOn w:val="Normal"/>
    <w:semiHidden/>
    <w:rsid w:val="003A594D"/>
    <w:rPr>
      <w:i/>
      <w:iCs/>
    </w:rPr>
  </w:style>
  <w:style w:type="character" w:styleId="HTMLCite">
    <w:name w:val="HTML Cite"/>
    <w:semiHidden/>
    <w:rsid w:val="003A594D"/>
    <w:rPr>
      <w:i/>
      <w:iCs/>
    </w:rPr>
  </w:style>
  <w:style w:type="character" w:styleId="HTMLCode">
    <w:name w:val="HTML Code"/>
    <w:semiHidden/>
    <w:rsid w:val="003A594D"/>
    <w:rPr>
      <w:rFonts w:ascii="Courier New" w:hAnsi="Courier New" w:cs="Courier New"/>
      <w:sz w:val="20"/>
      <w:szCs w:val="20"/>
    </w:rPr>
  </w:style>
  <w:style w:type="character" w:styleId="HTMLDefinition">
    <w:name w:val="HTML Definition"/>
    <w:semiHidden/>
    <w:rsid w:val="003A594D"/>
    <w:rPr>
      <w:i/>
      <w:iCs/>
    </w:rPr>
  </w:style>
  <w:style w:type="character" w:styleId="HTMLKeyboard">
    <w:name w:val="HTML Keyboard"/>
    <w:semiHidden/>
    <w:rsid w:val="003A594D"/>
    <w:rPr>
      <w:rFonts w:ascii="Courier New" w:hAnsi="Courier New" w:cs="Courier New"/>
      <w:sz w:val="20"/>
      <w:szCs w:val="20"/>
    </w:rPr>
  </w:style>
  <w:style w:type="paragraph" w:styleId="HTMLPreformatted">
    <w:name w:val="HTML Preformatted"/>
    <w:basedOn w:val="Normal"/>
    <w:semiHidden/>
    <w:rsid w:val="003A594D"/>
    <w:rPr>
      <w:rFonts w:ascii="Courier New" w:hAnsi="Courier New" w:cs="Courier New"/>
      <w:sz w:val="20"/>
      <w:szCs w:val="20"/>
    </w:rPr>
  </w:style>
  <w:style w:type="character" w:styleId="HTMLSample">
    <w:name w:val="HTML Sample"/>
    <w:semiHidden/>
    <w:rsid w:val="003A594D"/>
    <w:rPr>
      <w:rFonts w:ascii="Courier New" w:hAnsi="Courier New" w:cs="Courier New"/>
    </w:rPr>
  </w:style>
  <w:style w:type="character" w:styleId="HTMLTypewriter">
    <w:name w:val="HTML Typewriter"/>
    <w:semiHidden/>
    <w:rsid w:val="003A594D"/>
    <w:rPr>
      <w:rFonts w:ascii="Courier New" w:hAnsi="Courier New" w:cs="Courier New"/>
      <w:sz w:val="20"/>
      <w:szCs w:val="20"/>
    </w:rPr>
  </w:style>
  <w:style w:type="character" w:styleId="HTMLVariable">
    <w:name w:val="HTML Variable"/>
    <w:semiHidden/>
    <w:rsid w:val="003A594D"/>
    <w:rPr>
      <w:i/>
      <w:iCs/>
    </w:rPr>
  </w:style>
  <w:style w:type="paragraph" w:styleId="Index1">
    <w:name w:val="index 1"/>
    <w:basedOn w:val="Normal"/>
    <w:next w:val="Normal"/>
    <w:autoRedefine/>
    <w:semiHidden/>
    <w:rsid w:val="003A594D"/>
    <w:pPr>
      <w:ind w:left="240" w:hanging="240"/>
    </w:pPr>
  </w:style>
  <w:style w:type="paragraph" w:styleId="Index2">
    <w:name w:val="index 2"/>
    <w:basedOn w:val="Normal"/>
    <w:next w:val="Normal"/>
    <w:autoRedefine/>
    <w:semiHidden/>
    <w:rsid w:val="003A594D"/>
    <w:pPr>
      <w:ind w:left="480" w:hanging="240"/>
    </w:pPr>
  </w:style>
  <w:style w:type="paragraph" w:styleId="Index3">
    <w:name w:val="index 3"/>
    <w:basedOn w:val="Normal"/>
    <w:next w:val="Normal"/>
    <w:autoRedefine/>
    <w:semiHidden/>
    <w:rsid w:val="003A594D"/>
    <w:pPr>
      <w:ind w:left="720" w:hanging="240"/>
    </w:pPr>
  </w:style>
  <w:style w:type="paragraph" w:styleId="Index4">
    <w:name w:val="index 4"/>
    <w:basedOn w:val="Normal"/>
    <w:next w:val="Normal"/>
    <w:autoRedefine/>
    <w:semiHidden/>
    <w:rsid w:val="003A594D"/>
    <w:pPr>
      <w:ind w:left="960" w:hanging="240"/>
    </w:pPr>
  </w:style>
  <w:style w:type="paragraph" w:styleId="Index5">
    <w:name w:val="index 5"/>
    <w:basedOn w:val="Normal"/>
    <w:next w:val="Normal"/>
    <w:autoRedefine/>
    <w:semiHidden/>
    <w:rsid w:val="003A594D"/>
    <w:pPr>
      <w:ind w:left="1200" w:hanging="240"/>
    </w:pPr>
  </w:style>
  <w:style w:type="paragraph" w:styleId="Index6">
    <w:name w:val="index 6"/>
    <w:basedOn w:val="Normal"/>
    <w:next w:val="Normal"/>
    <w:autoRedefine/>
    <w:semiHidden/>
    <w:rsid w:val="003A594D"/>
    <w:pPr>
      <w:ind w:left="1440" w:hanging="240"/>
    </w:pPr>
  </w:style>
  <w:style w:type="paragraph" w:styleId="Index7">
    <w:name w:val="index 7"/>
    <w:basedOn w:val="Normal"/>
    <w:next w:val="Normal"/>
    <w:autoRedefine/>
    <w:semiHidden/>
    <w:rsid w:val="003A594D"/>
    <w:pPr>
      <w:ind w:left="1680" w:hanging="240"/>
    </w:pPr>
  </w:style>
  <w:style w:type="paragraph" w:styleId="Index8">
    <w:name w:val="index 8"/>
    <w:basedOn w:val="Normal"/>
    <w:next w:val="Normal"/>
    <w:autoRedefine/>
    <w:semiHidden/>
    <w:rsid w:val="003A594D"/>
    <w:pPr>
      <w:ind w:left="1920" w:hanging="240"/>
    </w:pPr>
  </w:style>
  <w:style w:type="paragraph" w:styleId="Index9">
    <w:name w:val="index 9"/>
    <w:basedOn w:val="Normal"/>
    <w:next w:val="Normal"/>
    <w:autoRedefine/>
    <w:semiHidden/>
    <w:rsid w:val="003A594D"/>
    <w:pPr>
      <w:ind w:left="2160" w:hanging="240"/>
    </w:pPr>
  </w:style>
  <w:style w:type="paragraph" w:styleId="IndexHeading">
    <w:name w:val="index heading"/>
    <w:basedOn w:val="Normal"/>
    <w:next w:val="Index1"/>
    <w:semiHidden/>
    <w:rsid w:val="003A594D"/>
    <w:rPr>
      <w:rFonts w:ascii="Arial" w:hAnsi="Arial" w:cs="Arial"/>
      <w:b/>
      <w:bCs/>
    </w:rPr>
  </w:style>
  <w:style w:type="paragraph" w:styleId="NormalWeb">
    <w:name w:val="Normal (Web)"/>
    <w:basedOn w:val="Normal"/>
    <w:semiHidden/>
    <w:rsid w:val="003A594D"/>
  </w:style>
  <w:style w:type="paragraph" w:styleId="NormalIndent">
    <w:name w:val="Normal Indent"/>
    <w:basedOn w:val="Normal"/>
    <w:semiHidden/>
    <w:rsid w:val="003A594D"/>
    <w:pPr>
      <w:ind w:left="720"/>
    </w:pPr>
  </w:style>
  <w:style w:type="paragraph" w:styleId="NoteHeading">
    <w:name w:val="Note Heading"/>
    <w:basedOn w:val="Normal"/>
    <w:next w:val="Normal"/>
    <w:semiHidden/>
    <w:rsid w:val="003A594D"/>
  </w:style>
  <w:style w:type="paragraph" w:styleId="PlainText">
    <w:name w:val="Plain Text"/>
    <w:basedOn w:val="Normal"/>
    <w:semiHidden/>
    <w:rsid w:val="003A594D"/>
    <w:rPr>
      <w:rFonts w:ascii="Courier New" w:hAnsi="Courier New" w:cs="Courier New"/>
      <w:sz w:val="20"/>
      <w:szCs w:val="20"/>
    </w:rPr>
  </w:style>
  <w:style w:type="paragraph" w:styleId="Salutation">
    <w:name w:val="Salutation"/>
    <w:basedOn w:val="Normal"/>
    <w:next w:val="Normal"/>
    <w:semiHidden/>
    <w:rsid w:val="003A594D"/>
  </w:style>
  <w:style w:type="paragraph" w:styleId="Signature">
    <w:name w:val="Signature"/>
    <w:basedOn w:val="Normal"/>
    <w:semiHidden/>
    <w:rsid w:val="003A594D"/>
    <w:pPr>
      <w:ind w:left="4320"/>
    </w:pPr>
  </w:style>
  <w:style w:type="character" w:styleId="Strong">
    <w:name w:val="Strong"/>
    <w:uiPriority w:val="22"/>
    <w:qFormat/>
    <w:rsid w:val="003A594D"/>
    <w:rPr>
      <w:b/>
      <w:bCs/>
    </w:rPr>
  </w:style>
  <w:style w:type="paragraph" w:styleId="Subtitle">
    <w:name w:val="Subtitle"/>
    <w:basedOn w:val="Normal"/>
    <w:qFormat/>
    <w:rsid w:val="003A594D"/>
    <w:pPr>
      <w:spacing w:after="60"/>
      <w:jc w:val="center"/>
      <w:outlineLvl w:val="1"/>
    </w:pPr>
    <w:rPr>
      <w:rFonts w:ascii="Arial" w:hAnsi="Arial" w:cs="Arial"/>
    </w:rPr>
  </w:style>
  <w:style w:type="paragraph" w:styleId="TableofAuthorities">
    <w:name w:val="table of authorities"/>
    <w:basedOn w:val="Normal"/>
    <w:next w:val="Normal"/>
    <w:semiHidden/>
    <w:rsid w:val="003A594D"/>
    <w:pPr>
      <w:ind w:left="240" w:hanging="240"/>
    </w:pPr>
  </w:style>
  <w:style w:type="paragraph" w:styleId="TableofFigures">
    <w:name w:val="table of figures"/>
    <w:basedOn w:val="Normal"/>
    <w:next w:val="Normal"/>
    <w:semiHidden/>
    <w:rsid w:val="003A594D"/>
  </w:style>
  <w:style w:type="paragraph" w:styleId="List">
    <w:name w:val="List"/>
    <w:basedOn w:val="Normal"/>
    <w:semiHidden/>
    <w:rsid w:val="003A594D"/>
    <w:pPr>
      <w:ind w:left="360" w:hanging="360"/>
    </w:pPr>
  </w:style>
  <w:style w:type="paragraph" w:styleId="List2">
    <w:name w:val="List 2"/>
    <w:basedOn w:val="Normal"/>
    <w:semiHidden/>
    <w:rsid w:val="003A594D"/>
    <w:pPr>
      <w:ind w:left="720" w:hanging="360"/>
    </w:pPr>
  </w:style>
  <w:style w:type="paragraph" w:styleId="List3">
    <w:name w:val="List 3"/>
    <w:basedOn w:val="Normal"/>
    <w:semiHidden/>
    <w:rsid w:val="003A594D"/>
    <w:pPr>
      <w:ind w:left="1080" w:hanging="360"/>
    </w:pPr>
  </w:style>
  <w:style w:type="paragraph" w:styleId="List4">
    <w:name w:val="List 4"/>
    <w:basedOn w:val="Normal"/>
    <w:semiHidden/>
    <w:rsid w:val="003A594D"/>
    <w:pPr>
      <w:ind w:left="1440" w:hanging="360"/>
    </w:pPr>
  </w:style>
  <w:style w:type="paragraph" w:styleId="List5">
    <w:name w:val="List 5"/>
    <w:basedOn w:val="Normal"/>
    <w:semiHidden/>
    <w:rsid w:val="003A594D"/>
    <w:pPr>
      <w:ind w:left="1800" w:hanging="360"/>
    </w:pPr>
  </w:style>
  <w:style w:type="paragraph" w:styleId="ListBullet">
    <w:name w:val="List Bullet"/>
    <w:basedOn w:val="Normal"/>
    <w:semiHidden/>
    <w:rsid w:val="003A594D"/>
    <w:pPr>
      <w:numPr>
        <w:numId w:val="2"/>
      </w:numPr>
    </w:pPr>
  </w:style>
  <w:style w:type="paragraph" w:styleId="ListBullet2">
    <w:name w:val="List Bullet 2"/>
    <w:basedOn w:val="Normal"/>
    <w:semiHidden/>
    <w:rsid w:val="003A594D"/>
    <w:pPr>
      <w:numPr>
        <w:numId w:val="3"/>
      </w:numPr>
    </w:pPr>
  </w:style>
  <w:style w:type="paragraph" w:styleId="ListBullet3">
    <w:name w:val="List Bullet 3"/>
    <w:basedOn w:val="Normal"/>
    <w:semiHidden/>
    <w:rsid w:val="003A594D"/>
    <w:pPr>
      <w:numPr>
        <w:numId w:val="4"/>
      </w:numPr>
    </w:pPr>
  </w:style>
  <w:style w:type="paragraph" w:styleId="ListBullet4">
    <w:name w:val="List Bullet 4"/>
    <w:basedOn w:val="Normal"/>
    <w:semiHidden/>
    <w:rsid w:val="003A594D"/>
    <w:pPr>
      <w:numPr>
        <w:numId w:val="5"/>
      </w:numPr>
    </w:pPr>
  </w:style>
  <w:style w:type="paragraph" w:styleId="ListBullet5">
    <w:name w:val="List Bullet 5"/>
    <w:basedOn w:val="Normal"/>
    <w:semiHidden/>
    <w:rsid w:val="003A594D"/>
    <w:pPr>
      <w:numPr>
        <w:numId w:val="6"/>
      </w:numPr>
    </w:pPr>
  </w:style>
  <w:style w:type="paragraph" w:styleId="ListContinue">
    <w:name w:val="List Continue"/>
    <w:basedOn w:val="Normal"/>
    <w:semiHidden/>
    <w:rsid w:val="003A594D"/>
    <w:pPr>
      <w:spacing w:after="120"/>
      <w:ind w:left="360"/>
    </w:pPr>
  </w:style>
  <w:style w:type="paragraph" w:styleId="ListContinue2">
    <w:name w:val="List Continue 2"/>
    <w:basedOn w:val="Normal"/>
    <w:semiHidden/>
    <w:rsid w:val="003A594D"/>
    <w:pPr>
      <w:spacing w:after="120"/>
      <w:ind w:left="720"/>
    </w:pPr>
  </w:style>
  <w:style w:type="paragraph" w:styleId="ListContinue3">
    <w:name w:val="List Continue 3"/>
    <w:basedOn w:val="Normal"/>
    <w:semiHidden/>
    <w:rsid w:val="003A594D"/>
    <w:pPr>
      <w:spacing w:after="120"/>
      <w:ind w:left="1080"/>
    </w:pPr>
  </w:style>
  <w:style w:type="paragraph" w:styleId="ListContinue4">
    <w:name w:val="List Continue 4"/>
    <w:basedOn w:val="Normal"/>
    <w:semiHidden/>
    <w:rsid w:val="003A594D"/>
    <w:pPr>
      <w:spacing w:after="120"/>
      <w:ind w:left="1440"/>
    </w:pPr>
  </w:style>
  <w:style w:type="paragraph" w:styleId="ListContinue5">
    <w:name w:val="List Continue 5"/>
    <w:basedOn w:val="Normal"/>
    <w:semiHidden/>
    <w:rsid w:val="003A594D"/>
    <w:pPr>
      <w:spacing w:after="120"/>
      <w:ind w:left="1800"/>
    </w:pPr>
  </w:style>
  <w:style w:type="paragraph" w:styleId="ListNumber">
    <w:name w:val="List Number"/>
    <w:basedOn w:val="Normal"/>
    <w:semiHidden/>
    <w:rsid w:val="003A594D"/>
    <w:pPr>
      <w:numPr>
        <w:numId w:val="7"/>
      </w:numPr>
    </w:pPr>
  </w:style>
  <w:style w:type="paragraph" w:styleId="ListNumber2">
    <w:name w:val="List Number 2"/>
    <w:basedOn w:val="Normal"/>
    <w:semiHidden/>
    <w:rsid w:val="003A594D"/>
    <w:pPr>
      <w:numPr>
        <w:numId w:val="8"/>
      </w:numPr>
    </w:pPr>
  </w:style>
  <w:style w:type="paragraph" w:styleId="ListNumber3">
    <w:name w:val="List Number 3"/>
    <w:basedOn w:val="Normal"/>
    <w:semiHidden/>
    <w:rsid w:val="003A594D"/>
    <w:pPr>
      <w:numPr>
        <w:numId w:val="9"/>
      </w:numPr>
    </w:pPr>
  </w:style>
  <w:style w:type="paragraph" w:styleId="ListNumber4">
    <w:name w:val="List Number 4"/>
    <w:basedOn w:val="Normal"/>
    <w:semiHidden/>
    <w:rsid w:val="003A594D"/>
    <w:pPr>
      <w:numPr>
        <w:numId w:val="10"/>
      </w:numPr>
    </w:pPr>
  </w:style>
  <w:style w:type="paragraph" w:styleId="ListNumber5">
    <w:name w:val="List Number 5"/>
    <w:basedOn w:val="Normal"/>
    <w:semiHidden/>
    <w:rsid w:val="003A594D"/>
    <w:pPr>
      <w:numPr>
        <w:numId w:val="11"/>
      </w:numPr>
    </w:pPr>
  </w:style>
  <w:style w:type="paragraph" w:styleId="MessageHeader">
    <w:name w:val="Message Header"/>
    <w:basedOn w:val="Normal"/>
    <w:semiHidden/>
    <w:rsid w:val="003A594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3Deffects1">
    <w:name w:val="Table 3D effects 1"/>
    <w:basedOn w:val="TableNormal"/>
    <w:semiHidden/>
    <w:rsid w:val="003A594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A594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A594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A594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A594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A594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A594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A594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A594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A594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A594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A594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A594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A594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A594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A594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A594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A5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A594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A594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A594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A594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A594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A594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A594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A594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A594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A594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A594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A594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A594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A594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A594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A594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A594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A594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A594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A594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A594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A594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A5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A594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A594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A594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A594D"/>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3A594D"/>
    <w:pPr>
      <w:tabs>
        <w:tab w:val="center" w:pos="4320"/>
        <w:tab w:val="right" w:pos="8640"/>
      </w:tabs>
    </w:pPr>
  </w:style>
  <w:style w:type="paragraph" w:styleId="Footer">
    <w:name w:val="footer"/>
    <w:basedOn w:val="Normal"/>
    <w:rsid w:val="003A594D"/>
    <w:pPr>
      <w:tabs>
        <w:tab w:val="center" w:pos="4680"/>
        <w:tab w:val="right" w:pos="9360"/>
      </w:tabs>
    </w:pPr>
  </w:style>
  <w:style w:type="paragraph" w:styleId="EnvelopeAddress">
    <w:name w:val="envelope address"/>
    <w:basedOn w:val="Normal"/>
    <w:semiHidden/>
    <w:rsid w:val="003A594D"/>
    <w:pPr>
      <w:framePr w:w="7920" w:h="1980" w:hRule="exact" w:hSpace="180" w:wrap="auto" w:hAnchor="page" w:xAlign="center" w:yAlign="bottom"/>
      <w:ind w:left="2880"/>
    </w:pPr>
    <w:rPr>
      <w:rFonts w:cs="Arial"/>
    </w:rPr>
  </w:style>
  <w:style w:type="paragraph" w:styleId="EnvelopeReturn">
    <w:name w:val="envelope return"/>
    <w:basedOn w:val="Normal"/>
    <w:semiHidden/>
    <w:rsid w:val="003A594D"/>
    <w:rPr>
      <w:rFonts w:cs="Arial"/>
      <w:sz w:val="20"/>
      <w:szCs w:val="20"/>
    </w:rPr>
  </w:style>
  <w:style w:type="paragraph" w:customStyle="1" w:styleId="pcg-Article">
    <w:name w:val="pcg-Article"/>
    <w:aliases w:val="Trust"/>
    <w:basedOn w:val="Normal"/>
    <w:semiHidden/>
    <w:rsid w:val="003A594D"/>
    <w:pPr>
      <w:spacing w:line="480" w:lineRule="auto"/>
      <w:ind w:firstLine="720"/>
    </w:pPr>
    <w:rPr>
      <w:sz w:val="26"/>
      <w:szCs w:val="20"/>
    </w:rPr>
  </w:style>
  <w:style w:type="paragraph" w:customStyle="1" w:styleId="pcg-Footer">
    <w:name w:val="pcg-Footer"/>
    <w:basedOn w:val="Normal"/>
    <w:semiHidden/>
    <w:rsid w:val="003A594D"/>
    <w:pPr>
      <w:tabs>
        <w:tab w:val="center" w:pos="4320"/>
        <w:tab w:val="right" w:pos="8640"/>
      </w:tabs>
    </w:pPr>
    <w:rPr>
      <w:szCs w:val="20"/>
    </w:rPr>
  </w:style>
  <w:style w:type="paragraph" w:customStyle="1" w:styleId="pcg-LeftSignature">
    <w:name w:val="pcg-Left Signature"/>
    <w:basedOn w:val="Normal"/>
    <w:semiHidden/>
    <w:rsid w:val="003A594D"/>
    <w:pPr>
      <w:tabs>
        <w:tab w:val="left" w:pos="8640"/>
      </w:tabs>
      <w:ind w:left="86"/>
    </w:pPr>
    <w:rPr>
      <w:sz w:val="26"/>
      <w:szCs w:val="20"/>
    </w:rPr>
  </w:style>
  <w:style w:type="paragraph" w:customStyle="1" w:styleId="pcg-LeftUnderline">
    <w:name w:val="pcg-Left Underline"/>
    <w:basedOn w:val="Normal"/>
    <w:next w:val="pcg-LeftSignature"/>
    <w:semiHidden/>
    <w:rsid w:val="003A594D"/>
    <w:pPr>
      <w:keepNext/>
      <w:tabs>
        <w:tab w:val="left" w:leader="underscore" w:pos="4147"/>
      </w:tabs>
    </w:pPr>
    <w:rPr>
      <w:sz w:val="26"/>
      <w:szCs w:val="20"/>
    </w:rPr>
  </w:style>
  <w:style w:type="paragraph" w:customStyle="1" w:styleId="pcg-NotaryHeading">
    <w:name w:val="pcg-Notary Heading"/>
    <w:basedOn w:val="Normal"/>
    <w:next w:val="Normal"/>
    <w:semiHidden/>
    <w:rsid w:val="003A594D"/>
    <w:pPr>
      <w:tabs>
        <w:tab w:val="left" w:pos="8640"/>
      </w:tabs>
      <w:spacing w:after="260" w:line="282" w:lineRule="exact"/>
      <w:jc w:val="center"/>
    </w:pPr>
    <w:rPr>
      <w:caps/>
      <w:sz w:val="26"/>
      <w:szCs w:val="20"/>
    </w:rPr>
  </w:style>
  <w:style w:type="paragraph" w:customStyle="1" w:styleId="pcg-NotaryParagraph">
    <w:name w:val="pcg-Notary Paragraph"/>
    <w:basedOn w:val="pcg-Article"/>
    <w:semiHidden/>
    <w:rsid w:val="003A594D"/>
    <w:pPr>
      <w:spacing w:line="480" w:lineRule="exact"/>
    </w:pPr>
  </w:style>
  <w:style w:type="paragraph" w:customStyle="1" w:styleId="pcg-NotarySingle">
    <w:name w:val="pcg-Notary Single"/>
    <w:basedOn w:val="Normal"/>
    <w:semiHidden/>
    <w:rsid w:val="003A594D"/>
    <w:pPr>
      <w:spacing w:after="240"/>
      <w:ind w:firstLine="720"/>
    </w:pPr>
    <w:rPr>
      <w:sz w:val="26"/>
      <w:szCs w:val="20"/>
    </w:rPr>
  </w:style>
  <w:style w:type="paragraph" w:customStyle="1" w:styleId="pcg-SignatureUnderline">
    <w:name w:val="pcg-Signature Underline"/>
    <w:basedOn w:val="Normal"/>
    <w:next w:val="Normal"/>
    <w:semiHidden/>
    <w:rsid w:val="003A594D"/>
    <w:pPr>
      <w:keepNext/>
      <w:tabs>
        <w:tab w:val="left" w:leader="underscore" w:pos="8640"/>
      </w:tabs>
      <w:ind w:left="4507"/>
    </w:pPr>
    <w:rPr>
      <w:sz w:val="26"/>
      <w:szCs w:val="20"/>
    </w:rPr>
  </w:style>
  <w:style w:type="paragraph" w:customStyle="1" w:styleId="pcg-SignatureUnderline2">
    <w:name w:val="pcg-Signature Underline 2"/>
    <w:basedOn w:val="Normal"/>
    <w:next w:val="Normal"/>
    <w:semiHidden/>
    <w:rsid w:val="003A594D"/>
    <w:pPr>
      <w:tabs>
        <w:tab w:val="left" w:leader="underscore" w:pos="4140"/>
        <w:tab w:val="left" w:pos="4500"/>
        <w:tab w:val="left" w:leader="underscore" w:pos="8640"/>
      </w:tabs>
    </w:pPr>
    <w:rPr>
      <w:sz w:val="26"/>
      <w:szCs w:val="20"/>
    </w:rPr>
  </w:style>
  <w:style w:type="paragraph" w:customStyle="1" w:styleId="pcg-Spacer">
    <w:name w:val="pcg-Spacer"/>
    <w:basedOn w:val="Normal"/>
    <w:semiHidden/>
    <w:rsid w:val="003A59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2" w:lineRule="exact"/>
      <w:ind w:firstLine="720"/>
    </w:pPr>
    <w:rPr>
      <w:sz w:val="26"/>
      <w:szCs w:val="20"/>
    </w:rPr>
  </w:style>
  <w:style w:type="paragraph" w:customStyle="1" w:styleId="pcg-SubPara1">
    <w:name w:val="pcg-SubPara1"/>
    <w:basedOn w:val="Normal"/>
    <w:semiHidden/>
    <w:rsid w:val="003A594D"/>
    <w:pPr>
      <w:tabs>
        <w:tab w:val="left" w:pos="8640"/>
      </w:tabs>
      <w:spacing w:after="280"/>
      <w:ind w:left="1440" w:right="720" w:hanging="720"/>
    </w:pPr>
    <w:rPr>
      <w:sz w:val="26"/>
      <w:szCs w:val="20"/>
    </w:rPr>
  </w:style>
  <w:style w:type="paragraph" w:customStyle="1" w:styleId="pcg-SubPara2">
    <w:name w:val="pcg-SubPara2"/>
    <w:basedOn w:val="Normal"/>
    <w:semiHidden/>
    <w:rsid w:val="003A594D"/>
    <w:pPr>
      <w:tabs>
        <w:tab w:val="left" w:pos="8640"/>
      </w:tabs>
      <w:spacing w:after="280"/>
      <w:ind w:left="2160" w:right="720" w:hanging="720"/>
    </w:pPr>
    <w:rPr>
      <w:sz w:val="26"/>
      <w:szCs w:val="20"/>
    </w:rPr>
  </w:style>
  <w:style w:type="paragraph" w:customStyle="1" w:styleId="pcg-SubPara3">
    <w:name w:val="pcg-SubPara3"/>
    <w:basedOn w:val="Normal"/>
    <w:semiHidden/>
    <w:rsid w:val="003A594D"/>
    <w:pPr>
      <w:tabs>
        <w:tab w:val="left" w:pos="8640"/>
      </w:tabs>
      <w:spacing w:after="280"/>
      <w:ind w:left="2880" w:right="720" w:hanging="720"/>
    </w:pPr>
    <w:rPr>
      <w:sz w:val="26"/>
      <w:szCs w:val="20"/>
    </w:rPr>
  </w:style>
  <w:style w:type="paragraph" w:customStyle="1" w:styleId="pcg-TrustHeader">
    <w:name w:val="pcg-Trust Header"/>
    <w:basedOn w:val="Normal"/>
    <w:next w:val="Normal"/>
    <w:semiHidden/>
    <w:rsid w:val="003A594D"/>
    <w:pPr>
      <w:tabs>
        <w:tab w:val="left" w:pos="2160"/>
        <w:tab w:val="left" w:pos="3600"/>
        <w:tab w:val="left" w:pos="5760"/>
        <w:tab w:val="left" w:pos="7920"/>
      </w:tabs>
      <w:spacing w:line="282" w:lineRule="exact"/>
    </w:pPr>
    <w:rPr>
      <w:sz w:val="26"/>
      <w:szCs w:val="20"/>
    </w:rPr>
  </w:style>
  <w:style w:type="paragraph" w:customStyle="1" w:styleId="pcg-TrustSign2">
    <w:name w:val="pcg-Trust Sign 2"/>
    <w:basedOn w:val="Normal"/>
    <w:semiHidden/>
    <w:rsid w:val="003A594D"/>
    <w:pPr>
      <w:tabs>
        <w:tab w:val="left" w:pos="4608"/>
      </w:tabs>
      <w:ind w:left="86"/>
    </w:pPr>
    <w:rPr>
      <w:sz w:val="26"/>
      <w:szCs w:val="20"/>
    </w:rPr>
  </w:style>
  <w:style w:type="paragraph" w:customStyle="1" w:styleId="pcg-TrustSignature">
    <w:name w:val="pcg-Trust Signature"/>
    <w:basedOn w:val="Normal"/>
    <w:semiHidden/>
    <w:rsid w:val="003A594D"/>
    <w:pPr>
      <w:keepNext/>
      <w:keepLines/>
      <w:tabs>
        <w:tab w:val="right" w:pos="8640"/>
      </w:tabs>
      <w:spacing w:after="520" w:line="282" w:lineRule="exact"/>
      <w:ind w:left="4608"/>
    </w:pPr>
    <w:rPr>
      <w:sz w:val="26"/>
      <w:szCs w:val="20"/>
    </w:rPr>
  </w:style>
  <w:style w:type="paragraph" w:customStyle="1" w:styleId="pcg-TrustTitle">
    <w:name w:val="pcg-Trust Title"/>
    <w:basedOn w:val="Normal"/>
    <w:next w:val="pcg-Article"/>
    <w:semiHidden/>
    <w:rsid w:val="003A594D"/>
    <w:pPr>
      <w:tabs>
        <w:tab w:val="left" w:pos="8640"/>
      </w:tabs>
      <w:spacing w:before="1040" w:after="480" w:line="282" w:lineRule="exact"/>
      <w:ind w:left="14" w:hanging="14"/>
      <w:jc w:val="center"/>
    </w:pPr>
    <w:rPr>
      <w:caps/>
      <w:sz w:val="26"/>
      <w:szCs w:val="20"/>
      <w:u w:val="single"/>
    </w:rPr>
  </w:style>
  <w:style w:type="paragraph" w:customStyle="1" w:styleId="sw-Header2">
    <w:name w:val="sw-Header2"/>
    <w:basedOn w:val="RBasic"/>
    <w:rsid w:val="003A594D"/>
  </w:style>
  <w:style w:type="paragraph" w:customStyle="1" w:styleId="RNum2">
    <w:name w:val="R Num2"/>
    <w:basedOn w:val="Normal"/>
    <w:autoRedefine/>
    <w:rsid w:val="003A594D"/>
    <w:pPr>
      <w:numPr>
        <w:ilvl w:val="1"/>
        <w:numId w:val="12"/>
      </w:numPr>
      <w:spacing w:after="240"/>
    </w:pPr>
  </w:style>
  <w:style w:type="paragraph" w:customStyle="1" w:styleId="RNum3">
    <w:name w:val="R Num3"/>
    <w:basedOn w:val="Normal"/>
    <w:autoRedefine/>
    <w:rsid w:val="003A594D"/>
    <w:pPr>
      <w:numPr>
        <w:ilvl w:val="2"/>
        <w:numId w:val="12"/>
      </w:numPr>
      <w:spacing w:after="240"/>
    </w:pPr>
  </w:style>
  <w:style w:type="paragraph" w:customStyle="1" w:styleId="RNum4">
    <w:name w:val="R Num4"/>
    <w:basedOn w:val="Normal"/>
    <w:autoRedefine/>
    <w:rsid w:val="003A594D"/>
    <w:pPr>
      <w:numPr>
        <w:ilvl w:val="3"/>
        <w:numId w:val="12"/>
      </w:numPr>
      <w:spacing w:after="240"/>
    </w:pPr>
  </w:style>
  <w:style w:type="paragraph" w:customStyle="1" w:styleId="RNum5">
    <w:name w:val="R Num5"/>
    <w:basedOn w:val="Normal"/>
    <w:autoRedefine/>
    <w:rsid w:val="003A594D"/>
    <w:pPr>
      <w:numPr>
        <w:ilvl w:val="4"/>
        <w:numId w:val="12"/>
      </w:numPr>
      <w:spacing w:after="240"/>
    </w:pPr>
  </w:style>
  <w:style w:type="paragraph" w:customStyle="1" w:styleId="RNum6">
    <w:name w:val="R Num6"/>
    <w:basedOn w:val="Normal"/>
    <w:autoRedefine/>
    <w:rsid w:val="003A594D"/>
    <w:pPr>
      <w:numPr>
        <w:ilvl w:val="5"/>
        <w:numId w:val="12"/>
      </w:numPr>
      <w:spacing w:after="240"/>
    </w:pPr>
  </w:style>
  <w:style w:type="character" w:customStyle="1" w:styleId="ptext-2">
    <w:name w:val="ptext-2"/>
    <w:rsid w:val="003A594D"/>
    <w:rPr>
      <w:b w:val="0"/>
      <w:bCs w:val="0"/>
    </w:rPr>
  </w:style>
  <w:style w:type="character" w:styleId="PageNumber">
    <w:name w:val="page number"/>
    <w:basedOn w:val="DefaultParagraphFont"/>
    <w:rsid w:val="003A594D"/>
  </w:style>
  <w:style w:type="character" w:styleId="Hyperlink">
    <w:name w:val="Hyperlink"/>
    <w:uiPriority w:val="99"/>
    <w:rsid w:val="003A594D"/>
    <w:rPr>
      <w:color w:val="0000FF"/>
      <w:u w:val="single"/>
    </w:rPr>
  </w:style>
  <w:style w:type="character" w:styleId="FollowedHyperlink">
    <w:name w:val="FollowedHyperlink"/>
    <w:rsid w:val="003A594D"/>
    <w:rPr>
      <w:color w:val="800080"/>
      <w:u w:val="single"/>
    </w:rPr>
  </w:style>
  <w:style w:type="character" w:styleId="CommentReference">
    <w:name w:val="annotation reference"/>
    <w:uiPriority w:val="99"/>
    <w:rsid w:val="003A594D"/>
    <w:rPr>
      <w:sz w:val="16"/>
      <w:szCs w:val="16"/>
    </w:rPr>
  </w:style>
  <w:style w:type="paragraph" w:styleId="CommentText">
    <w:name w:val="annotation text"/>
    <w:basedOn w:val="Normal"/>
    <w:link w:val="CommentTextChar"/>
    <w:uiPriority w:val="99"/>
    <w:rsid w:val="003A594D"/>
    <w:rPr>
      <w:sz w:val="20"/>
      <w:szCs w:val="20"/>
    </w:rPr>
  </w:style>
  <w:style w:type="paragraph" w:styleId="CommentSubject">
    <w:name w:val="annotation subject"/>
    <w:basedOn w:val="CommentText"/>
    <w:next w:val="CommentText"/>
    <w:semiHidden/>
    <w:rsid w:val="003A594D"/>
    <w:rPr>
      <w:b/>
      <w:bCs/>
    </w:rPr>
  </w:style>
  <w:style w:type="paragraph" w:styleId="BalloonText">
    <w:name w:val="Balloon Text"/>
    <w:basedOn w:val="Normal"/>
    <w:semiHidden/>
    <w:rsid w:val="003A594D"/>
    <w:rPr>
      <w:rFonts w:ascii="Tahoma" w:hAnsi="Tahoma" w:cs="Tahoma"/>
      <w:sz w:val="16"/>
      <w:szCs w:val="16"/>
    </w:rPr>
  </w:style>
  <w:style w:type="paragraph" w:customStyle="1" w:styleId="Default">
    <w:name w:val="Default"/>
    <w:rsid w:val="003A594D"/>
    <w:pPr>
      <w:autoSpaceDE w:val="0"/>
      <w:autoSpaceDN w:val="0"/>
      <w:adjustRightInd w:val="0"/>
    </w:pPr>
    <w:rPr>
      <w:rFonts w:eastAsia="SimSun"/>
      <w:color w:val="000000"/>
      <w:sz w:val="24"/>
      <w:szCs w:val="24"/>
      <w:lang w:eastAsia="zh-CN"/>
    </w:rPr>
  </w:style>
  <w:style w:type="paragraph" w:customStyle="1" w:styleId="DocID">
    <w:name w:val="DocID"/>
    <w:basedOn w:val="Normal"/>
    <w:uiPriority w:val="25"/>
    <w:rsid w:val="003A594D"/>
    <w:rPr>
      <w:rFonts w:eastAsia="Calibri"/>
      <w:sz w:val="16"/>
      <w:szCs w:val="22"/>
    </w:rPr>
  </w:style>
  <w:style w:type="character" w:customStyle="1" w:styleId="HeaderChar">
    <w:name w:val="Header Char"/>
    <w:link w:val="Header"/>
    <w:uiPriority w:val="99"/>
    <w:rsid w:val="003A594D"/>
    <w:rPr>
      <w:sz w:val="24"/>
      <w:szCs w:val="24"/>
    </w:rPr>
  </w:style>
  <w:style w:type="paragraph" w:customStyle="1" w:styleId="RB9Bullets">
    <w:name w:val="RB9 Bullets"/>
    <w:basedOn w:val="Normal"/>
    <w:link w:val="RB9BulletsChar"/>
    <w:rsid w:val="003A594D"/>
    <w:pPr>
      <w:numPr>
        <w:ilvl w:val="8"/>
        <w:numId w:val="21"/>
      </w:numPr>
      <w:spacing w:after="120"/>
    </w:pPr>
    <w:rPr>
      <w:rFonts w:eastAsia="Calibri"/>
      <w:szCs w:val="20"/>
    </w:rPr>
  </w:style>
  <w:style w:type="character" w:customStyle="1" w:styleId="RB9BulletsChar">
    <w:name w:val="RB9 Bullets Char"/>
    <w:link w:val="RB9Bullets"/>
    <w:rsid w:val="003A594D"/>
    <w:rPr>
      <w:rFonts w:eastAsia="Calibri"/>
      <w:sz w:val="24"/>
    </w:rPr>
  </w:style>
  <w:style w:type="paragraph" w:customStyle="1" w:styleId="RB8Bullets">
    <w:name w:val="RB8 Bullets"/>
    <w:basedOn w:val="Normal"/>
    <w:link w:val="RB8BulletsChar"/>
    <w:rsid w:val="003A594D"/>
    <w:pPr>
      <w:numPr>
        <w:ilvl w:val="7"/>
        <w:numId w:val="21"/>
      </w:numPr>
      <w:spacing w:after="120"/>
    </w:pPr>
    <w:rPr>
      <w:rFonts w:eastAsia="Calibri"/>
      <w:szCs w:val="20"/>
    </w:rPr>
  </w:style>
  <w:style w:type="paragraph" w:customStyle="1" w:styleId="RB7Bullets">
    <w:name w:val="RB7 Bullets"/>
    <w:basedOn w:val="Normal"/>
    <w:link w:val="RB7BulletsChar"/>
    <w:rsid w:val="003A594D"/>
    <w:pPr>
      <w:numPr>
        <w:ilvl w:val="6"/>
        <w:numId w:val="21"/>
      </w:numPr>
      <w:spacing w:after="120"/>
    </w:pPr>
    <w:rPr>
      <w:rFonts w:eastAsia="Calibri"/>
      <w:szCs w:val="20"/>
    </w:rPr>
  </w:style>
  <w:style w:type="paragraph" w:customStyle="1" w:styleId="RB6Bullets">
    <w:name w:val="RB6 Bullets"/>
    <w:basedOn w:val="Normal"/>
    <w:link w:val="RB6BulletsChar"/>
    <w:rsid w:val="003A594D"/>
    <w:pPr>
      <w:numPr>
        <w:ilvl w:val="5"/>
        <w:numId w:val="21"/>
      </w:numPr>
      <w:spacing w:after="120"/>
    </w:pPr>
    <w:rPr>
      <w:rFonts w:eastAsia="Calibri"/>
      <w:szCs w:val="20"/>
    </w:rPr>
  </w:style>
  <w:style w:type="paragraph" w:customStyle="1" w:styleId="RB5Bullets">
    <w:name w:val="RB5 Bullets"/>
    <w:basedOn w:val="Normal"/>
    <w:link w:val="RB5BulletsChar"/>
    <w:rsid w:val="003A594D"/>
    <w:pPr>
      <w:numPr>
        <w:ilvl w:val="4"/>
        <w:numId w:val="21"/>
      </w:numPr>
      <w:spacing w:after="120"/>
    </w:pPr>
    <w:rPr>
      <w:rFonts w:eastAsia="Calibri"/>
      <w:szCs w:val="20"/>
    </w:rPr>
  </w:style>
  <w:style w:type="paragraph" w:customStyle="1" w:styleId="RB4Bullets">
    <w:name w:val="RB4 Bullets"/>
    <w:basedOn w:val="Normal"/>
    <w:link w:val="RB4BulletsChar"/>
    <w:rsid w:val="003A594D"/>
    <w:pPr>
      <w:numPr>
        <w:ilvl w:val="3"/>
        <w:numId w:val="21"/>
      </w:numPr>
      <w:spacing w:after="120"/>
    </w:pPr>
    <w:rPr>
      <w:rFonts w:eastAsia="Calibri"/>
      <w:szCs w:val="20"/>
    </w:rPr>
  </w:style>
  <w:style w:type="paragraph" w:customStyle="1" w:styleId="RB3Bullets">
    <w:name w:val="RB3 Bullets"/>
    <w:basedOn w:val="Normal"/>
    <w:link w:val="RB3BulletsChar"/>
    <w:rsid w:val="003A594D"/>
    <w:pPr>
      <w:numPr>
        <w:ilvl w:val="2"/>
        <w:numId w:val="21"/>
      </w:numPr>
      <w:spacing w:after="120"/>
    </w:pPr>
    <w:rPr>
      <w:rFonts w:eastAsia="Calibri"/>
      <w:szCs w:val="20"/>
    </w:rPr>
  </w:style>
  <w:style w:type="paragraph" w:customStyle="1" w:styleId="RB2Bullets">
    <w:name w:val="RB2 Bullets"/>
    <w:basedOn w:val="Normal"/>
    <w:link w:val="RB2BulletsChar"/>
    <w:rsid w:val="003A594D"/>
    <w:pPr>
      <w:numPr>
        <w:ilvl w:val="1"/>
        <w:numId w:val="21"/>
      </w:numPr>
      <w:spacing w:after="120"/>
    </w:pPr>
    <w:rPr>
      <w:rFonts w:eastAsia="Calibri"/>
      <w:szCs w:val="20"/>
    </w:rPr>
  </w:style>
  <w:style w:type="paragraph" w:customStyle="1" w:styleId="RBUBullets">
    <w:name w:val="RBU Bullets"/>
    <w:basedOn w:val="Normal"/>
    <w:link w:val="RBUBulletsChar"/>
    <w:rsid w:val="003A594D"/>
    <w:pPr>
      <w:numPr>
        <w:numId w:val="21"/>
      </w:numPr>
      <w:spacing w:after="120"/>
    </w:pPr>
    <w:rPr>
      <w:rFonts w:eastAsia="Calibri"/>
      <w:szCs w:val="20"/>
    </w:rPr>
  </w:style>
  <w:style w:type="character" w:customStyle="1" w:styleId="RB8BulletsChar">
    <w:name w:val="RB8 Bullets Char"/>
    <w:link w:val="RB8Bullets"/>
    <w:rsid w:val="003A594D"/>
    <w:rPr>
      <w:rFonts w:eastAsia="Calibri"/>
      <w:sz w:val="24"/>
    </w:rPr>
  </w:style>
  <w:style w:type="character" w:customStyle="1" w:styleId="RB7BulletsChar">
    <w:name w:val="RB7 Bullets Char"/>
    <w:link w:val="RB7Bullets"/>
    <w:rsid w:val="003A594D"/>
    <w:rPr>
      <w:rFonts w:eastAsia="Calibri"/>
      <w:sz w:val="24"/>
    </w:rPr>
  </w:style>
  <w:style w:type="character" w:customStyle="1" w:styleId="RB6BulletsChar">
    <w:name w:val="RB6 Bullets Char"/>
    <w:link w:val="RB6Bullets"/>
    <w:rsid w:val="003A594D"/>
    <w:rPr>
      <w:rFonts w:eastAsia="Calibri"/>
      <w:sz w:val="24"/>
    </w:rPr>
  </w:style>
  <w:style w:type="character" w:customStyle="1" w:styleId="RB5BulletsChar">
    <w:name w:val="RB5 Bullets Char"/>
    <w:link w:val="RB5Bullets"/>
    <w:rsid w:val="003A594D"/>
    <w:rPr>
      <w:rFonts w:eastAsia="Calibri"/>
      <w:sz w:val="24"/>
    </w:rPr>
  </w:style>
  <w:style w:type="character" w:customStyle="1" w:styleId="RB4BulletsChar">
    <w:name w:val="RB4 Bullets Char"/>
    <w:link w:val="RB4Bullets"/>
    <w:rsid w:val="003A594D"/>
    <w:rPr>
      <w:rFonts w:eastAsia="Calibri"/>
      <w:sz w:val="24"/>
    </w:rPr>
  </w:style>
  <w:style w:type="character" w:customStyle="1" w:styleId="RB3BulletsChar">
    <w:name w:val="RB3 Bullets Char"/>
    <w:link w:val="RB3Bullets"/>
    <w:rsid w:val="003A594D"/>
    <w:rPr>
      <w:rFonts w:eastAsia="Calibri"/>
      <w:sz w:val="24"/>
    </w:rPr>
  </w:style>
  <w:style w:type="character" w:customStyle="1" w:styleId="RB2BulletsChar">
    <w:name w:val="RB2 Bullets Char"/>
    <w:link w:val="RB2Bullets"/>
    <w:rsid w:val="003A594D"/>
    <w:rPr>
      <w:rFonts w:eastAsia="Calibri"/>
      <w:sz w:val="24"/>
    </w:rPr>
  </w:style>
  <w:style w:type="character" w:customStyle="1" w:styleId="RBUBulletsChar">
    <w:name w:val="RBU Bullets Char"/>
    <w:link w:val="RBUBullets"/>
    <w:rsid w:val="003A594D"/>
    <w:rPr>
      <w:rFonts w:eastAsia="Calibri"/>
      <w:sz w:val="24"/>
    </w:rPr>
  </w:style>
  <w:style w:type="paragraph" w:customStyle="1" w:styleId="BodyText31">
    <w:name w:val="Body Text 31"/>
    <w:rsid w:val="003A594D"/>
    <w:pPr>
      <w:jc w:val="center"/>
    </w:pPr>
    <w:rPr>
      <w:rFonts w:ascii="Times New Roman Bold" w:eastAsia="ヒラギノ角ゴ Pro W3" w:hAnsi="Times New Roman Bold"/>
      <w:color w:val="000000"/>
      <w:sz w:val="24"/>
      <w:szCs w:val="24"/>
    </w:rPr>
  </w:style>
  <w:style w:type="paragraph" w:customStyle="1" w:styleId="RBNBasicNoSpace">
    <w:name w:val="RBN Basic No Space"/>
    <w:basedOn w:val="Normal"/>
    <w:uiPriority w:val="1"/>
    <w:qFormat/>
    <w:rsid w:val="003A594D"/>
    <w:rPr>
      <w:rFonts w:eastAsia="Calibri"/>
      <w:szCs w:val="22"/>
    </w:rPr>
  </w:style>
  <w:style w:type="character" w:customStyle="1" w:styleId="apple-style-span">
    <w:name w:val="apple-style-span"/>
    <w:basedOn w:val="DefaultParagraphFont"/>
    <w:rsid w:val="003A594D"/>
  </w:style>
  <w:style w:type="paragraph" w:customStyle="1" w:styleId="MediumList2-Accent21">
    <w:name w:val="Medium List 2 - Accent 21"/>
    <w:hidden/>
    <w:uiPriority w:val="99"/>
    <w:semiHidden/>
    <w:rsid w:val="003A594D"/>
    <w:rPr>
      <w:sz w:val="24"/>
      <w:szCs w:val="24"/>
    </w:rPr>
  </w:style>
  <w:style w:type="paragraph" w:customStyle="1" w:styleId="RBBasic">
    <w:name w:val="RB Basic"/>
    <w:basedOn w:val="Normal"/>
    <w:qFormat/>
    <w:rsid w:val="0047783B"/>
    <w:pPr>
      <w:spacing w:after="240"/>
    </w:pPr>
  </w:style>
  <w:style w:type="paragraph" w:customStyle="1" w:styleId="articletext1st">
    <w:name w:val="articletext1st"/>
    <w:basedOn w:val="Normal"/>
    <w:rsid w:val="0047783B"/>
    <w:pPr>
      <w:spacing w:before="100" w:beforeAutospacing="1" w:after="100" w:afterAutospacing="1"/>
    </w:pPr>
  </w:style>
  <w:style w:type="character" w:customStyle="1" w:styleId="FootnoteTextChar">
    <w:name w:val="Footnote Text Char"/>
    <w:basedOn w:val="DefaultParagraphFont"/>
    <w:link w:val="FootnoteText"/>
    <w:uiPriority w:val="99"/>
    <w:rsid w:val="0047783B"/>
  </w:style>
  <w:style w:type="character" w:customStyle="1" w:styleId="googqs-tidbit1">
    <w:name w:val="goog_qs-tidbit1"/>
    <w:rsid w:val="0047783B"/>
    <w:rPr>
      <w:vanish w:val="0"/>
      <w:webHidden w:val="0"/>
      <w:specVanish w:val="0"/>
    </w:rPr>
  </w:style>
  <w:style w:type="character" w:customStyle="1" w:styleId="url">
    <w:name w:val="url"/>
    <w:basedOn w:val="DefaultParagraphFont"/>
    <w:rsid w:val="0047783B"/>
  </w:style>
  <w:style w:type="paragraph" w:customStyle="1" w:styleId="MediumGrid1-Accent21">
    <w:name w:val="Medium Grid 1 - Accent 21"/>
    <w:basedOn w:val="Normal"/>
    <w:uiPriority w:val="34"/>
    <w:qFormat/>
    <w:rsid w:val="00C56E4F"/>
    <w:pPr>
      <w:ind w:left="720"/>
      <w:contextualSpacing/>
    </w:pPr>
    <w:rPr>
      <w:szCs w:val="20"/>
    </w:rPr>
  </w:style>
  <w:style w:type="character" w:customStyle="1" w:styleId="st">
    <w:name w:val="st"/>
    <w:basedOn w:val="DefaultParagraphFont"/>
    <w:rsid w:val="004563D5"/>
  </w:style>
  <w:style w:type="character" w:customStyle="1" w:styleId="CommentTextChar">
    <w:name w:val="Comment Text Char"/>
    <w:basedOn w:val="DefaultParagraphFont"/>
    <w:link w:val="CommentText"/>
    <w:uiPriority w:val="99"/>
    <w:rsid w:val="0037734B"/>
  </w:style>
  <w:style w:type="character" w:customStyle="1" w:styleId="ref2">
    <w:name w:val="ref2"/>
    <w:basedOn w:val="DefaultParagraphFont"/>
    <w:rsid w:val="001F0077"/>
  </w:style>
  <w:style w:type="character" w:customStyle="1" w:styleId="authornames">
    <w:name w:val="authornames"/>
    <w:basedOn w:val="DefaultParagraphFont"/>
    <w:rsid w:val="00877777"/>
  </w:style>
  <w:style w:type="character" w:customStyle="1" w:styleId="A2">
    <w:name w:val="A2"/>
    <w:uiPriority w:val="99"/>
    <w:rsid w:val="001E1FB3"/>
    <w:rPr>
      <w:rFonts w:cs="HelveticaNeueLT Std"/>
      <w:color w:val="00295B"/>
      <w:sz w:val="20"/>
      <w:szCs w:val="20"/>
    </w:rPr>
  </w:style>
  <w:style w:type="table" w:styleId="MediumShading2-Accent6">
    <w:name w:val="Medium Shading 2 Accent 6"/>
    <w:basedOn w:val="TableNormal"/>
    <w:uiPriority w:val="60"/>
    <w:rsid w:val="00905062"/>
    <w:rPr>
      <w:rFonts w:ascii="Calibri" w:eastAsia="Calibri" w:hAnsi="Calibri"/>
      <w:color w:val="31849B"/>
      <w:sz w:val="22"/>
      <w:szCs w:val="22"/>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BodyText3Char">
    <w:name w:val="Body Text 3 Char"/>
    <w:link w:val="BodyText3"/>
    <w:semiHidden/>
    <w:rsid w:val="00AA2938"/>
    <w:rPr>
      <w:sz w:val="16"/>
      <w:szCs w:val="16"/>
    </w:rPr>
  </w:style>
  <w:style w:type="character" w:customStyle="1" w:styleId="criterion">
    <w:name w:val="criterion"/>
    <w:basedOn w:val="DefaultParagraphFont"/>
    <w:rsid w:val="00FE3B1F"/>
  </w:style>
  <w:style w:type="character" w:customStyle="1" w:styleId="criteria-value1">
    <w:name w:val="criteria-value1"/>
    <w:rsid w:val="00FE3B1F"/>
    <w:rPr>
      <w:b/>
      <w:bCs/>
      <w:color w:val="CC0000"/>
    </w:rPr>
  </w:style>
  <w:style w:type="character" w:customStyle="1" w:styleId="ecxcriteria-value1">
    <w:name w:val="ecxcriteria-value1"/>
    <w:basedOn w:val="DefaultParagraphFont"/>
    <w:rsid w:val="003043D0"/>
  </w:style>
  <w:style w:type="character" w:customStyle="1" w:styleId="ecxcriterion">
    <w:name w:val="ecxcriterion"/>
    <w:basedOn w:val="DefaultParagraphFont"/>
    <w:rsid w:val="003043D0"/>
  </w:style>
  <w:style w:type="character" w:customStyle="1" w:styleId="apple-converted-space">
    <w:name w:val="apple-converted-space"/>
    <w:basedOn w:val="DefaultParagraphFont"/>
    <w:rsid w:val="00CF6E63"/>
  </w:style>
  <w:style w:type="paragraph" w:styleId="Revision">
    <w:name w:val="Revision"/>
    <w:hidden/>
    <w:rsid w:val="005C5607"/>
    <w:rPr>
      <w:sz w:val="24"/>
      <w:szCs w:val="24"/>
    </w:rPr>
  </w:style>
  <w:style w:type="paragraph" w:styleId="ListParagraph">
    <w:name w:val="List Paragraph"/>
    <w:basedOn w:val="Normal"/>
    <w:uiPriority w:val="34"/>
    <w:qFormat/>
    <w:rsid w:val="00D264AF"/>
    <w:pPr>
      <w:ind w:left="720"/>
      <w:contextualSpacing/>
    </w:pPr>
    <w:rPr>
      <w:rFonts w:ascii="MillerText Roman" w:eastAsia="Calibri" w:hAnsi="MillerText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25423">
      <w:bodyDiv w:val="1"/>
      <w:marLeft w:val="0"/>
      <w:marRight w:val="0"/>
      <w:marTop w:val="0"/>
      <w:marBottom w:val="0"/>
      <w:divBdr>
        <w:top w:val="none" w:sz="0" w:space="0" w:color="auto"/>
        <w:left w:val="none" w:sz="0" w:space="0" w:color="auto"/>
        <w:bottom w:val="none" w:sz="0" w:space="0" w:color="auto"/>
        <w:right w:val="none" w:sz="0" w:space="0" w:color="auto"/>
      </w:divBdr>
    </w:div>
    <w:div w:id="372850976">
      <w:bodyDiv w:val="1"/>
      <w:marLeft w:val="0"/>
      <w:marRight w:val="0"/>
      <w:marTop w:val="0"/>
      <w:marBottom w:val="0"/>
      <w:divBdr>
        <w:top w:val="none" w:sz="0" w:space="0" w:color="auto"/>
        <w:left w:val="none" w:sz="0" w:space="0" w:color="auto"/>
        <w:bottom w:val="none" w:sz="0" w:space="0" w:color="auto"/>
        <w:right w:val="none" w:sz="0" w:space="0" w:color="auto"/>
      </w:divBdr>
    </w:div>
    <w:div w:id="602766566">
      <w:bodyDiv w:val="1"/>
      <w:marLeft w:val="0"/>
      <w:marRight w:val="0"/>
      <w:marTop w:val="0"/>
      <w:marBottom w:val="0"/>
      <w:divBdr>
        <w:top w:val="none" w:sz="0" w:space="0" w:color="auto"/>
        <w:left w:val="none" w:sz="0" w:space="0" w:color="auto"/>
        <w:bottom w:val="none" w:sz="0" w:space="0" w:color="auto"/>
        <w:right w:val="none" w:sz="0" w:space="0" w:color="auto"/>
      </w:divBdr>
    </w:div>
    <w:div w:id="677853983">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6">
          <w:marLeft w:val="0"/>
          <w:marRight w:val="0"/>
          <w:marTop w:val="0"/>
          <w:marBottom w:val="0"/>
          <w:divBdr>
            <w:top w:val="none" w:sz="0" w:space="0" w:color="auto"/>
            <w:left w:val="none" w:sz="0" w:space="0" w:color="auto"/>
            <w:bottom w:val="none" w:sz="0" w:space="0" w:color="auto"/>
            <w:right w:val="none" w:sz="0" w:space="0" w:color="auto"/>
          </w:divBdr>
          <w:divsChild>
            <w:div w:id="728915766">
              <w:marLeft w:val="0"/>
              <w:marRight w:val="0"/>
              <w:marTop w:val="0"/>
              <w:marBottom w:val="0"/>
              <w:divBdr>
                <w:top w:val="none" w:sz="0" w:space="0" w:color="auto"/>
                <w:left w:val="none" w:sz="0" w:space="0" w:color="auto"/>
                <w:bottom w:val="none" w:sz="0" w:space="0" w:color="auto"/>
                <w:right w:val="none" w:sz="0" w:space="0" w:color="auto"/>
              </w:divBdr>
              <w:divsChild>
                <w:div w:id="978457446">
                  <w:marLeft w:val="0"/>
                  <w:marRight w:val="0"/>
                  <w:marTop w:val="0"/>
                  <w:marBottom w:val="0"/>
                  <w:divBdr>
                    <w:top w:val="none" w:sz="0" w:space="0" w:color="auto"/>
                    <w:left w:val="none" w:sz="0" w:space="0" w:color="auto"/>
                    <w:bottom w:val="none" w:sz="0" w:space="0" w:color="auto"/>
                    <w:right w:val="none" w:sz="0" w:space="0" w:color="auto"/>
                  </w:divBdr>
                  <w:divsChild>
                    <w:div w:id="7214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75171">
      <w:bodyDiv w:val="1"/>
      <w:marLeft w:val="0"/>
      <w:marRight w:val="0"/>
      <w:marTop w:val="0"/>
      <w:marBottom w:val="0"/>
      <w:divBdr>
        <w:top w:val="none" w:sz="0" w:space="0" w:color="auto"/>
        <w:left w:val="none" w:sz="0" w:space="0" w:color="auto"/>
        <w:bottom w:val="none" w:sz="0" w:space="0" w:color="auto"/>
        <w:right w:val="none" w:sz="0" w:space="0" w:color="auto"/>
      </w:divBdr>
      <w:divsChild>
        <w:div w:id="480931642">
          <w:marLeft w:val="0"/>
          <w:marRight w:val="0"/>
          <w:marTop w:val="0"/>
          <w:marBottom w:val="0"/>
          <w:divBdr>
            <w:top w:val="none" w:sz="0" w:space="0" w:color="auto"/>
            <w:left w:val="none" w:sz="0" w:space="0" w:color="auto"/>
            <w:bottom w:val="none" w:sz="0" w:space="0" w:color="auto"/>
            <w:right w:val="none" w:sz="0" w:space="0" w:color="auto"/>
          </w:divBdr>
          <w:divsChild>
            <w:div w:id="927152456">
              <w:marLeft w:val="0"/>
              <w:marRight w:val="0"/>
              <w:marTop w:val="0"/>
              <w:marBottom w:val="0"/>
              <w:divBdr>
                <w:top w:val="none" w:sz="0" w:space="0" w:color="auto"/>
                <w:left w:val="none" w:sz="0" w:space="0" w:color="auto"/>
                <w:bottom w:val="none" w:sz="0" w:space="0" w:color="auto"/>
                <w:right w:val="none" w:sz="0" w:space="0" w:color="auto"/>
              </w:divBdr>
              <w:divsChild>
                <w:div w:id="1665354855">
                  <w:marLeft w:val="0"/>
                  <w:marRight w:val="0"/>
                  <w:marTop w:val="0"/>
                  <w:marBottom w:val="0"/>
                  <w:divBdr>
                    <w:top w:val="single" w:sz="6" w:space="6" w:color="CDD6D7"/>
                    <w:left w:val="none" w:sz="0" w:space="0" w:color="auto"/>
                    <w:bottom w:val="none" w:sz="0" w:space="0" w:color="auto"/>
                    <w:right w:val="none" w:sz="0" w:space="0" w:color="auto"/>
                  </w:divBdr>
                  <w:divsChild>
                    <w:div w:id="11008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24667">
      <w:bodyDiv w:val="1"/>
      <w:marLeft w:val="0"/>
      <w:marRight w:val="0"/>
      <w:marTop w:val="0"/>
      <w:marBottom w:val="0"/>
      <w:divBdr>
        <w:top w:val="none" w:sz="0" w:space="0" w:color="auto"/>
        <w:left w:val="none" w:sz="0" w:space="0" w:color="auto"/>
        <w:bottom w:val="none" w:sz="0" w:space="0" w:color="auto"/>
        <w:right w:val="none" w:sz="0" w:space="0" w:color="auto"/>
      </w:divBdr>
    </w:div>
    <w:div w:id="1232152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ED0DE-25AF-498F-8F38-825670D44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4126</Words>
  <Characters>23521</Characters>
  <Application>Microsoft Office Word</Application>
  <DocSecurity>4</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2011-03-18T17:52:00Z</cp:lastPrinted>
  <dcterms:created xsi:type="dcterms:W3CDTF">2014-08-22T19:46:00Z</dcterms:created>
  <dcterms:modified xsi:type="dcterms:W3CDTF">2014-08-22T19:46:00Z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gFAAvvm1OVlBaXEdT5ge3pSGhM17+lZeh/x6roPk0+pJtPNqFo7MpLvUr2/pDPGq47kfon6Nc2qkiOly
OKoedQe/qvQQwwr3R9xgKfS2PiIF46nkjG9uo8LI1QOVbQ1TJWbjqf05FSEfUbVyOKoedQe/qvQQ
wwr3R9xgKfS2PiIF46nkjG9uo8LI1eHnwt5CB4hi8WKJtZSUegy5suX9mwb2wQHriL4DsG3C93Bs
MU9yCJE991vPKm6kN</vt:lpwstr>
  </property>
  <property fmtid="{D5CDD505-2E9C-101B-9397-08002B2CF9AE}" pid="3" name="MAIL_MSG_ID2">
    <vt:lpwstr>gUcQNIspHgyRE0n9XQI+vmdZcPfBH8Y9rG+bDSAHzKlSqP2txoMa+Io+1Me
dN7OpdVC25376yCM7VV6JEiB+n1GfQIcDKUpFg==</vt:lpwstr>
  </property>
  <property fmtid="{D5CDD505-2E9C-101B-9397-08002B2CF9AE}" pid="4" name="RESPONSE_SENDER_NAME">
    <vt:lpwstr>sAAAb0xRtPDW5Ut/T0479bqyWs+l/A8B5uo86VFGOpNtxnU=</vt:lpwstr>
  </property>
  <property fmtid="{D5CDD505-2E9C-101B-9397-08002B2CF9AE}" pid="5" name="EMAIL_OWNER_ADDRESS">
    <vt:lpwstr>4AAAv2pPQheLA5XAeoTREs7asSznxVDjUysemmlcQeAnBjmLA4wkuiQYIA==</vt:lpwstr>
  </property>
</Properties>
</file>